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BDB74" w14:textId="23736839" w:rsidR="002940E8" w:rsidRPr="00A964C8" w:rsidRDefault="002940E8" w:rsidP="000D251C">
      <w:pPr>
        <w:jc w:val="both"/>
        <w:rPr>
          <w:color w:val="003399"/>
          <w:szCs w:val="22"/>
        </w:rPr>
      </w:pPr>
    </w:p>
    <w:p w14:paraId="708C89CE" w14:textId="77777777" w:rsidR="00C207F6" w:rsidRPr="00A964C8" w:rsidRDefault="00C207F6" w:rsidP="000D251C">
      <w:pPr>
        <w:jc w:val="both"/>
        <w:rPr>
          <w:color w:val="003399"/>
          <w:szCs w:val="22"/>
        </w:rPr>
      </w:pPr>
    </w:p>
    <w:p w14:paraId="488EE461" w14:textId="35283BD5" w:rsidR="002940E8" w:rsidRPr="00A964C8" w:rsidRDefault="002940E8" w:rsidP="000D251C">
      <w:pPr>
        <w:jc w:val="both"/>
        <w:rPr>
          <w:color w:val="003399"/>
          <w:szCs w:val="22"/>
        </w:rPr>
      </w:pPr>
    </w:p>
    <w:p w14:paraId="4B3D1C4C" w14:textId="3F44FA0F" w:rsidR="002A193C" w:rsidRPr="00A964C8" w:rsidRDefault="002A193C" w:rsidP="000D251C">
      <w:pPr>
        <w:jc w:val="both"/>
        <w:rPr>
          <w:color w:val="003399"/>
          <w:szCs w:val="22"/>
        </w:rPr>
      </w:pPr>
    </w:p>
    <w:p w14:paraId="71804B86" w14:textId="77777777" w:rsidR="00A964C8" w:rsidRDefault="00A964C8" w:rsidP="0001118D">
      <w:pPr>
        <w:spacing w:after="120"/>
        <w:rPr>
          <w:color w:val="003399"/>
          <w:szCs w:val="22"/>
        </w:rPr>
      </w:pPr>
    </w:p>
    <w:p w14:paraId="2961958F" w14:textId="77777777" w:rsidR="00A964C8" w:rsidRDefault="00A964C8" w:rsidP="0001118D">
      <w:pPr>
        <w:spacing w:after="120"/>
        <w:rPr>
          <w:color w:val="003399"/>
          <w:szCs w:val="22"/>
        </w:rPr>
      </w:pPr>
    </w:p>
    <w:p w14:paraId="3B94FAEF" w14:textId="77777777" w:rsidR="00A964C8" w:rsidRDefault="00A964C8" w:rsidP="0001118D">
      <w:pPr>
        <w:spacing w:after="120"/>
        <w:rPr>
          <w:color w:val="003399"/>
          <w:szCs w:val="22"/>
        </w:rPr>
      </w:pPr>
    </w:p>
    <w:p w14:paraId="7E0509A9" w14:textId="65DE600C" w:rsidR="00A964C8" w:rsidRDefault="00407544" w:rsidP="00407544">
      <w:pPr>
        <w:spacing w:after="120"/>
        <w:jc w:val="center"/>
        <w:rPr>
          <w:color w:val="003399"/>
          <w:szCs w:val="22"/>
        </w:rPr>
      </w:pPr>
      <w:r>
        <w:rPr>
          <w:noProof/>
          <w:color w:val="003399"/>
          <w:szCs w:val="22"/>
        </w:rPr>
        <w:drawing>
          <wp:inline distT="0" distB="0" distL="0" distR="0" wp14:anchorId="1F17A359" wp14:editId="55799179">
            <wp:extent cx="3416808" cy="1255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CA new logo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808" cy="1255776"/>
                    </a:xfrm>
                    <a:prstGeom prst="rect">
                      <a:avLst/>
                    </a:prstGeom>
                  </pic:spPr>
                </pic:pic>
              </a:graphicData>
            </a:graphic>
          </wp:inline>
        </w:drawing>
      </w:r>
    </w:p>
    <w:p w14:paraId="18C3E40C" w14:textId="2E105230" w:rsidR="00A964C8" w:rsidRDefault="00A964C8" w:rsidP="0001118D">
      <w:pPr>
        <w:spacing w:after="120"/>
        <w:rPr>
          <w:color w:val="003399"/>
          <w:szCs w:val="22"/>
        </w:rPr>
      </w:pPr>
    </w:p>
    <w:p w14:paraId="432DCD42" w14:textId="0C75FFA8" w:rsidR="00A964C8" w:rsidRDefault="00A964C8" w:rsidP="0001118D">
      <w:pPr>
        <w:spacing w:after="120"/>
        <w:rPr>
          <w:color w:val="003399"/>
          <w:szCs w:val="22"/>
        </w:rPr>
      </w:pPr>
    </w:p>
    <w:p w14:paraId="09C14E56" w14:textId="2E694A08" w:rsidR="00A964C8" w:rsidRDefault="00A964C8" w:rsidP="0001118D">
      <w:pPr>
        <w:spacing w:after="120"/>
        <w:rPr>
          <w:color w:val="003399"/>
          <w:szCs w:val="22"/>
        </w:rPr>
      </w:pPr>
    </w:p>
    <w:p w14:paraId="1849E7B4" w14:textId="77777777" w:rsidR="00407544" w:rsidRDefault="00407544" w:rsidP="0001118D">
      <w:pPr>
        <w:spacing w:after="120"/>
        <w:rPr>
          <w:color w:val="003399"/>
          <w:szCs w:val="22"/>
        </w:rPr>
      </w:pPr>
    </w:p>
    <w:p w14:paraId="4EA45C94" w14:textId="77777777" w:rsidR="00A964C8" w:rsidRDefault="00A964C8" w:rsidP="0001118D">
      <w:pPr>
        <w:spacing w:after="120"/>
        <w:rPr>
          <w:color w:val="003399"/>
          <w:szCs w:val="22"/>
        </w:rPr>
      </w:pPr>
    </w:p>
    <w:p w14:paraId="195073E3" w14:textId="6A24B6B3" w:rsidR="002940E8" w:rsidRPr="00407544" w:rsidRDefault="00236757" w:rsidP="00407544">
      <w:pPr>
        <w:spacing w:after="120"/>
        <w:jc w:val="center"/>
        <w:rPr>
          <w:rFonts w:ascii="Arial" w:hAnsi="Arial" w:cs="Arial"/>
          <w:b/>
          <w:sz w:val="96"/>
          <w:szCs w:val="96"/>
        </w:rPr>
      </w:pPr>
      <w:r w:rsidRPr="00407544">
        <w:rPr>
          <w:rFonts w:ascii="Arial" w:hAnsi="Arial" w:cs="Arial"/>
          <w:b/>
          <w:sz w:val="96"/>
          <w:szCs w:val="96"/>
        </w:rPr>
        <w:t>E</w:t>
      </w:r>
      <w:r w:rsidR="008E44E7" w:rsidRPr="00407544">
        <w:rPr>
          <w:rFonts w:ascii="Arial" w:hAnsi="Arial" w:cs="Arial"/>
          <w:b/>
          <w:sz w:val="96"/>
          <w:szCs w:val="96"/>
        </w:rPr>
        <w:t>XAMS</w:t>
      </w:r>
      <w:r w:rsidRPr="00407544">
        <w:rPr>
          <w:rFonts w:ascii="Arial" w:hAnsi="Arial" w:cs="Arial"/>
          <w:b/>
          <w:sz w:val="96"/>
          <w:szCs w:val="96"/>
        </w:rPr>
        <w:t xml:space="preserve"> </w:t>
      </w:r>
      <w:r w:rsidR="005A78DB" w:rsidRPr="00407544">
        <w:rPr>
          <w:rFonts w:ascii="Arial" w:hAnsi="Arial" w:cs="Arial"/>
          <w:b/>
          <w:sz w:val="96"/>
          <w:szCs w:val="96"/>
        </w:rPr>
        <w:t>P</w:t>
      </w:r>
      <w:r w:rsidR="008E44E7" w:rsidRPr="00407544">
        <w:rPr>
          <w:rFonts w:ascii="Arial" w:hAnsi="Arial" w:cs="Arial"/>
          <w:b/>
          <w:sz w:val="96"/>
          <w:szCs w:val="96"/>
        </w:rPr>
        <w:t>OLICY</w:t>
      </w:r>
    </w:p>
    <w:p w14:paraId="7C7034B4" w14:textId="128A159C" w:rsidR="002940E8" w:rsidRPr="00407544" w:rsidRDefault="00E127AD" w:rsidP="00407544">
      <w:pPr>
        <w:autoSpaceDE w:val="0"/>
        <w:autoSpaceDN w:val="0"/>
        <w:adjustRightInd w:val="0"/>
        <w:spacing w:line="276" w:lineRule="auto"/>
        <w:jc w:val="center"/>
        <w:rPr>
          <w:rFonts w:ascii="Arial" w:hAnsi="Arial" w:cs="Arial"/>
          <w:sz w:val="96"/>
          <w:szCs w:val="96"/>
        </w:rPr>
      </w:pPr>
      <w:r w:rsidRPr="00407544">
        <w:rPr>
          <w:rFonts w:ascii="Arial" w:hAnsi="Arial" w:cs="Arial"/>
          <w:sz w:val="96"/>
          <w:szCs w:val="96"/>
        </w:rPr>
        <w:t>20</w:t>
      </w:r>
      <w:r w:rsidR="0001118D" w:rsidRPr="00407544">
        <w:rPr>
          <w:rFonts w:ascii="Arial" w:hAnsi="Arial" w:cs="Arial"/>
          <w:sz w:val="96"/>
          <w:szCs w:val="96"/>
        </w:rPr>
        <w:t>2</w:t>
      </w:r>
      <w:r w:rsidR="00E00C05" w:rsidRPr="00407544">
        <w:rPr>
          <w:rFonts w:ascii="Arial" w:hAnsi="Arial" w:cs="Arial"/>
          <w:sz w:val="96"/>
          <w:szCs w:val="96"/>
        </w:rPr>
        <w:t>4</w:t>
      </w:r>
      <w:r w:rsidRPr="00407544">
        <w:rPr>
          <w:rFonts w:ascii="Arial" w:hAnsi="Arial" w:cs="Arial"/>
          <w:sz w:val="96"/>
          <w:szCs w:val="96"/>
        </w:rPr>
        <w:t>/</w:t>
      </w:r>
      <w:r w:rsidR="0001118D" w:rsidRPr="00407544">
        <w:rPr>
          <w:rFonts w:ascii="Arial" w:hAnsi="Arial" w:cs="Arial"/>
          <w:sz w:val="96"/>
          <w:szCs w:val="96"/>
        </w:rPr>
        <w:t>2</w:t>
      </w:r>
      <w:r w:rsidR="00E00C05" w:rsidRPr="00407544">
        <w:rPr>
          <w:rFonts w:ascii="Arial" w:hAnsi="Arial" w:cs="Arial"/>
          <w:sz w:val="96"/>
          <w:szCs w:val="96"/>
        </w:rPr>
        <w:t>5</w:t>
      </w:r>
    </w:p>
    <w:p w14:paraId="77A2CCA8" w14:textId="4A638D34" w:rsidR="002940E8" w:rsidRDefault="002940E8" w:rsidP="000D251C">
      <w:pPr>
        <w:autoSpaceDE w:val="0"/>
        <w:autoSpaceDN w:val="0"/>
        <w:adjustRightInd w:val="0"/>
        <w:spacing w:line="276" w:lineRule="auto"/>
        <w:jc w:val="both"/>
      </w:pPr>
    </w:p>
    <w:p w14:paraId="3B923F32" w14:textId="77777777" w:rsidR="002940E8" w:rsidRDefault="002940E8" w:rsidP="000D251C">
      <w:pPr>
        <w:autoSpaceDE w:val="0"/>
        <w:autoSpaceDN w:val="0"/>
        <w:adjustRightInd w:val="0"/>
        <w:spacing w:line="276" w:lineRule="auto"/>
        <w:jc w:val="both"/>
      </w:pPr>
    </w:p>
    <w:p w14:paraId="748F25DF" w14:textId="7B482442" w:rsidR="002940E8" w:rsidRDefault="002940E8" w:rsidP="000D251C">
      <w:pPr>
        <w:autoSpaceDE w:val="0"/>
        <w:autoSpaceDN w:val="0"/>
        <w:adjustRightInd w:val="0"/>
        <w:spacing w:line="276" w:lineRule="auto"/>
        <w:jc w:val="both"/>
      </w:pPr>
    </w:p>
    <w:p w14:paraId="19A3E167" w14:textId="77777777" w:rsidR="00C207F6" w:rsidRDefault="00C207F6" w:rsidP="000D251C">
      <w:pPr>
        <w:autoSpaceDE w:val="0"/>
        <w:autoSpaceDN w:val="0"/>
        <w:adjustRightInd w:val="0"/>
        <w:spacing w:line="276" w:lineRule="auto"/>
        <w:jc w:val="both"/>
      </w:pPr>
    </w:p>
    <w:p w14:paraId="32ACCB82" w14:textId="77777777" w:rsidR="002940E8" w:rsidRDefault="002940E8" w:rsidP="000D251C">
      <w:pPr>
        <w:autoSpaceDE w:val="0"/>
        <w:autoSpaceDN w:val="0"/>
        <w:adjustRightInd w:val="0"/>
        <w:spacing w:line="276" w:lineRule="auto"/>
        <w:jc w:val="both"/>
      </w:pPr>
    </w:p>
    <w:p w14:paraId="1573A376" w14:textId="58A6A86F" w:rsidR="002940E8" w:rsidRDefault="002940E8" w:rsidP="000D251C">
      <w:pPr>
        <w:autoSpaceDE w:val="0"/>
        <w:autoSpaceDN w:val="0"/>
        <w:adjustRightInd w:val="0"/>
        <w:spacing w:line="276" w:lineRule="auto"/>
        <w:jc w:val="both"/>
      </w:pPr>
    </w:p>
    <w:p w14:paraId="0C989A6C" w14:textId="5568CA85" w:rsidR="00AF67B3" w:rsidRDefault="00AF67B3" w:rsidP="000D251C">
      <w:pPr>
        <w:autoSpaceDE w:val="0"/>
        <w:autoSpaceDN w:val="0"/>
        <w:adjustRightInd w:val="0"/>
        <w:spacing w:line="276" w:lineRule="auto"/>
        <w:jc w:val="both"/>
      </w:pPr>
    </w:p>
    <w:p w14:paraId="302E2D61" w14:textId="768FACA4" w:rsidR="00AF67B3" w:rsidRDefault="00AF67B3" w:rsidP="000D251C">
      <w:pPr>
        <w:autoSpaceDE w:val="0"/>
        <w:autoSpaceDN w:val="0"/>
        <w:adjustRightInd w:val="0"/>
        <w:spacing w:line="276" w:lineRule="auto"/>
        <w:jc w:val="both"/>
      </w:pPr>
    </w:p>
    <w:p w14:paraId="3EFEFE39" w14:textId="576BA482" w:rsidR="00AF67B3" w:rsidRDefault="00AF67B3" w:rsidP="000D251C">
      <w:pPr>
        <w:autoSpaceDE w:val="0"/>
        <w:autoSpaceDN w:val="0"/>
        <w:adjustRightInd w:val="0"/>
        <w:spacing w:line="276" w:lineRule="auto"/>
        <w:jc w:val="both"/>
      </w:pPr>
    </w:p>
    <w:p w14:paraId="5792FAF9" w14:textId="77777777" w:rsidR="00AF67B3" w:rsidRDefault="00AF67B3" w:rsidP="000D251C">
      <w:pPr>
        <w:autoSpaceDE w:val="0"/>
        <w:autoSpaceDN w:val="0"/>
        <w:adjustRightInd w:val="0"/>
        <w:spacing w:line="276" w:lineRule="auto"/>
        <w:jc w:val="both"/>
      </w:pPr>
    </w:p>
    <w:p w14:paraId="32FF8C62" w14:textId="490F10B1" w:rsidR="002A193C" w:rsidRDefault="002A193C" w:rsidP="000D251C">
      <w:pPr>
        <w:autoSpaceDE w:val="0"/>
        <w:autoSpaceDN w:val="0"/>
        <w:adjustRightInd w:val="0"/>
        <w:spacing w:line="276" w:lineRule="auto"/>
        <w:jc w:val="both"/>
      </w:pPr>
    </w:p>
    <w:p w14:paraId="62004412" w14:textId="77777777" w:rsidR="002A193C" w:rsidRDefault="002A193C" w:rsidP="000D251C">
      <w:pPr>
        <w:autoSpaceDE w:val="0"/>
        <w:autoSpaceDN w:val="0"/>
        <w:adjustRightInd w:val="0"/>
        <w:spacing w:line="276" w:lineRule="auto"/>
        <w:jc w:val="both"/>
      </w:pPr>
    </w:p>
    <w:p w14:paraId="10529D51" w14:textId="77777777" w:rsidR="002940E8" w:rsidRDefault="002940E8" w:rsidP="000D251C">
      <w:pPr>
        <w:autoSpaceDE w:val="0"/>
        <w:autoSpaceDN w:val="0"/>
        <w:adjustRightInd w:val="0"/>
        <w:spacing w:line="276" w:lineRule="auto"/>
        <w:jc w:val="both"/>
      </w:pPr>
    </w:p>
    <w:p w14:paraId="4EC8C9D7" w14:textId="33CEA5E0" w:rsidR="00972530" w:rsidRDefault="00972530" w:rsidP="000D251C">
      <w:pPr>
        <w:spacing w:before="120" w:after="120" w:line="276" w:lineRule="auto"/>
        <w:jc w:val="both"/>
        <w:rPr>
          <w:rFonts w:cs="Arial"/>
          <w:b/>
          <w:color w:val="FF3300"/>
        </w:rPr>
      </w:pPr>
    </w:p>
    <w:p w14:paraId="19BE50D4" w14:textId="352F8F50" w:rsidR="00407544" w:rsidRDefault="00407544" w:rsidP="000D251C">
      <w:pPr>
        <w:spacing w:before="120" w:after="120" w:line="276" w:lineRule="auto"/>
        <w:jc w:val="both"/>
        <w:rPr>
          <w:rFonts w:cs="Arial"/>
          <w:b/>
          <w:color w:val="FF3300"/>
        </w:rPr>
      </w:pPr>
    </w:p>
    <w:p w14:paraId="7C99AFAC" w14:textId="25F9FE25" w:rsidR="00407544" w:rsidRDefault="00407544" w:rsidP="000D251C">
      <w:pPr>
        <w:spacing w:before="120" w:after="120" w:line="276" w:lineRule="auto"/>
        <w:jc w:val="both"/>
        <w:rPr>
          <w:rFonts w:cs="Arial"/>
          <w:b/>
          <w:color w:val="FF3300"/>
        </w:rPr>
      </w:pPr>
    </w:p>
    <w:p w14:paraId="0297A225" w14:textId="5AEDB245" w:rsidR="00407544" w:rsidRDefault="00407544" w:rsidP="000D251C">
      <w:pPr>
        <w:spacing w:before="120" w:after="120" w:line="276" w:lineRule="auto"/>
        <w:jc w:val="both"/>
        <w:rPr>
          <w:rFonts w:cs="Arial"/>
          <w:b/>
          <w:color w:val="FF3300"/>
        </w:rPr>
      </w:pPr>
    </w:p>
    <w:p w14:paraId="6BDCF1D5" w14:textId="3AF2A02E" w:rsidR="00407544" w:rsidRDefault="00407544" w:rsidP="000D251C">
      <w:pPr>
        <w:spacing w:before="120" w:after="120" w:line="276" w:lineRule="auto"/>
        <w:jc w:val="both"/>
        <w:rPr>
          <w:rFonts w:cs="Arial"/>
          <w:b/>
          <w:color w:val="FF3300"/>
        </w:rPr>
      </w:pPr>
    </w:p>
    <w:p w14:paraId="08F7CD05" w14:textId="77777777" w:rsidR="00407544" w:rsidRDefault="00407544" w:rsidP="000D251C">
      <w:pPr>
        <w:spacing w:before="120" w:after="120" w:line="276" w:lineRule="auto"/>
        <w:jc w:val="both"/>
        <w:rPr>
          <w:rFonts w:cs="Arial"/>
          <w:b/>
          <w:color w:val="FF3300"/>
        </w:rPr>
      </w:pPr>
    </w:p>
    <w:p w14:paraId="0C367C55" w14:textId="77777777" w:rsidR="008E44E7" w:rsidRDefault="008E44E7" w:rsidP="008E44E7">
      <w:pPr>
        <w:tabs>
          <w:tab w:val="center" w:pos="5026"/>
        </w:tabs>
        <w:spacing w:after="200" w:line="276" w:lineRule="auto"/>
        <w:jc w:val="center"/>
      </w:pPr>
      <w:bookmarkStart w:id="0" w:name="_Toc490256598"/>
    </w:p>
    <w:p w14:paraId="07F42542" w14:textId="33B65A17" w:rsidR="002940E8" w:rsidRDefault="002940E8" w:rsidP="000D251C">
      <w:pPr>
        <w:pStyle w:val="Headinglevel1"/>
        <w:spacing w:before="240" w:line="276" w:lineRule="auto"/>
        <w:jc w:val="both"/>
        <w:rPr>
          <w:szCs w:val="24"/>
        </w:rPr>
      </w:pPr>
      <w:bookmarkStart w:id="1" w:name="_Toc183514436"/>
      <w:r w:rsidRPr="00B96C25">
        <w:rPr>
          <w:szCs w:val="24"/>
        </w:rPr>
        <w:t xml:space="preserve">Key staff involved in </w:t>
      </w:r>
      <w:bookmarkEnd w:id="0"/>
      <w:r w:rsidR="00236757" w:rsidRPr="00B96C25">
        <w:rPr>
          <w:szCs w:val="24"/>
        </w:rPr>
        <w:t xml:space="preserve">the </w:t>
      </w:r>
      <w:r w:rsidR="00AF49E1" w:rsidRPr="00B96C25">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B96C25" w:rsidRPr="008E44E7" w14:paraId="4FA8DFA6" w14:textId="77777777" w:rsidTr="00176457">
        <w:tc>
          <w:tcPr>
            <w:tcW w:w="3392" w:type="dxa"/>
            <w:shd w:val="clear" w:color="auto" w:fill="F2F2F2" w:themeFill="background1" w:themeFillShade="F2"/>
          </w:tcPr>
          <w:p w14:paraId="636A4184" w14:textId="31BCB7F8" w:rsidR="00B96C25" w:rsidRPr="008E44E7" w:rsidRDefault="00B96C25" w:rsidP="000D251C">
            <w:pPr>
              <w:spacing w:before="120" w:after="120"/>
              <w:jc w:val="both"/>
              <w:rPr>
                <w:rFonts w:cs="Tahoma"/>
                <w:bCs/>
                <w:sz w:val="20"/>
                <w:szCs w:val="20"/>
              </w:rPr>
            </w:pPr>
            <w:r w:rsidRPr="008E44E7">
              <w:rPr>
                <w:rFonts w:cs="Tahoma"/>
                <w:bCs/>
                <w:sz w:val="20"/>
                <w:szCs w:val="20"/>
              </w:rPr>
              <w:t>Role</w:t>
            </w:r>
          </w:p>
        </w:tc>
        <w:tc>
          <w:tcPr>
            <w:tcW w:w="6640" w:type="dxa"/>
            <w:shd w:val="clear" w:color="auto" w:fill="F2F2F2" w:themeFill="background1" w:themeFillShade="F2"/>
          </w:tcPr>
          <w:p w14:paraId="7E604E4D" w14:textId="794F1CE5" w:rsidR="00B96C25" w:rsidRPr="008E44E7" w:rsidRDefault="00B96C25" w:rsidP="000D251C">
            <w:pPr>
              <w:spacing w:before="120" w:after="120"/>
              <w:jc w:val="both"/>
              <w:rPr>
                <w:rFonts w:cs="Tahoma"/>
                <w:bCs/>
                <w:sz w:val="20"/>
                <w:szCs w:val="20"/>
              </w:rPr>
            </w:pPr>
            <w:r w:rsidRPr="008E44E7">
              <w:rPr>
                <w:rFonts w:cs="Tahoma"/>
                <w:bCs/>
                <w:sz w:val="20"/>
                <w:szCs w:val="20"/>
              </w:rPr>
              <w:t>Name(s)</w:t>
            </w:r>
          </w:p>
        </w:tc>
      </w:tr>
      <w:tr w:rsidR="00407544" w:rsidRPr="0071210D" w14:paraId="1D9D9310" w14:textId="77777777" w:rsidTr="0001118D">
        <w:tc>
          <w:tcPr>
            <w:tcW w:w="3392" w:type="dxa"/>
          </w:tcPr>
          <w:p w14:paraId="1C98D0ED" w14:textId="2C262221" w:rsidR="00407544" w:rsidRPr="008E44E7" w:rsidRDefault="00407544" w:rsidP="00407544">
            <w:pPr>
              <w:spacing w:before="120" w:after="120"/>
              <w:jc w:val="both"/>
              <w:rPr>
                <w:rFonts w:cs="Tahoma"/>
                <w:sz w:val="20"/>
                <w:szCs w:val="20"/>
              </w:rPr>
            </w:pPr>
            <w:r w:rsidRPr="008E44E7">
              <w:rPr>
                <w:rFonts w:cs="Tahoma"/>
                <w:sz w:val="20"/>
                <w:szCs w:val="20"/>
              </w:rPr>
              <w:t>Head of centre</w:t>
            </w:r>
          </w:p>
        </w:tc>
        <w:tc>
          <w:tcPr>
            <w:tcW w:w="6640" w:type="dxa"/>
          </w:tcPr>
          <w:p w14:paraId="2D93E3F9" w14:textId="502DB2A2" w:rsidR="00407544" w:rsidRPr="008E44E7" w:rsidRDefault="00407544" w:rsidP="00407544">
            <w:pPr>
              <w:spacing w:before="120" w:after="120"/>
              <w:jc w:val="both"/>
              <w:rPr>
                <w:rFonts w:cs="Tahoma"/>
                <w:b/>
                <w:szCs w:val="22"/>
              </w:rPr>
            </w:pPr>
            <w:r>
              <w:rPr>
                <w:rFonts w:ascii="Verdana" w:hAnsi="Verdana"/>
                <w:b/>
              </w:rPr>
              <w:t>Mr M Rayner</w:t>
            </w:r>
          </w:p>
        </w:tc>
      </w:tr>
      <w:tr w:rsidR="00407544" w:rsidRPr="00407544" w14:paraId="1F453B90" w14:textId="77777777" w:rsidTr="0001118D">
        <w:tc>
          <w:tcPr>
            <w:tcW w:w="3392" w:type="dxa"/>
          </w:tcPr>
          <w:p w14:paraId="411F8ADA" w14:textId="3CBDBA73" w:rsidR="00407544" w:rsidRPr="00407544" w:rsidRDefault="00407544" w:rsidP="00407544">
            <w:pPr>
              <w:spacing w:before="120" w:after="120"/>
              <w:jc w:val="both"/>
              <w:rPr>
                <w:rFonts w:cs="Tahoma"/>
                <w:sz w:val="20"/>
                <w:szCs w:val="20"/>
              </w:rPr>
            </w:pPr>
            <w:r w:rsidRPr="00407544">
              <w:rPr>
                <w:rFonts w:cs="Tahoma"/>
                <w:sz w:val="20"/>
                <w:szCs w:val="20"/>
              </w:rPr>
              <w:t>Senior leader(s)</w:t>
            </w:r>
          </w:p>
        </w:tc>
        <w:tc>
          <w:tcPr>
            <w:tcW w:w="6640" w:type="dxa"/>
          </w:tcPr>
          <w:p w14:paraId="721EB651" w14:textId="042ADBEE" w:rsidR="00407544" w:rsidRPr="00407544" w:rsidRDefault="00407544" w:rsidP="00407544">
            <w:pPr>
              <w:spacing w:before="120" w:after="120"/>
              <w:jc w:val="both"/>
              <w:rPr>
                <w:rFonts w:cs="Tahoma"/>
                <w:b/>
                <w:szCs w:val="22"/>
              </w:rPr>
            </w:pPr>
            <w:r w:rsidRPr="00407544">
              <w:rPr>
                <w:rFonts w:ascii="Verdana" w:hAnsi="Verdana"/>
                <w:b/>
              </w:rPr>
              <w:t>Mr M Rayner, Mr P Shufflebotham (Exams LM), Mrs E Pycroft, Mrs E Todd, Mrs A Bradbury, Mrs T Leese, Mrs J Stubbs, Mrs S Barker</w:t>
            </w:r>
          </w:p>
        </w:tc>
      </w:tr>
      <w:tr w:rsidR="00407544" w:rsidRPr="00407544" w14:paraId="02E7BF1B" w14:textId="77777777" w:rsidTr="0001118D">
        <w:tc>
          <w:tcPr>
            <w:tcW w:w="3392" w:type="dxa"/>
          </w:tcPr>
          <w:p w14:paraId="3E0AB9C9" w14:textId="4F99BFD5" w:rsidR="00407544" w:rsidRPr="00407544" w:rsidRDefault="00407544" w:rsidP="00407544">
            <w:pPr>
              <w:spacing w:before="120" w:after="120"/>
              <w:jc w:val="both"/>
              <w:rPr>
                <w:rFonts w:cs="Tahoma"/>
                <w:sz w:val="20"/>
                <w:szCs w:val="20"/>
              </w:rPr>
            </w:pPr>
            <w:r w:rsidRPr="00407544">
              <w:rPr>
                <w:rFonts w:cs="Tahoma"/>
                <w:sz w:val="20"/>
                <w:szCs w:val="20"/>
              </w:rPr>
              <w:t>Exams officer</w:t>
            </w:r>
          </w:p>
        </w:tc>
        <w:tc>
          <w:tcPr>
            <w:tcW w:w="6640" w:type="dxa"/>
          </w:tcPr>
          <w:p w14:paraId="3C862FE2" w14:textId="7B43DC39" w:rsidR="00407544" w:rsidRPr="00407544" w:rsidRDefault="00407544" w:rsidP="00407544">
            <w:pPr>
              <w:spacing w:before="120" w:after="120"/>
              <w:jc w:val="both"/>
              <w:rPr>
                <w:rFonts w:cs="Tahoma"/>
                <w:b/>
                <w:szCs w:val="22"/>
              </w:rPr>
            </w:pPr>
            <w:r w:rsidRPr="00407544">
              <w:rPr>
                <w:rFonts w:ascii="Verdana" w:hAnsi="Verdana"/>
                <w:b/>
              </w:rPr>
              <w:t>Mrs Marion Thompson</w:t>
            </w:r>
          </w:p>
        </w:tc>
      </w:tr>
      <w:tr w:rsidR="00407544" w:rsidRPr="00407544" w14:paraId="02CA1147" w14:textId="77777777" w:rsidTr="0001118D">
        <w:tc>
          <w:tcPr>
            <w:tcW w:w="3392" w:type="dxa"/>
          </w:tcPr>
          <w:p w14:paraId="0F9B25A9" w14:textId="31BF0B2D" w:rsidR="00407544" w:rsidRPr="00407544" w:rsidRDefault="00407544" w:rsidP="00407544">
            <w:pPr>
              <w:spacing w:before="120" w:after="120"/>
              <w:jc w:val="both"/>
              <w:rPr>
                <w:rFonts w:cs="Tahoma"/>
                <w:sz w:val="20"/>
                <w:szCs w:val="20"/>
              </w:rPr>
            </w:pPr>
            <w:proofErr w:type="spellStart"/>
            <w:r w:rsidRPr="00407544">
              <w:rPr>
                <w:rFonts w:cs="Tahoma"/>
                <w:sz w:val="20"/>
                <w:szCs w:val="20"/>
              </w:rPr>
              <w:t>SENCo</w:t>
            </w:r>
            <w:proofErr w:type="spellEnd"/>
            <w:r w:rsidRPr="00407544">
              <w:rPr>
                <w:rFonts w:cs="Tahoma"/>
                <w:sz w:val="20"/>
                <w:szCs w:val="20"/>
              </w:rPr>
              <w:t xml:space="preserve"> (or equivalent role)</w:t>
            </w:r>
          </w:p>
        </w:tc>
        <w:tc>
          <w:tcPr>
            <w:tcW w:w="6640" w:type="dxa"/>
          </w:tcPr>
          <w:p w14:paraId="4E007660" w14:textId="3D1F08F6" w:rsidR="00407544" w:rsidRPr="00407544" w:rsidRDefault="00407544" w:rsidP="00407544">
            <w:pPr>
              <w:spacing w:before="120" w:after="120"/>
              <w:jc w:val="both"/>
              <w:rPr>
                <w:rFonts w:cs="Tahoma"/>
                <w:b/>
                <w:szCs w:val="22"/>
              </w:rPr>
            </w:pPr>
            <w:r w:rsidRPr="00407544">
              <w:rPr>
                <w:rFonts w:ascii="Verdana" w:hAnsi="Verdana"/>
                <w:b/>
              </w:rPr>
              <w:t>Mrs C Wheeler</w:t>
            </w:r>
            <w:r w:rsidR="00CD1FFC">
              <w:rPr>
                <w:rFonts w:ascii="Verdana" w:hAnsi="Verdana"/>
                <w:b/>
              </w:rPr>
              <w:t xml:space="preserve">, Miss G Mutton (Assistant </w:t>
            </w:r>
            <w:proofErr w:type="spellStart"/>
            <w:r w:rsidR="00CD1FFC">
              <w:rPr>
                <w:rFonts w:ascii="Verdana" w:hAnsi="Verdana"/>
                <w:b/>
              </w:rPr>
              <w:t>SENCo</w:t>
            </w:r>
            <w:proofErr w:type="spellEnd"/>
            <w:r w:rsidR="00CD1FFC">
              <w:rPr>
                <w:rFonts w:ascii="Verdana" w:hAnsi="Verdana"/>
                <w:b/>
              </w:rPr>
              <w:t>)</w:t>
            </w:r>
          </w:p>
        </w:tc>
      </w:tr>
      <w:tr w:rsidR="00407544" w:rsidRPr="0071210D" w14:paraId="2F96A135" w14:textId="77777777" w:rsidTr="0001118D">
        <w:tc>
          <w:tcPr>
            <w:tcW w:w="3392" w:type="dxa"/>
          </w:tcPr>
          <w:p w14:paraId="7AF29DCA" w14:textId="21106562" w:rsidR="00407544" w:rsidRPr="00407544" w:rsidRDefault="00407544" w:rsidP="00407544">
            <w:pPr>
              <w:spacing w:before="120" w:after="120"/>
              <w:jc w:val="both"/>
              <w:rPr>
                <w:rFonts w:cs="Tahoma"/>
                <w:sz w:val="20"/>
                <w:szCs w:val="20"/>
              </w:rPr>
            </w:pPr>
            <w:r w:rsidRPr="00407544">
              <w:rPr>
                <w:rFonts w:cs="Tahoma"/>
                <w:sz w:val="20"/>
                <w:szCs w:val="20"/>
              </w:rPr>
              <w:t>Associate Senior Leader(s)</w:t>
            </w:r>
          </w:p>
        </w:tc>
        <w:tc>
          <w:tcPr>
            <w:tcW w:w="6640" w:type="dxa"/>
          </w:tcPr>
          <w:p w14:paraId="489C4F2F" w14:textId="2BD087C5" w:rsidR="00407544" w:rsidRPr="008E44E7" w:rsidRDefault="00407544" w:rsidP="00407544">
            <w:pPr>
              <w:spacing w:before="120" w:after="120"/>
              <w:jc w:val="both"/>
              <w:rPr>
                <w:rFonts w:cs="Tahoma"/>
                <w:b/>
                <w:szCs w:val="22"/>
              </w:rPr>
            </w:pPr>
            <w:r w:rsidRPr="00407544">
              <w:rPr>
                <w:rFonts w:ascii="Verdana" w:hAnsi="Verdana"/>
                <w:b/>
              </w:rPr>
              <w:t>Miss S Beasley, Mrs K Nuttall, Mrs G Murphy</w:t>
            </w:r>
          </w:p>
        </w:tc>
      </w:tr>
    </w:tbl>
    <w:p w14:paraId="624488E1" w14:textId="2B8701B6" w:rsidR="00752113" w:rsidRDefault="00752113" w:rsidP="000D251C">
      <w:pPr>
        <w:spacing w:before="120" w:after="120" w:line="276" w:lineRule="auto"/>
        <w:jc w:val="both"/>
        <w:rPr>
          <w:rFonts w:cs="Arial"/>
          <w:b/>
          <w:color w:val="FF3300"/>
        </w:rPr>
      </w:pPr>
    </w:p>
    <w:p w14:paraId="7650C48B" w14:textId="6D4EAB8F" w:rsidR="00AF5F3E" w:rsidRPr="00972D7E" w:rsidRDefault="00752113" w:rsidP="000D251C">
      <w:pPr>
        <w:spacing w:after="200" w:line="276" w:lineRule="auto"/>
        <w:jc w:val="both"/>
        <w:rPr>
          <w:rFonts w:cs="Arial"/>
          <w:b/>
          <w:color w:val="FF3300"/>
        </w:rPr>
      </w:pPr>
      <w:r>
        <w:rPr>
          <w:rFonts w:cs="Arial"/>
          <w:b/>
          <w:color w:val="FF3300"/>
        </w:rPr>
        <w:br w:type="page"/>
      </w:r>
    </w:p>
    <w:sdt>
      <w:sdtPr>
        <w:rPr>
          <w:rFonts w:eastAsiaTheme="minorEastAsia"/>
          <w:b/>
          <w:bCs/>
          <w:szCs w:val="22"/>
        </w:rPr>
        <w:id w:val="48389015"/>
        <w:docPartObj>
          <w:docPartGallery w:val="Table of Contents"/>
          <w:docPartUnique/>
        </w:docPartObj>
      </w:sdtPr>
      <w:sdtEndPr>
        <w:rPr>
          <w:rFonts w:eastAsia="Times New Roman" w:cs="Arial"/>
          <w:b w:val="0"/>
          <w:bCs w:val="0"/>
          <w:szCs w:val="24"/>
        </w:rPr>
      </w:sdtEndPr>
      <w:sdtContent>
        <w:p w14:paraId="35BFD50C" w14:textId="18057F2E" w:rsidR="00775F95" w:rsidRPr="006C1F0A" w:rsidRDefault="00775F95" w:rsidP="00C01CDE">
          <w:pPr>
            <w:pStyle w:val="TOC1"/>
            <w:rPr>
              <w:b/>
              <w:bCs/>
              <w:color w:val="003399"/>
            </w:rPr>
          </w:pPr>
          <w:r w:rsidRPr="006C1F0A">
            <w:rPr>
              <w:b/>
              <w:bCs/>
              <w:color w:val="003399"/>
            </w:rPr>
            <w:t>Contents</w:t>
          </w:r>
        </w:p>
        <w:p w14:paraId="1101BF5E" w14:textId="15F169F8" w:rsidR="00CD1FFC" w:rsidRDefault="00775F95">
          <w:pPr>
            <w:pStyle w:val="TOC1"/>
            <w:tabs>
              <w:tab w:val="right" w:leader="dot" w:pos="10042"/>
            </w:tabs>
            <w:rPr>
              <w:rFonts w:asciiTheme="minorHAnsi" w:eastAsiaTheme="minorEastAsia" w:hAnsiTheme="minorHAnsi" w:cstheme="minorBidi"/>
              <w:noProof/>
              <w:szCs w:val="22"/>
            </w:rPr>
          </w:pPr>
          <w:r w:rsidRPr="00772A98">
            <w:rPr>
              <w:rFonts w:cs="Arial"/>
            </w:rPr>
            <w:fldChar w:fldCharType="begin"/>
          </w:r>
          <w:r w:rsidRPr="00772A98">
            <w:rPr>
              <w:rFonts w:cs="Arial"/>
            </w:rPr>
            <w:instrText xml:space="preserve"> TOC \o "1-3" \h \z \u </w:instrText>
          </w:r>
          <w:r w:rsidRPr="00772A98">
            <w:rPr>
              <w:rFonts w:cs="Arial"/>
            </w:rPr>
            <w:fldChar w:fldCharType="separate"/>
          </w:r>
          <w:hyperlink w:anchor="_Toc183514436" w:history="1">
            <w:r w:rsidR="00CD1FFC" w:rsidRPr="006E140E">
              <w:rPr>
                <w:rStyle w:val="Hyperlink"/>
                <w:noProof/>
              </w:rPr>
              <w:t>Key staff involved in the policy</w:t>
            </w:r>
            <w:r w:rsidR="00CD1FFC">
              <w:rPr>
                <w:noProof/>
                <w:webHidden/>
              </w:rPr>
              <w:tab/>
            </w:r>
            <w:r w:rsidR="00CD1FFC">
              <w:rPr>
                <w:noProof/>
                <w:webHidden/>
              </w:rPr>
              <w:fldChar w:fldCharType="begin"/>
            </w:r>
            <w:r w:rsidR="00CD1FFC">
              <w:rPr>
                <w:noProof/>
                <w:webHidden/>
              </w:rPr>
              <w:instrText xml:space="preserve"> PAGEREF _Toc183514436 \h </w:instrText>
            </w:r>
            <w:r w:rsidR="00CD1FFC">
              <w:rPr>
                <w:noProof/>
                <w:webHidden/>
              </w:rPr>
            </w:r>
            <w:r w:rsidR="00CD1FFC">
              <w:rPr>
                <w:noProof/>
                <w:webHidden/>
              </w:rPr>
              <w:fldChar w:fldCharType="separate"/>
            </w:r>
            <w:r w:rsidR="00CD1FFC">
              <w:rPr>
                <w:noProof/>
                <w:webHidden/>
              </w:rPr>
              <w:t>2</w:t>
            </w:r>
            <w:r w:rsidR="00CD1FFC">
              <w:rPr>
                <w:noProof/>
                <w:webHidden/>
              </w:rPr>
              <w:fldChar w:fldCharType="end"/>
            </w:r>
          </w:hyperlink>
        </w:p>
        <w:p w14:paraId="0B1725E2" w14:textId="321DEA2F" w:rsidR="00CD1FFC" w:rsidRDefault="005276EA">
          <w:pPr>
            <w:pStyle w:val="TOC1"/>
            <w:tabs>
              <w:tab w:val="right" w:leader="dot" w:pos="10042"/>
            </w:tabs>
            <w:rPr>
              <w:rFonts w:asciiTheme="minorHAnsi" w:eastAsiaTheme="minorEastAsia" w:hAnsiTheme="minorHAnsi" w:cstheme="minorBidi"/>
              <w:noProof/>
              <w:szCs w:val="22"/>
            </w:rPr>
          </w:pPr>
          <w:hyperlink w:anchor="_Toc183514437" w:history="1">
            <w:r w:rsidR="00CD1FFC" w:rsidRPr="006E140E">
              <w:rPr>
                <w:rStyle w:val="Hyperlink"/>
                <w:rFonts w:cs="Arial"/>
                <w:noProof/>
              </w:rPr>
              <w:t>Purpose of the policy</w:t>
            </w:r>
            <w:r w:rsidR="00CD1FFC">
              <w:rPr>
                <w:noProof/>
                <w:webHidden/>
              </w:rPr>
              <w:tab/>
            </w:r>
            <w:r w:rsidR="00CD1FFC">
              <w:rPr>
                <w:noProof/>
                <w:webHidden/>
              </w:rPr>
              <w:fldChar w:fldCharType="begin"/>
            </w:r>
            <w:r w:rsidR="00CD1FFC">
              <w:rPr>
                <w:noProof/>
                <w:webHidden/>
              </w:rPr>
              <w:instrText xml:space="preserve"> PAGEREF _Toc183514437 \h </w:instrText>
            </w:r>
            <w:r w:rsidR="00CD1FFC">
              <w:rPr>
                <w:noProof/>
                <w:webHidden/>
              </w:rPr>
            </w:r>
            <w:r w:rsidR="00CD1FFC">
              <w:rPr>
                <w:noProof/>
                <w:webHidden/>
              </w:rPr>
              <w:fldChar w:fldCharType="separate"/>
            </w:r>
            <w:r w:rsidR="00CD1FFC">
              <w:rPr>
                <w:noProof/>
                <w:webHidden/>
              </w:rPr>
              <w:t>6</w:t>
            </w:r>
            <w:r w:rsidR="00CD1FFC">
              <w:rPr>
                <w:noProof/>
                <w:webHidden/>
              </w:rPr>
              <w:fldChar w:fldCharType="end"/>
            </w:r>
          </w:hyperlink>
        </w:p>
        <w:p w14:paraId="12151370" w14:textId="6683FE97" w:rsidR="00CD1FFC" w:rsidRDefault="005276EA">
          <w:pPr>
            <w:pStyle w:val="TOC1"/>
            <w:tabs>
              <w:tab w:val="right" w:leader="dot" w:pos="10042"/>
            </w:tabs>
            <w:rPr>
              <w:rFonts w:asciiTheme="minorHAnsi" w:eastAsiaTheme="minorEastAsia" w:hAnsiTheme="minorHAnsi" w:cstheme="minorBidi"/>
              <w:noProof/>
              <w:szCs w:val="22"/>
            </w:rPr>
          </w:pPr>
          <w:hyperlink w:anchor="_Toc183514438" w:history="1">
            <w:r w:rsidR="00CD1FFC" w:rsidRPr="006E140E">
              <w:rPr>
                <w:rStyle w:val="Hyperlink"/>
                <w:rFonts w:cs="Arial"/>
                <w:noProof/>
              </w:rPr>
              <w:t>Roles and responsibilities overview</w:t>
            </w:r>
            <w:r w:rsidR="00CD1FFC">
              <w:rPr>
                <w:noProof/>
                <w:webHidden/>
              </w:rPr>
              <w:tab/>
            </w:r>
            <w:r w:rsidR="00CD1FFC">
              <w:rPr>
                <w:noProof/>
                <w:webHidden/>
              </w:rPr>
              <w:fldChar w:fldCharType="begin"/>
            </w:r>
            <w:r w:rsidR="00CD1FFC">
              <w:rPr>
                <w:noProof/>
                <w:webHidden/>
              </w:rPr>
              <w:instrText xml:space="preserve"> PAGEREF _Toc183514438 \h </w:instrText>
            </w:r>
            <w:r w:rsidR="00CD1FFC">
              <w:rPr>
                <w:noProof/>
                <w:webHidden/>
              </w:rPr>
            </w:r>
            <w:r w:rsidR="00CD1FFC">
              <w:rPr>
                <w:noProof/>
                <w:webHidden/>
              </w:rPr>
              <w:fldChar w:fldCharType="separate"/>
            </w:r>
            <w:r w:rsidR="00CD1FFC">
              <w:rPr>
                <w:noProof/>
                <w:webHidden/>
              </w:rPr>
              <w:t>6</w:t>
            </w:r>
            <w:r w:rsidR="00CD1FFC">
              <w:rPr>
                <w:noProof/>
                <w:webHidden/>
              </w:rPr>
              <w:fldChar w:fldCharType="end"/>
            </w:r>
          </w:hyperlink>
        </w:p>
        <w:p w14:paraId="4D977C57" w14:textId="2E045631" w:rsidR="00CD1FFC" w:rsidRDefault="005276EA">
          <w:pPr>
            <w:pStyle w:val="TOC2"/>
            <w:tabs>
              <w:tab w:val="right" w:leader="dot" w:pos="10042"/>
            </w:tabs>
            <w:rPr>
              <w:rFonts w:asciiTheme="minorHAnsi" w:eastAsiaTheme="minorEastAsia" w:hAnsiTheme="minorHAnsi" w:cstheme="minorBidi"/>
              <w:noProof/>
              <w:szCs w:val="22"/>
            </w:rPr>
          </w:pPr>
          <w:hyperlink w:anchor="_Toc183514439" w:history="1">
            <w:r w:rsidR="00CD1FFC" w:rsidRPr="006E140E">
              <w:rPr>
                <w:rStyle w:val="Hyperlink"/>
                <w:rFonts w:cs="Arial"/>
                <w:noProof/>
              </w:rPr>
              <w:t>Resilience and contingency arrangements</w:t>
            </w:r>
            <w:r w:rsidR="00CD1FFC">
              <w:rPr>
                <w:noProof/>
                <w:webHidden/>
              </w:rPr>
              <w:tab/>
            </w:r>
            <w:r w:rsidR="00CD1FFC">
              <w:rPr>
                <w:noProof/>
                <w:webHidden/>
              </w:rPr>
              <w:fldChar w:fldCharType="begin"/>
            </w:r>
            <w:r w:rsidR="00CD1FFC">
              <w:rPr>
                <w:noProof/>
                <w:webHidden/>
              </w:rPr>
              <w:instrText xml:space="preserve"> PAGEREF _Toc183514439 \h </w:instrText>
            </w:r>
            <w:r w:rsidR="00CD1FFC">
              <w:rPr>
                <w:noProof/>
                <w:webHidden/>
              </w:rPr>
            </w:r>
            <w:r w:rsidR="00CD1FFC">
              <w:rPr>
                <w:noProof/>
                <w:webHidden/>
              </w:rPr>
              <w:fldChar w:fldCharType="separate"/>
            </w:r>
            <w:r w:rsidR="00CD1FFC">
              <w:rPr>
                <w:noProof/>
                <w:webHidden/>
              </w:rPr>
              <w:t>7</w:t>
            </w:r>
            <w:r w:rsidR="00CD1FFC">
              <w:rPr>
                <w:noProof/>
                <w:webHidden/>
              </w:rPr>
              <w:fldChar w:fldCharType="end"/>
            </w:r>
          </w:hyperlink>
        </w:p>
        <w:p w14:paraId="4789E87A" w14:textId="6B2EABB8" w:rsidR="00CD1FFC" w:rsidRDefault="005276EA">
          <w:pPr>
            <w:pStyle w:val="TOC2"/>
            <w:tabs>
              <w:tab w:val="right" w:leader="dot" w:pos="10042"/>
            </w:tabs>
            <w:rPr>
              <w:rFonts w:asciiTheme="minorHAnsi" w:eastAsiaTheme="minorEastAsia" w:hAnsiTheme="minorHAnsi" w:cstheme="minorBidi"/>
              <w:noProof/>
              <w:szCs w:val="22"/>
            </w:rPr>
          </w:pPr>
          <w:hyperlink w:anchor="_Toc183514440" w:history="1">
            <w:r w:rsidR="00CD1FFC" w:rsidRPr="006E140E">
              <w:rPr>
                <w:rStyle w:val="Hyperlink"/>
                <w:rFonts w:cs="Arial"/>
                <w:noProof/>
              </w:rPr>
              <w:t>Cyber security</w:t>
            </w:r>
            <w:r w:rsidR="00CD1FFC">
              <w:rPr>
                <w:noProof/>
                <w:webHidden/>
              </w:rPr>
              <w:tab/>
            </w:r>
            <w:r w:rsidR="00CD1FFC">
              <w:rPr>
                <w:noProof/>
                <w:webHidden/>
              </w:rPr>
              <w:fldChar w:fldCharType="begin"/>
            </w:r>
            <w:r w:rsidR="00CD1FFC">
              <w:rPr>
                <w:noProof/>
                <w:webHidden/>
              </w:rPr>
              <w:instrText xml:space="preserve"> PAGEREF _Toc183514440 \h </w:instrText>
            </w:r>
            <w:r w:rsidR="00CD1FFC">
              <w:rPr>
                <w:noProof/>
                <w:webHidden/>
              </w:rPr>
            </w:r>
            <w:r w:rsidR="00CD1FFC">
              <w:rPr>
                <w:noProof/>
                <w:webHidden/>
              </w:rPr>
              <w:fldChar w:fldCharType="separate"/>
            </w:r>
            <w:r w:rsidR="00CD1FFC">
              <w:rPr>
                <w:noProof/>
                <w:webHidden/>
              </w:rPr>
              <w:t>8</w:t>
            </w:r>
            <w:r w:rsidR="00CD1FFC">
              <w:rPr>
                <w:noProof/>
                <w:webHidden/>
              </w:rPr>
              <w:fldChar w:fldCharType="end"/>
            </w:r>
          </w:hyperlink>
        </w:p>
        <w:p w14:paraId="10A8661E" w14:textId="2E05D92E" w:rsidR="00CD1FFC" w:rsidRDefault="005276EA">
          <w:pPr>
            <w:pStyle w:val="TOC2"/>
            <w:tabs>
              <w:tab w:val="right" w:leader="dot" w:pos="10042"/>
            </w:tabs>
            <w:rPr>
              <w:rFonts w:asciiTheme="minorHAnsi" w:eastAsiaTheme="minorEastAsia" w:hAnsiTheme="minorHAnsi" w:cstheme="minorBidi"/>
              <w:noProof/>
              <w:szCs w:val="22"/>
            </w:rPr>
          </w:pPr>
          <w:hyperlink w:anchor="_Toc183514441" w:history="1">
            <w:r w:rsidR="00CD1FFC" w:rsidRPr="006E140E">
              <w:rPr>
                <w:rStyle w:val="Hyperlink"/>
                <w:rFonts w:cs="Arial"/>
                <w:noProof/>
              </w:rPr>
              <w:t>Recruitment, selection, training and support</w:t>
            </w:r>
            <w:r w:rsidR="00CD1FFC">
              <w:rPr>
                <w:noProof/>
                <w:webHidden/>
              </w:rPr>
              <w:tab/>
            </w:r>
            <w:r w:rsidR="00CD1FFC">
              <w:rPr>
                <w:noProof/>
                <w:webHidden/>
              </w:rPr>
              <w:fldChar w:fldCharType="begin"/>
            </w:r>
            <w:r w:rsidR="00CD1FFC">
              <w:rPr>
                <w:noProof/>
                <w:webHidden/>
              </w:rPr>
              <w:instrText xml:space="preserve"> PAGEREF _Toc183514441 \h </w:instrText>
            </w:r>
            <w:r w:rsidR="00CD1FFC">
              <w:rPr>
                <w:noProof/>
                <w:webHidden/>
              </w:rPr>
            </w:r>
            <w:r w:rsidR="00CD1FFC">
              <w:rPr>
                <w:noProof/>
                <w:webHidden/>
              </w:rPr>
              <w:fldChar w:fldCharType="separate"/>
            </w:r>
            <w:r w:rsidR="00CD1FFC">
              <w:rPr>
                <w:noProof/>
                <w:webHidden/>
              </w:rPr>
              <w:t>9</w:t>
            </w:r>
            <w:r w:rsidR="00CD1FFC">
              <w:rPr>
                <w:noProof/>
                <w:webHidden/>
              </w:rPr>
              <w:fldChar w:fldCharType="end"/>
            </w:r>
          </w:hyperlink>
        </w:p>
        <w:p w14:paraId="27623F8D" w14:textId="369404D5" w:rsidR="00CD1FFC" w:rsidRDefault="005276EA">
          <w:pPr>
            <w:pStyle w:val="TOC2"/>
            <w:tabs>
              <w:tab w:val="right" w:leader="dot" w:pos="10042"/>
            </w:tabs>
            <w:rPr>
              <w:rFonts w:asciiTheme="minorHAnsi" w:eastAsiaTheme="minorEastAsia" w:hAnsiTheme="minorHAnsi" w:cstheme="minorBidi"/>
              <w:noProof/>
              <w:szCs w:val="22"/>
            </w:rPr>
          </w:pPr>
          <w:hyperlink w:anchor="_Toc183514442" w:history="1">
            <w:r w:rsidR="00CD1FFC" w:rsidRPr="006E140E">
              <w:rPr>
                <w:rStyle w:val="Hyperlink"/>
                <w:rFonts w:cs="Arial"/>
                <w:noProof/>
              </w:rPr>
              <w:t>External and internal governance arrangements</w:t>
            </w:r>
            <w:r w:rsidR="00CD1FFC">
              <w:rPr>
                <w:noProof/>
                <w:webHidden/>
              </w:rPr>
              <w:tab/>
            </w:r>
            <w:r w:rsidR="00CD1FFC">
              <w:rPr>
                <w:noProof/>
                <w:webHidden/>
              </w:rPr>
              <w:fldChar w:fldCharType="begin"/>
            </w:r>
            <w:r w:rsidR="00CD1FFC">
              <w:rPr>
                <w:noProof/>
                <w:webHidden/>
              </w:rPr>
              <w:instrText xml:space="preserve"> PAGEREF _Toc183514442 \h </w:instrText>
            </w:r>
            <w:r w:rsidR="00CD1FFC">
              <w:rPr>
                <w:noProof/>
                <w:webHidden/>
              </w:rPr>
            </w:r>
            <w:r w:rsidR="00CD1FFC">
              <w:rPr>
                <w:noProof/>
                <w:webHidden/>
              </w:rPr>
              <w:fldChar w:fldCharType="separate"/>
            </w:r>
            <w:r w:rsidR="00CD1FFC">
              <w:rPr>
                <w:noProof/>
                <w:webHidden/>
              </w:rPr>
              <w:t>9</w:t>
            </w:r>
            <w:r w:rsidR="00CD1FFC">
              <w:rPr>
                <w:noProof/>
                <w:webHidden/>
              </w:rPr>
              <w:fldChar w:fldCharType="end"/>
            </w:r>
          </w:hyperlink>
        </w:p>
        <w:p w14:paraId="7F2CD5F7" w14:textId="3AC24209" w:rsidR="00CD1FFC" w:rsidRDefault="005276EA">
          <w:pPr>
            <w:pStyle w:val="TOC3"/>
            <w:tabs>
              <w:tab w:val="right" w:leader="dot" w:pos="10042"/>
            </w:tabs>
            <w:rPr>
              <w:rFonts w:asciiTheme="minorHAnsi" w:eastAsiaTheme="minorEastAsia" w:hAnsiTheme="minorHAnsi" w:cstheme="minorBidi"/>
              <w:noProof/>
              <w:szCs w:val="22"/>
            </w:rPr>
          </w:pPr>
          <w:hyperlink w:anchor="_Toc183514443" w:history="1">
            <w:r w:rsidR="00CD1FFC" w:rsidRPr="006E140E">
              <w:rPr>
                <w:rStyle w:val="Hyperlink"/>
                <w:noProof/>
              </w:rPr>
              <w:t>Escalation Process</w:t>
            </w:r>
            <w:r w:rsidR="00CD1FFC">
              <w:rPr>
                <w:noProof/>
                <w:webHidden/>
              </w:rPr>
              <w:tab/>
            </w:r>
            <w:r w:rsidR="00CD1FFC">
              <w:rPr>
                <w:noProof/>
                <w:webHidden/>
              </w:rPr>
              <w:fldChar w:fldCharType="begin"/>
            </w:r>
            <w:r w:rsidR="00CD1FFC">
              <w:rPr>
                <w:noProof/>
                <w:webHidden/>
              </w:rPr>
              <w:instrText xml:space="preserve"> PAGEREF _Toc183514443 \h </w:instrText>
            </w:r>
            <w:r w:rsidR="00CD1FFC">
              <w:rPr>
                <w:noProof/>
                <w:webHidden/>
              </w:rPr>
            </w:r>
            <w:r w:rsidR="00CD1FFC">
              <w:rPr>
                <w:noProof/>
                <w:webHidden/>
              </w:rPr>
              <w:fldChar w:fldCharType="separate"/>
            </w:r>
            <w:r w:rsidR="00CD1FFC">
              <w:rPr>
                <w:noProof/>
                <w:webHidden/>
              </w:rPr>
              <w:t>9</w:t>
            </w:r>
            <w:r w:rsidR="00CD1FFC">
              <w:rPr>
                <w:noProof/>
                <w:webHidden/>
              </w:rPr>
              <w:fldChar w:fldCharType="end"/>
            </w:r>
          </w:hyperlink>
        </w:p>
        <w:p w14:paraId="76196B73" w14:textId="56AC559A" w:rsidR="00CD1FFC" w:rsidRDefault="005276EA">
          <w:pPr>
            <w:pStyle w:val="TOC2"/>
            <w:tabs>
              <w:tab w:val="right" w:leader="dot" w:pos="10042"/>
            </w:tabs>
            <w:rPr>
              <w:rFonts w:asciiTheme="minorHAnsi" w:eastAsiaTheme="minorEastAsia" w:hAnsiTheme="minorHAnsi" w:cstheme="minorBidi"/>
              <w:noProof/>
              <w:szCs w:val="22"/>
            </w:rPr>
          </w:pPr>
          <w:hyperlink w:anchor="_Toc183514444" w:history="1">
            <w:r w:rsidR="00CD1FFC" w:rsidRPr="006E140E">
              <w:rPr>
                <w:rStyle w:val="Hyperlink"/>
                <w:rFonts w:cs="Arial"/>
                <w:noProof/>
              </w:rPr>
              <w:t>Delivery of qualifications</w:t>
            </w:r>
            <w:r w:rsidR="00CD1FFC">
              <w:rPr>
                <w:noProof/>
                <w:webHidden/>
              </w:rPr>
              <w:tab/>
            </w:r>
            <w:r w:rsidR="00CD1FFC">
              <w:rPr>
                <w:noProof/>
                <w:webHidden/>
              </w:rPr>
              <w:fldChar w:fldCharType="begin"/>
            </w:r>
            <w:r w:rsidR="00CD1FFC">
              <w:rPr>
                <w:noProof/>
                <w:webHidden/>
              </w:rPr>
              <w:instrText xml:space="preserve"> PAGEREF _Toc183514444 \h </w:instrText>
            </w:r>
            <w:r w:rsidR="00CD1FFC">
              <w:rPr>
                <w:noProof/>
                <w:webHidden/>
              </w:rPr>
            </w:r>
            <w:r w:rsidR="00CD1FFC">
              <w:rPr>
                <w:noProof/>
                <w:webHidden/>
              </w:rPr>
              <w:fldChar w:fldCharType="separate"/>
            </w:r>
            <w:r w:rsidR="00CD1FFC">
              <w:rPr>
                <w:noProof/>
                <w:webHidden/>
              </w:rPr>
              <w:t>9</w:t>
            </w:r>
            <w:r w:rsidR="00CD1FFC">
              <w:rPr>
                <w:noProof/>
                <w:webHidden/>
              </w:rPr>
              <w:fldChar w:fldCharType="end"/>
            </w:r>
          </w:hyperlink>
        </w:p>
        <w:p w14:paraId="483C0B65" w14:textId="7F4D8880" w:rsidR="00CD1FFC" w:rsidRDefault="005276EA">
          <w:pPr>
            <w:pStyle w:val="TOC2"/>
            <w:tabs>
              <w:tab w:val="right" w:leader="dot" w:pos="10042"/>
            </w:tabs>
            <w:rPr>
              <w:rFonts w:asciiTheme="minorHAnsi" w:eastAsiaTheme="minorEastAsia" w:hAnsiTheme="minorHAnsi" w:cstheme="minorBidi"/>
              <w:noProof/>
              <w:szCs w:val="22"/>
            </w:rPr>
          </w:pPr>
          <w:hyperlink w:anchor="_Toc183514445" w:history="1">
            <w:r w:rsidR="00CD1FFC" w:rsidRPr="006E140E">
              <w:rPr>
                <w:rStyle w:val="Hyperlink"/>
                <w:rFonts w:cs="Arial"/>
                <w:noProof/>
              </w:rPr>
              <w:t>Public liability</w:t>
            </w:r>
            <w:r w:rsidR="00CD1FFC">
              <w:rPr>
                <w:noProof/>
                <w:webHidden/>
              </w:rPr>
              <w:tab/>
            </w:r>
            <w:r w:rsidR="00CD1FFC">
              <w:rPr>
                <w:noProof/>
                <w:webHidden/>
              </w:rPr>
              <w:fldChar w:fldCharType="begin"/>
            </w:r>
            <w:r w:rsidR="00CD1FFC">
              <w:rPr>
                <w:noProof/>
                <w:webHidden/>
              </w:rPr>
              <w:instrText xml:space="preserve"> PAGEREF _Toc183514445 \h </w:instrText>
            </w:r>
            <w:r w:rsidR="00CD1FFC">
              <w:rPr>
                <w:noProof/>
                <w:webHidden/>
              </w:rPr>
            </w:r>
            <w:r w:rsidR="00CD1FFC">
              <w:rPr>
                <w:noProof/>
                <w:webHidden/>
              </w:rPr>
              <w:fldChar w:fldCharType="separate"/>
            </w:r>
            <w:r w:rsidR="00CD1FFC">
              <w:rPr>
                <w:noProof/>
                <w:webHidden/>
              </w:rPr>
              <w:t>10</w:t>
            </w:r>
            <w:r w:rsidR="00CD1FFC">
              <w:rPr>
                <w:noProof/>
                <w:webHidden/>
              </w:rPr>
              <w:fldChar w:fldCharType="end"/>
            </w:r>
          </w:hyperlink>
        </w:p>
        <w:p w14:paraId="428DFBD5" w14:textId="6308EAC3" w:rsidR="00CD1FFC" w:rsidRDefault="005276EA">
          <w:pPr>
            <w:pStyle w:val="TOC2"/>
            <w:tabs>
              <w:tab w:val="right" w:leader="dot" w:pos="10042"/>
            </w:tabs>
            <w:rPr>
              <w:rFonts w:asciiTheme="minorHAnsi" w:eastAsiaTheme="minorEastAsia" w:hAnsiTheme="minorHAnsi" w:cstheme="minorBidi"/>
              <w:noProof/>
              <w:szCs w:val="22"/>
            </w:rPr>
          </w:pPr>
          <w:hyperlink w:anchor="_Toc183514446" w:history="1">
            <w:r w:rsidR="00CD1FFC" w:rsidRPr="006E140E">
              <w:rPr>
                <w:rStyle w:val="Hyperlink"/>
                <w:rFonts w:cs="Arial"/>
                <w:noProof/>
              </w:rPr>
              <w:t>Conflicts of interest</w:t>
            </w:r>
            <w:r w:rsidR="00CD1FFC">
              <w:rPr>
                <w:noProof/>
                <w:webHidden/>
              </w:rPr>
              <w:tab/>
            </w:r>
            <w:r w:rsidR="00CD1FFC">
              <w:rPr>
                <w:noProof/>
                <w:webHidden/>
              </w:rPr>
              <w:fldChar w:fldCharType="begin"/>
            </w:r>
            <w:r w:rsidR="00CD1FFC">
              <w:rPr>
                <w:noProof/>
                <w:webHidden/>
              </w:rPr>
              <w:instrText xml:space="preserve"> PAGEREF _Toc183514446 \h </w:instrText>
            </w:r>
            <w:r w:rsidR="00CD1FFC">
              <w:rPr>
                <w:noProof/>
                <w:webHidden/>
              </w:rPr>
            </w:r>
            <w:r w:rsidR="00CD1FFC">
              <w:rPr>
                <w:noProof/>
                <w:webHidden/>
              </w:rPr>
              <w:fldChar w:fldCharType="separate"/>
            </w:r>
            <w:r w:rsidR="00CD1FFC">
              <w:rPr>
                <w:noProof/>
                <w:webHidden/>
              </w:rPr>
              <w:t>10</w:t>
            </w:r>
            <w:r w:rsidR="00CD1FFC">
              <w:rPr>
                <w:noProof/>
                <w:webHidden/>
              </w:rPr>
              <w:fldChar w:fldCharType="end"/>
            </w:r>
          </w:hyperlink>
        </w:p>
        <w:p w14:paraId="5C02E18F" w14:textId="256FC24A" w:rsidR="00CD1FFC" w:rsidRDefault="005276EA">
          <w:pPr>
            <w:pStyle w:val="TOC2"/>
            <w:tabs>
              <w:tab w:val="right" w:leader="dot" w:pos="10042"/>
            </w:tabs>
            <w:rPr>
              <w:rFonts w:asciiTheme="minorHAnsi" w:eastAsiaTheme="minorEastAsia" w:hAnsiTheme="minorHAnsi" w:cstheme="minorBidi"/>
              <w:noProof/>
              <w:szCs w:val="22"/>
            </w:rPr>
          </w:pPr>
          <w:hyperlink w:anchor="_Toc183514447" w:history="1">
            <w:r w:rsidR="00CD1FFC" w:rsidRPr="006E140E">
              <w:rPr>
                <w:rStyle w:val="Hyperlink"/>
                <w:rFonts w:cs="Arial"/>
                <w:noProof/>
              </w:rPr>
              <w:t>Controlled assessments, coursework and non-examination assessments</w:t>
            </w:r>
            <w:r w:rsidR="00CD1FFC">
              <w:rPr>
                <w:noProof/>
                <w:webHidden/>
              </w:rPr>
              <w:tab/>
            </w:r>
            <w:r w:rsidR="00CD1FFC">
              <w:rPr>
                <w:noProof/>
                <w:webHidden/>
              </w:rPr>
              <w:fldChar w:fldCharType="begin"/>
            </w:r>
            <w:r w:rsidR="00CD1FFC">
              <w:rPr>
                <w:noProof/>
                <w:webHidden/>
              </w:rPr>
              <w:instrText xml:space="preserve"> PAGEREF _Toc183514447 \h </w:instrText>
            </w:r>
            <w:r w:rsidR="00CD1FFC">
              <w:rPr>
                <w:noProof/>
                <w:webHidden/>
              </w:rPr>
            </w:r>
            <w:r w:rsidR="00CD1FFC">
              <w:rPr>
                <w:noProof/>
                <w:webHidden/>
              </w:rPr>
              <w:fldChar w:fldCharType="separate"/>
            </w:r>
            <w:r w:rsidR="00CD1FFC">
              <w:rPr>
                <w:noProof/>
                <w:webHidden/>
              </w:rPr>
              <w:t>10</w:t>
            </w:r>
            <w:r w:rsidR="00CD1FFC">
              <w:rPr>
                <w:noProof/>
                <w:webHidden/>
              </w:rPr>
              <w:fldChar w:fldCharType="end"/>
            </w:r>
          </w:hyperlink>
        </w:p>
        <w:p w14:paraId="75941A37" w14:textId="22A28D57" w:rsidR="00CD1FFC" w:rsidRDefault="005276EA">
          <w:pPr>
            <w:pStyle w:val="TOC2"/>
            <w:tabs>
              <w:tab w:val="right" w:leader="dot" w:pos="10042"/>
            </w:tabs>
            <w:rPr>
              <w:rFonts w:asciiTheme="minorHAnsi" w:eastAsiaTheme="minorEastAsia" w:hAnsiTheme="minorHAnsi" w:cstheme="minorBidi"/>
              <w:noProof/>
              <w:szCs w:val="22"/>
            </w:rPr>
          </w:pPr>
          <w:hyperlink w:anchor="_Toc183514448" w:history="1">
            <w:r w:rsidR="00CD1FFC" w:rsidRPr="006E140E">
              <w:rPr>
                <w:rStyle w:val="Hyperlink"/>
                <w:rFonts w:cs="Arial"/>
                <w:noProof/>
              </w:rPr>
              <w:t>Security of assessment materials</w:t>
            </w:r>
            <w:r w:rsidR="00CD1FFC">
              <w:rPr>
                <w:noProof/>
                <w:webHidden/>
              </w:rPr>
              <w:tab/>
            </w:r>
            <w:r w:rsidR="00CD1FFC">
              <w:rPr>
                <w:noProof/>
                <w:webHidden/>
              </w:rPr>
              <w:fldChar w:fldCharType="begin"/>
            </w:r>
            <w:r w:rsidR="00CD1FFC">
              <w:rPr>
                <w:noProof/>
                <w:webHidden/>
              </w:rPr>
              <w:instrText xml:space="preserve"> PAGEREF _Toc183514448 \h </w:instrText>
            </w:r>
            <w:r w:rsidR="00CD1FFC">
              <w:rPr>
                <w:noProof/>
                <w:webHidden/>
              </w:rPr>
            </w:r>
            <w:r w:rsidR="00CD1FFC">
              <w:rPr>
                <w:noProof/>
                <w:webHidden/>
              </w:rPr>
              <w:fldChar w:fldCharType="separate"/>
            </w:r>
            <w:r w:rsidR="00CD1FFC">
              <w:rPr>
                <w:noProof/>
                <w:webHidden/>
              </w:rPr>
              <w:t>10</w:t>
            </w:r>
            <w:r w:rsidR="00CD1FFC">
              <w:rPr>
                <w:noProof/>
                <w:webHidden/>
              </w:rPr>
              <w:fldChar w:fldCharType="end"/>
            </w:r>
          </w:hyperlink>
        </w:p>
        <w:p w14:paraId="4DBEA611" w14:textId="31A93652" w:rsidR="00CD1FFC" w:rsidRDefault="005276EA">
          <w:pPr>
            <w:pStyle w:val="TOC2"/>
            <w:tabs>
              <w:tab w:val="right" w:leader="dot" w:pos="10042"/>
            </w:tabs>
            <w:rPr>
              <w:rFonts w:asciiTheme="minorHAnsi" w:eastAsiaTheme="minorEastAsia" w:hAnsiTheme="minorHAnsi" w:cstheme="minorBidi"/>
              <w:noProof/>
              <w:szCs w:val="22"/>
            </w:rPr>
          </w:pPr>
          <w:hyperlink w:anchor="_Toc183514449" w:history="1">
            <w:r w:rsidR="00CD1FFC" w:rsidRPr="006E140E">
              <w:rPr>
                <w:rStyle w:val="Hyperlink"/>
                <w:rFonts w:cs="Arial"/>
                <w:noProof/>
              </w:rPr>
              <w:t>National Centre Number Register and other information requirements</w:t>
            </w:r>
            <w:r w:rsidR="00CD1FFC">
              <w:rPr>
                <w:noProof/>
                <w:webHidden/>
              </w:rPr>
              <w:tab/>
            </w:r>
            <w:r w:rsidR="00CD1FFC">
              <w:rPr>
                <w:noProof/>
                <w:webHidden/>
              </w:rPr>
              <w:fldChar w:fldCharType="begin"/>
            </w:r>
            <w:r w:rsidR="00CD1FFC">
              <w:rPr>
                <w:noProof/>
                <w:webHidden/>
              </w:rPr>
              <w:instrText xml:space="preserve"> PAGEREF _Toc183514449 \h </w:instrText>
            </w:r>
            <w:r w:rsidR="00CD1FFC">
              <w:rPr>
                <w:noProof/>
                <w:webHidden/>
              </w:rPr>
            </w:r>
            <w:r w:rsidR="00CD1FFC">
              <w:rPr>
                <w:noProof/>
                <w:webHidden/>
              </w:rPr>
              <w:fldChar w:fldCharType="separate"/>
            </w:r>
            <w:r w:rsidR="00CD1FFC">
              <w:rPr>
                <w:noProof/>
                <w:webHidden/>
              </w:rPr>
              <w:t>10</w:t>
            </w:r>
            <w:r w:rsidR="00CD1FFC">
              <w:rPr>
                <w:noProof/>
                <w:webHidden/>
              </w:rPr>
              <w:fldChar w:fldCharType="end"/>
            </w:r>
          </w:hyperlink>
        </w:p>
        <w:p w14:paraId="25F5BE35" w14:textId="615204C1" w:rsidR="00CD1FFC" w:rsidRDefault="005276EA">
          <w:pPr>
            <w:pStyle w:val="TOC2"/>
            <w:tabs>
              <w:tab w:val="right" w:leader="dot" w:pos="10042"/>
            </w:tabs>
            <w:rPr>
              <w:rFonts w:asciiTheme="minorHAnsi" w:eastAsiaTheme="minorEastAsia" w:hAnsiTheme="minorHAnsi" w:cstheme="minorBidi"/>
              <w:noProof/>
              <w:szCs w:val="22"/>
            </w:rPr>
          </w:pPr>
          <w:hyperlink w:anchor="_Toc183514450" w:history="1">
            <w:r w:rsidR="00CD1FFC" w:rsidRPr="006E140E">
              <w:rPr>
                <w:rStyle w:val="Hyperlink"/>
                <w:rFonts w:cs="Arial"/>
                <w:noProof/>
              </w:rPr>
              <w:t>Centre inspections</w:t>
            </w:r>
            <w:r w:rsidR="00CD1FFC">
              <w:rPr>
                <w:noProof/>
                <w:webHidden/>
              </w:rPr>
              <w:tab/>
            </w:r>
            <w:r w:rsidR="00CD1FFC">
              <w:rPr>
                <w:noProof/>
                <w:webHidden/>
              </w:rPr>
              <w:fldChar w:fldCharType="begin"/>
            </w:r>
            <w:r w:rsidR="00CD1FFC">
              <w:rPr>
                <w:noProof/>
                <w:webHidden/>
              </w:rPr>
              <w:instrText xml:space="preserve"> PAGEREF _Toc183514450 \h </w:instrText>
            </w:r>
            <w:r w:rsidR="00CD1FFC">
              <w:rPr>
                <w:noProof/>
                <w:webHidden/>
              </w:rPr>
            </w:r>
            <w:r w:rsidR="00CD1FFC">
              <w:rPr>
                <w:noProof/>
                <w:webHidden/>
              </w:rPr>
              <w:fldChar w:fldCharType="separate"/>
            </w:r>
            <w:r w:rsidR="00CD1FFC">
              <w:rPr>
                <w:noProof/>
                <w:webHidden/>
              </w:rPr>
              <w:t>11</w:t>
            </w:r>
            <w:r w:rsidR="00CD1FFC">
              <w:rPr>
                <w:noProof/>
                <w:webHidden/>
              </w:rPr>
              <w:fldChar w:fldCharType="end"/>
            </w:r>
          </w:hyperlink>
        </w:p>
        <w:p w14:paraId="5F8EBD89" w14:textId="244A79E2" w:rsidR="00CD1FFC" w:rsidRDefault="005276EA">
          <w:pPr>
            <w:pStyle w:val="TOC2"/>
            <w:tabs>
              <w:tab w:val="right" w:leader="dot" w:pos="10042"/>
            </w:tabs>
            <w:rPr>
              <w:rFonts w:asciiTheme="minorHAnsi" w:eastAsiaTheme="minorEastAsia" w:hAnsiTheme="minorHAnsi" w:cstheme="minorBidi"/>
              <w:noProof/>
              <w:szCs w:val="22"/>
            </w:rPr>
          </w:pPr>
          <w:hyperlink w:anchor="_Toc183514451" w:history="1">
            <w:r w:rsidR="00CD1FFC" w:rsidRPr="006E140E">
              <w:rPr>
                <w:rStyle w:val="Hyperlink"/>
                <w:noProof/>
              </w:rPr>
              <w:t>Policies available for inspection</w:t>
            </w:r>
            <w:r w:rsidR="00CD1FFC">
              <w:rPr>
                <w:noProof/>
                <w:webHidden/>
              </w:rPr>
              <w:tab/>
            </w:r>
            <w:r w:rsidR="00CD1FFC">
              <w:rPr>
                <w:noProof/>
                <w:webHidden/>
              </w:rPr>
              <w:fldChar w:fldCharType="begin"/>
            </w:r>
            <w:r w:rsidR="00CD1FFC">
              <w:rPr>
                <w:noProof/>
                <w:webHidden/>
              </w:rPr>
              <w:instrText xml:space="preserve"> PAGEREF _Toc183514451 \h </w:instrText>
            </w:r>
            <w:r w:rsidR="00CD1FFC">
              <w:rPr>
                <w:noProof/>
                <w:webHidden/>
              </w:rPr>
            </w:r>
            <w:r w:rsidR="00CD1FFC">
              <w:rPr>
                <w:noProof/>
                <w:webHidden/>
              </w:rPr>
              <w:fldChar w:fldCharType="separate"/>
            </w:r>
            <w:r w:rsidR="00CD1FFC">
              <w:rPr>
                <w:noProof/>
                <w:webHidden/>
              </w:rPr>
              <w:t>11</w:t>
            </w:r>
            <w:r w:rsidR="00CD1FFC">
              <w:rPr>
                <w:noProof/>
                <w:webHidden/>
              </w:rPr>
              <w:fldChar w:fldCharType="end"/>
            </w:r>
          </w:hyperlink>
        </w:p>
        <w:p w14:paraId="020A1926" w14:textId="2AEACDAE" w:rsidR="00CD1FFC" w:rsidRDefault="005276EA">
          <w:pPr>
            <w:pStyle w:val="TOC3"/>
            <w:tabs>
              <w:tab w:val="right" w:leader="dot" w:pos="10042"/>
            </w:tabs>
            <w:rPr>
              <w:rFonts w:asciiTheme="minorHAnsi" w:eastAsiaTheme="minorEastAsia" w:hAnsiTheme="minorHAnsi" w:cstheme="minorBidi"/>
              <w:noProof/>
              <w:szCs w:val="22"/>
            </w:rPr>
          </w:pPr>
          <w:hyperlink w:anchor="_Toc183514452" w:history="1">
            <w:r w:rsidR="00CD1FFC" w:rsidRPr="006E140E">
              <w:rPr>
                <w:rStyle w:val="Hyperlink"/>
                <w:noProof/>
              </w:rPr>
              <w:t>Child Protection/Safeguarding Policy (Exams)</w:t>
            </w:r>
            <w:r w:rsidR="00CD1FFC">
              <w:rPr>
                <w:noProof/>
                <w:webHidden/>
              </w:rPr>
              <w:tab/>
            </w:r>
            <w:r w:rsidR="00CD1FFC">
              <w:rPr>
                <w:noProof/>
                <w:webHidden/>
              </w:rPr>
              <w:fldChar w:fldCharType="begin"/>
            </w:r>
            <w:r w:rsidR="00CD1FFC">
              <w:rPr>
                <w:noProof/>
                <w:webHidden/>
              </w:rPr>
              <w:instrText xml:space="preserve"> PAGEREF _Toc183514452 \h </w:instrText>
            </w:r>
            <w:r w:rsidR="00CD1FFC">
              <w:rPr>
                <w:noProof/>
                <w:webHidden/>
              </w:rPr>
            </w:r>
            <w:r w:rsidR="00CD1FFC">
              <w:rPr>
                <w:noProof/>
                <w:webHidden/>
              </w:rPr>
              <w:fldChar w:fldCharType="separate"/>
            </w:r>
            <w:r w:rsidR="00CD1FFC">
              <w:rPr>
                <w:noProof/>
                <w:webHidden/>
              </w:rPr>
              <w:t>12</w:t>
            </w:r>
            <w:r w:rsidR="00CD1FFC">
              <w:rPr>
                <w:noProof/>
                <w:webHidden/>
              </w:rPr>
              <w:fldChar w:fldCharType="end"/>
            </w:r>
          </w:hyperlink>
        </w:p>
        <w:p w14:paraId="58737B41" w14:textId="3E3FF074" w:rsidR="00CD1FFC" w:rsidRDefault="005276EA">
          <w:pPr>
            <w:pStyle w:val="TOC3"/>
            <w:tabs>
              <w:tab w:val="right" w:leader="dot" w:pos="10042"/>
            </w:tabs>
            <w:rPr>
              <w:rFonts w:asciiTheme="minorHAnsi" w:eastAsiaTheme="minorEastAsia" w:hAnsiTheme="minorHAnsi" w:cstheme="minorBidi"/>
              <w:noProof/>
              <w:szCs w:val="22"/>
            </w:rPr>
          </w:pPr>
          <w:hyperlink w:anchor="_Toc183514453" w:history="1">
            <w:r w:rsidR="00CD1FFC" w:rsidRPr="006E140E">
              <w:rPr>
                <w:rStyle w:val="Hyperlink"/>
                <w:noProof/>
              </w:rPr>
              <w:t>Complaints Policy (Exams)</w:t>
            </w:r>
            <w:r w:rsidR="00CD1FFC">
              <w:rPr>
                <w:noProof/>
                <w:webHidden/>
              </w:rPr>
              <w:tab/>
            </w:r>
            <w:r w:rsidR="00CD1FFC">
              <w:rPr>
                <w:noProof/>
                <w:webHidden/>
              </w:rPr>
              <w:fldChar w:fldCharType="begin"/>
            </w:r>
            <w:r w:rsidR="00CD1FFC">
              <w:rPr>
                <w:noProof/>
                <w:webHidden/>
              </w:rPr>
              <w:instrText xml:space="preserve"> PAGEREF _Toc183514453 \h </w:instrText>
            </w:r>
            <w:r w:rsidR="00CD1FFC">
              <w:rPr>
                <w:noProof/>
                <w:webHidden/>
              </w:rPr>
            </w:r>
            <w:r w:rsidR="00CD1FFC">
              <w:rPr>
                <w:noProof/>
                <w:webHidden/>
              </w:rPr>
              <w:fldChar w:fldCharType="separate"/>
            </w:r>
            <w:r w:rsidR="00CD1FFC">
              <w:rPr>
                <w:noProof/>
                <w:webHidden/>
              </w:rPr>
              <w:t>12</w:t>
            </w:r>
            <w:r w:rsidR="00CD1FFC">
              <w:rPr>
                <w:noProof/>
                <w:webHidden/>
              </w:rPr>
              <w:fldChar w:fldCharType="end"/>
            </w:r>
          </w:hyperlink>
        </w:p>
        <w:p w14:paraId="614C4C26" w14:textId="187E14E6" w:rsidR="00CD1FFC" w:rsidRDefault="005276EA">
          <w:pPr>
            <w:pStyle w:val="TOC2"/>
            <w:tabs>
              <w:tab w:val="right" w:leader="dot" w:pos="10042"/>
            </w:tabs>
            <w:rPr>
              <w:rFonts w:asciiTheme="minorHAnsi" w:eastAsiaTheme="minorEastAsia" w:hAnsiTheme="minorHAnsi" w:cstheme="minorBidi"/>
              <w:noProof/>
              <w:szCs w:val="22"/>
            </w:rPr>
          </w:pPr>
          <w:hyperlink w:anchor="_Toc183514454" w:history="1">
            <w:r w:rsidR="00CD1FFC" w:rsidRPr="006E140E">
              <w:rPr>
                <w:rStyle w:val="Hyperlink"/>
                <w:rFonts w:cs="Arial"/>
                <w:noProof/>
              </w:rPr>
              <w:t>Conflicts of interest</w:t>
            </w:r>
            <w:r w:rsidR="00CD1FFC">
              <w:rPr>
                <w:noProof/>
                <w:webHidden/>
              </w:rPr>
              <w:tab/>
            </w:r>
            <w:r w:rsidR="00CD1FFC">
              <w:rPr>
                <w:noProof/>
                <w:webHidden/>
              </w:rPr>
              <w:fldChar w:fldCharType="begin"/>
            </w:r>
            <w:r w:rsidR="00CD1FFC">
              <w:rPr>
                <w:noProof/>
                <w:webHidden/>
              </w:rPr>
              <w:instrText xml:space="preserve"> PAGEREF _Toc183514454 \h </w:instrText>
            </w:r>
            <w:r w:rsidR="00CD1FFC">
              <w:rPr>
                <w:noProof/>
                <w:webHidden/>
              </w:rPr>
            </w:r>
            <w:r w:rsidR="00CD1FFC">
              <w:rPr>
                <w:noProof/>
                <w:webHidden/>
              </w:rPr>
              <w:fldChar w:fldCharType="separate"/>
            </w:r>
            <w:r w:rsidR="00CD1FFC">
              <w:rPr>
                <w:noProof/>
                <w:webHidden/>
              </w:rPr>
              <w:t>12</w:t>
            </w:r>
            <w:r w:rsidR="00CD1FFC">
              <w:rPr>
                <w:noProof/>
                <w:webHidden/>
              </w:rPr>
              <w:fldChar w:fldCharType="end"/>
            </w:r>
          </w:hyperlink>
        </w:p>
        <w:p w14:paraId="47122EFD" w14:textId="38CCE6A3" w:rsidR="00CD1FFC" w:rsidRDefault="005276EA">
          <w:pPr>
            <w:pStyle w:val="TOC3"/>
            <w:tabs>
              <w:tab w:val="right" w:leader="dot" w:pos="10042"/>
            </w:tabs>
            <w:rPr>
              <w:rFonts w:asciiTheme="minorHAnsi" w:eastAsiaTheme="minorEastAsia" w:hAnsiTheme="minorHAnsi" w:cstheme="minorBidi"/>
              <w:noProof/>
              <w:szCs w:val="22"/>
            </w:rPr>
          </w:pPr>
          <w:hyperlink w:anchor="_Toc183514455" w:history="1">
            <w:r w:rsidR="00CD1FFC" w:rsidRPr="006E140E">
              <w:rPr>
                <w:rStyle w:val="Hyperlink"/>
                <w:noProof/>
              </w:rPr>
              <w:t>Conflicts of Interest Policy (Exams)</w:t>
            </w:r>
            <w:r w:rsidR="00CD1FFC">
              <w:rPr>
                <w:noProof/>
                <w:webHidden/>
              </w:rPr>
              <w:tab/>
            </w:r>
            <w:r w:rsidR="00CD1FFC">
              <w:rPr>
                <w:noProof/>
                <w:webHidden/>
              </w:rPr>
              <w:fldChar w:fldCharType="begin"/>
            </w:r>
            <w:r w:rsidR="00CD1FFC">
              <w:rPr>
                <w:noProof/>
                <w:webHidden/>
              </w:rPr>
              <w:instrText xml:space="preserve"> PAGEREF _Toc183514455 \h </w:instrText>
            </w:r>
            <w:r w:rsidR="00CD1FFC">
              <w:rPr>
                <w:noProof/>
                <w:webHidden/>
              </w:rPr>
            </w:r>
            <w:r w:rsidR="00CD1FFC">
              <w:rPr>
                <w:noProof/>
                <w:webHidden/>
              </w:rPr>
              <w:fldChar w:fldCharType="separate"/>
            </w:r>
            <w:r w:rsidR="00CD1FFC">
              <w:rPr>
                <w:noProof/>
                <w:webHidden/>
              </w:rPr>
              <w:t>13</w:t>
            </w:r>
            <w:r w:rsidR="00CD1FFC">
              <w:rPr>
                <w:noProof/>
                <w:webHidden/>
              </w:rPr>
              <w:fldChar w:fldCharType="end"/>
            </w:r>
          </w:hyperlink>
        </w:p>
        <w:p w14:paraId="1FA169F1" w14:textId="7856B151" w:rsidR="00CD1FFC" w:rsidRDefault="005276EA">
          <w:pPr>
            <w:pStyle w:val="TOC3"/>
            <w:tabs>
              <w:tab w:val="right" w:leader="dot" w:pos="10042"/>
            </w:tabs>
            <w:rPr>
              <w:rFonts w:asciiTheme="minorHAnsi" w:eastAsiaTheme="minorEastAsia" w:hAnsiTheme="minorHAnsi" w:cstheme="minorBidi"/>
              <w:noProof/>
              <w:szCs w:val="22"/>
            </w:rPr>
          </w:pPr>
          <w:hyperlink w:anchor="_Toc183514456" w:history="1">
            <w:r w:rsidR="00CD1FFC" w:rsidRPr="006E140E">
              <w:rPr>
                <w:rStyle w:val="Hyperlink"/>
                <w:noProof/>
              </w:rPr>
              <w:t>Data Protection Policy (Exams)</w:t>
            </w:r>
            <w:r w:rsidR="00CD1FFC">
              <w:rPr>
                <w:noProof/>
                <w:webHidden/>
              </w:rPr>
              <w:tab/>
            </w:r>
            <w:r w:rsidR="00CD1FFC">
              <w:rPr>
                <w:noProof/>
                <w:webHidden/>
              </w:rPr>
              <w:fldChar w:fldCharType="begin"/>
            </w:r>
            <w:r w:rsidR="00CD1FFC">
              <w:rPr>
                <w:noProof/>
                <w:webHidden/>
              </w:rPr>
              <w:instrText xml:space="preserve"> PAGEREF _Toc183514456 \h </w:instrText>
            </w:r>
            <w:r w:rsidR="00CD1FFC">
              <w:rPr>
                <w:noProof/>
                <w:webHidden/>
              </w:rPr>
            </w:r>
            <w:r w:rsidR="00CD1FFC">
              <w:rPr>
                <w:noProof/>
                <w:webHidden/>
              </w:rPr>
              <w:fldChar w:fldCharType="separate"/>
            </w:r>
            <w:r w:rsidR="00CD1FFC">
              <w:rPr>
                <w:noProof/>
                <w:webHidden/>
              </w:rPr>
              <w:t>13</w:t>
            </w:r>
            <w:r w:rsidR="00CD1FFC">
              <w:rPr>
                <w:noProof/>
                <w:webHidden/>
              </w:rPr>
              <w:fldChar w:fldCharType="end"/>
            </w:r>
          </w:hyperlink>
        </w:p>
        <w:p w14:paraId="0E6A07B7" w14:textId="37F4DC4E" w:rsidR="00CD1FFC" w:rsidRDefault="005276EA">
          <w:pPr>
            <w:pStyle w:val="TOC3"/>
            <w:tabs>
              <w:tab w:val="right" w:leader="dot" w:pos="10042"/>
            </w:tabs>
            <w:rPr>
              <w:rFonts w:asciiTheme="minorHAnsi" w:eastAsiaTheme="minorEastAsia" w:hAnsiTheme="minorHAnsi" w:cstheme="minorBidi"/>
              <w:noProof/>
              <w:szCs w:val="22"/>
            </w:rPr>
          </w:pPr>
          <w:hyperlink w:anchor="_Toc183514457" w:history="1">
            <w:r w:rsidR="00CD1FFC" w:rsidRPr="006E140E">
              <w:rPr>
                <w:rStyle w:val="Hyperlink"/>
                <w:noProof/>
              </w:rPr>
              <w:t>Equalities Policy</w:t>
            </w:r>
            <w:r w:rsidR="00CD1FFC">
              <w:rPr>
                <w:noProof/>
                <w:webHidden/>
              </w:rPr>
              <w:tab/>
            </w:r>
            <w:r w:rsidR="00CD1FFC">
              <w:rPr>
                <w:noProof/>
                <w:webHidden/>
              </w:rPr>
              <w:fldChar w:fldCharType="begin"/>
            </w:r>
            <w:r w:rsidR="00CD1FFC">
              <w:rPr>
                <w:noProof/>
                <w:webHidden/>
              </w:rPr>
              <w:instrText xml:space="preserve"> PAGEREF _Toc183514457 \h </w:instrText>
            </w:r>
            <w:r w:rsidR="00CD1FFC">
              <w:rPr>
                <w:noProof/>
                <w:webHidden/>
              </w:rPr>
            </w:r>
            <w:r w:rsidR="00CD1FFC">
              <w:rPr>
                <w:noProof/>
                <w:webHidden/>
              </w:rPr>
              <w:fldChar w:fldCharType="separate"/>
            </w:r>
            <w:r w:rsidR="00CD1FFC">
              <w:rPr>
                <w:noProof/>
                <w:webHidden/>
              </w:rPr>
              <w:t>13</w:t>
            </w:r>
            <w:r w:rsidR="00CD1FFC">
              <w:rPr>
                <w:noProof/>
                <w:webHidden/>
              </w:rPr>
              <w:fldChar w:fldCharType="end"/>
            </w:r>
          </w:hyperlink>
        </w:p>
        <w:p w14:paraId="14B69DB2" w14:textId="70D311C4" w:rsidR="00CD1FFC" w:rsidRDefault="005276EA">
          <w:pPr>
            <w:pStyle w:val="TOC3"/>
            <w:tabs>
              <w:tab w:val="right" w:leader="dot" w:pos="10042"/>
            </w:tabs>
            <w:rPr>
              <w:rFonts w:asciiTheme="minorHAnsi" w:eastAsiaTheme="minorEastAsia" w:hAnsiTheme="minorHAnsi" w:cstheme="minorBidi"/>
              <w:noProof/>
              <w:szCs w:val="22"/>
            </w:rPr>
          </w:pPr>
          <w:hyperlink w:anchor="_Toc183514458" w:history="1">
            <w:r w:rsidR="00CD1FFC" w:rsidRPr="006E140E">
              <w:rPr>
                <w:rStyle w:val="Hyperlink"/>
                <w:noProof/>
              </w:rPr>
              <w:t>Contingency Plan</w:t>
            </w:r>
            <w:r w:rsidR="00CD1FFC">
              <w:rPr>
                <w:noProof/>
                <w:webHidden/>
              </w:rPr>
              <w:tab/>
            </w:r>
            <w:r w:rsidR="00CD1FFC">
              <w:rPr>
                <w:noProof/>
                <w:webHidden/>
              </w:rPr>
              <w:fldChar w:fldCharType="begin"/>
            </w:r>
            <w:r w:rsidR="00CD1FFC">
              <w:rPr>
                <w:noProof/>
                <w:webHidden/>
              </w:rPr>
              <w:instrText xml:space="preserve"> PAGEREF _Toc183514458 \h </w:instrText>
            </w:r>
            <w:r w:rsidR="00CD1FFC">
              <w:rPr>
                <w:noProof/>
                <w:webHidden/>
              </w:rPr>
            </w:r>
            <w:r w:rsidR="00CD1FFC">
              <w:rPr>
                <w:noProof/>
                <w:webHidden/>
              </w:rPr>
              <w:fldChar w:fldCharType="separate"/>
            </w:r>
            <w:r w:rsidR="00CD1FFC">
              <w:rPr>
                <w:noProof/>
                <w:webHidden/>
              </w:rPr>
              <w:t>13</w:t>
            </w:r>
            <w:r w:rsidR="00CD1FFC">
              <w:rPr>
                <w:noProof/>
                <w:webHidden/>
              </w:rPr>
              <w:fldChar w:fldCharType="end"/>
            </w:r>
          </w:hyperlink>
        </w:p>
        <w:p w14:paraId="3CCC8191" w14:textId="5C789C99" w:rsidR="00CD1FFC" w:rsidRDefault="005276EA">
          <w:pPr>
            <w:pStyle w:val="TOC3"/>
            <w:tabs>
              <w:tab w:val="right" w:leader="dot" w:pos="10042"/>
            </w:tabs>
            <w:rPr>
              <w:rFonts w:asciiTheme="minorHAnsi" w:eastAsiaTheme="minorEastAsia" w:hAnsiTheme="minorHAnsi" w:cstheme="minorBidi"/>
              <w:noProof/>
              <w:szCs w:val="22"/>
            </w:rPr>
          </w:pPr>
          <w:hyperlink w:anchor="_Toc183514459" w:history="1">
            <w:r w:rsidR="00CD1FFC" w:rsidRPr="006E140E">
              <w:rPr>
                <w:rStyle w:val="Hyperlink"/>
                <w:noProof/>
              </w:rPr>
              <w:t>Internal Appeals Procedure</w:t>
            </w:r>
            <w:r w:rsidR="00CD1FFC">
              <w:rPr>
                <w:noProof/>
                <w:webHidden/>
              </w:rPr>
              <w:tab/>
            </w:r>
            <w:r w:rsidR="00CD1FFC">
              <w:rPr>
                <w:noProof/>
                <w:webHidden/>
              </w:rPr>
              <w:fldChar w:fldCharType="begin"/>
            </w:r>
            <w:r w:rsidR="00CD1FFC">
              <w:rPr>
                <w:noProof/>
                <w:webHidden/>
              </w:rPr>
              <w:instrText xml:space="preserve"> PAGEREF _Toc183514459 \h </w:instrText>
            </w:r>
            <w:r w:rsidR="00CD1FFC">
              <w:rPr>
                <w:noProof/>
                <w:webHidden/>
              </w:rPr>
            </w:r>
            <w:r w:rsidR="00CD1FFC">
              <w:rPr>
                <w:noProof/>
                <w:webHidden/>
              </w:rPr>
              <w:fldChar w:fldCharType="separate"/>
            </w:r>
            <w:r w:rsidR="00CD1FFC">
              <w:rPr>
                <w:noProof/>
                <w:webHidden/>
              </w:rPr>
              <w:t>14</w:t>
            </w:r>
            <w:r w:rsidR="00CD1FFC">
              <w:rPr>
                <w:noProof/>
                <w:webHidden/>
              </w:rPr>
              <w:fldChar w:fldCharType="end"/>
            </w:r>
          </w:hyperlink>
        </w:p>
        <w:p w14:paraId="0C937198" w14:textId="5239B43F" w:rsidR="00CD1FFC" w:rsidRDefault="005276EA">
          <w:pPr>
            <w:pStyle w:val="TOC3"/>
            <w:tabs>
              <w:tab w:val="right" w:leader="dot" w:pos="10042"/>
            </w:tabs>
            <w:rPr>
              <w:rFonts w:asciiTheme="minorHAnsi" w:eastAsiaTheme="minorEastAsia" w:hAnsiTheme="minorHAnsi" w:cstheme="minorBidi"/>
              <w:noProof/>
              <w:szCs w:val="22"/>
            </w:rPr>
          </w:pPr>
          <w:hyperlink w:anchor="_Toc183514460" w:history="1">
            <w:r w:rsidR="00CD1FFC" w:rsidRPr="006E140E">
              <w:rPr>
                <w:rStyle w:val="Hyperlink"/>
                <w:noProof/>
              </w:rPr>
              <w:t>Malpractice Policy</w:t>
            </w:r>
            <w:r w:rsidR="00CD1FFC">
              <w:rPr>
                <w:noProof/>
                <w:webHidden/>
              </w:rPr>
              <w:tab/>
            </w:r>
            <w:r w:rsidR="00CD1FFC">
              <w:rPr>
                <w:noProof/>
                <w:webHidden/>
              </w:rPr>
              <w:fldChar w:fldCharType="begin"/>
            </w:r>
            <w:r w:rsidR="00CD1FFC">
              <w:rPr>
                <w:noProof/>
                <w:webHidden/>
              </w:rPr>
              <w:instrText xml:space="preserve"> PAGEREF _Toc183514460 \h </w:instrText>
            </w:r>
            <w:r w:rsidR="00CD1FFC">
              <w:rPr>
                <w:noProof/>
                <w:webHidden/>
              </w:rPr>
            </w:r>
            <w:r w:rsidR="00CD1FFC">
              <w:rPr>
                <w:noProof/>
                <w:webHidden/>
              </w:rPr>
              <w:fldChar w:fldCharType="separate"/>
            </w:r>
            <w:r w:rsidR="00CD1FFC">
              <w:rPr>
                <w:noProof/>
                <w:webHidden/>
              </w:rPr>
              <w:t>14</w:t>
            </w:r>
            <w:r w:rsidR="00CD1FFC">
              <w:rPr>
                <w:noProof/>
                <w:webHidden/>
              </w:rPr>
              <w:fldChar w:fldCharType="end"/>
            </w:r>
          </w:hyperlink>
        </w:p>
        <w:p w14:paraId="0F798680" w14:textId="3A3B7B88" w:rsidR="00CD1FFC" w:rsidRDefault="005276EA">
          <w:pPr>
            <w:pStyle w:val="TOC3"/>
            <w:tabs>
              <w:tab w:val="right" w:leader="dot" w:pos="10042"/>
            </w:tabs>
            <w:rPr>
              <w:rFonts w:asciiTheme="minorHAnsi" w:eastAsiaTheme="minorEastAsia" w:hAnsiTheme="minorHAnsi" w:cstheme="minorBidi"/>
              <w:noProof/>
              <w:szCs w:val="22"/>
            </w:rPr>
          </w:pPr>
          <w:hyperlink w:anchor="_Toc183514461" w:history="1">
            <w:r w:rsidR="00CD1FFC" w:rsidRPr="006E140E">
              <w:rPr>
                <w:rStyle w:val="Hyperlink"/>
                <w:noProof/>
              </w:rPr>
              <w:t>Non-examination Assessment (including controlled assessments and coursework) Policy</w:t>
            </w:r>
            <w:r w:rsidR="00CD1FFC">
              <w:rPr>
                <w:noProof/>
                <w:webHidden/>
              </w:rPr>
              <w:tab/>
            </w:r>
            <w:r w:rsidR="00CD1FFC">
              <w:rPr>
                <w:noProof/>
                <w:webHidden/>
              </w:rPr>
              <w:fldChar w:fldCharType="begin"/>
            </w:r>
            <w:r w:rsidR="00CD1FFC">
              <w:rPr>
                <w:noProof/>
                <w:webHidden/>
              </w:rPr>
              <w:instrText xml:space="preserve"> PAGEREF _Toc183514461 \h </w:instrText>
            </w:r>
            <w:r w:rsidR="00CD1FFC">
              <w:rPr>
                <w:noProof/>
                <w:webHidden/>
              </w:rPr>
            </w:r>
            <w:r w:rsidR="00CD1FFC">
              <w:rPr>
                <w:noProof/>
                <w:webHidden/>
              </w:rPr>
              <w:fldChar w:fldCharType="separate"/>
            </w:r>
            <w:r w:rsidR="00CD1FFC">
              <w:rPr>
                <w:noProof/>
                <w:webHidden/>
              </w:rPr>
              <w:t>14</w:t>
            </w:r>
            <w:r w:rsidR="00CD1FFC">
              <w:rPr>
                <w:noProof/>
                <w:webHidden/>
              </w:rPr>
              <w:fldChar w:fldCharType="end"/>
            </w:r>
          </w:hyperlink>
        </w:p>
        <w:p w14:paraId="44298B68" w14:textId="4A95D9C5" w:rsidR="00CD1FFC" w:rsidRDefault="005276EA">
          <w:pPr>
            <w:pStyle w:val="TOC3"/>
            <w:tabs>
              <w:tab w:val="right" w:leader="dot" w:pos="10042"/>
            </w:tabs>
            <w:rPr>
              <w:rFonts w:asciiTheme="minorHAnsi" w:eastAsiaTheme="minorEastAsia" w:hAnsiTheme="minorHAnsi" w:cstheme="minorBidi"/>
              <w:noProof/>
              <w:szCs w:val="22"/>
            </w:rPr>
          </w:pPr>
          <w:hyperlink w:anchor="_Toc183514462" w:history="1">
            <w:r w:rsidR="00CD1FFC" w:rsidRPr="006E140E">
              <w:rPr>
                <w:rStyle w:val="Hyperlink"/>
                <w:noProof/>
              </w:rPr>
              <w:t>Whistleblowing Policy (Exams)</w:t>
            </w:r>
            <w:r w:rsidR="00CD1FFC">
              <w:rPr>
                <w:noProof/>
                <w:webHidden/>
              </w:rPr>
              <w:tab/>
            </w:r>
            <w:r w:rsidR="00CD1FFC">
              <w:rPr>
                <w:noProof/>
                <w:webHidden/>
              </w:rPr>
              <w:fldChar w:fldCharType="begin"/>
            </w:r>
            <w:r w:rsidR="00CD1FFC">
              <w:rPr>
                <w:noProof/>
                <w:webHidden/>
              </w:rPr>
              <w:instrText xml:space="preserve"> PAGEREF _Toc183514462 \h </w:instrText>
            </w:r>
            <w:r w:rsidR="00CD1FFC">
              <w:rPr>
                <w:noProof/>
                <w:webHidden/>
              </w:rPr>
            </w:r>
            <w:r w:rsidR="00CD1FFC">
              <w:rPr>
                <w:noProof/>
                <w:webHidden/>
              </w:rPr>
              <w:fldChar w:fldCharType="separate"/>
            </w:r>
            <w:r w:rsidR="00CD1FFC">
              <w:rPr>
                <w:noProof/>
                <w:webHidden/>
              </w:rPr>
              <w:t>15</w:t>
            </w:r>
            <w:r w:rsidR="00CD1FFC">
              <w:rPr>
                <w:noProof/>
                <w:webHidden/>
              </w:rPr>
              <w:fldChar w:fldCharType="end"/>
            </w:r>
          </w:hyperlink>
        </w:p>
        <w:p w14:paraId="08D5E362" w14:textId="5932A593" w:rsidR="00CD1FFC" w:rsidRDefault="005276EA">
          <w:pPr>
            <w:pStyle w:val="TOC3"/>
            <w:tabs>
              <w:tab w:val="right" w:leader="dot" w:pos="10042"/>
            </w:tabs>
            <w:rPr>
              <w:rFonts w:asciiTheme="minorHAnsi" w:eastAsiaTheme="minorEastAsia" w:hAnsiTheme="minorHAnsi" w:cstheme="minorBidi"/>
              <w:noProof/>
              <w:szCs w:val="22"/>
            </w:rPr>
          </w:pPr>
          <w:hyperlink w:anchor="_Toc183514463" w:history="1">
            <w:r w:rsidR="00CD1FFC" w:rsidRPr="006E140E">
              <w:rPr>
                <w:rStyle w:val="Hyperlink"/>
                <w:noProof/>
              </w:rPr>
              <w:t>Word Processor Policy (Exams)</w:t>
            </w:r>
            <w:r w:rsidR="00CD1FFC">
              <w:rPr>
                <w:noProof/>
                <w:webHidden/>
              </w:rPr>
              <w:tab/>
            </w:r>
            <w:r w:rsidR="00CD1FFC">
              <w:rPr>
                <w:noProof/>
                <w:webHidden/>
              </w:rPr>
              <w:fldChar w:fldCharType="begin"/>
            </w:r>
            <w:r w:rsidR="00CD1FFC">
              <w:rPr>
                <w:noProof/>
                <w:webHidden/>
              </w:rPr>
              <w:instrText xml:space="preserve"> PAGEREF _Toc183514463 \h </w:instrText>
            </w:r>
            <w:r w:rsidR="00CD1FFC">
              <w:rPr>
                <w:noProof/>
                <w:webHidden/>
              </w:rPr>
            </w:r>
            <w:r w:rsidR="00CD1FFC">
              <w:rPr>
                <w:noProof/>
                <w:webHidden/>
              </w:rPr>
              <w:fldChar w:fldCharType="separate"/>
            </w:r>
            <w:r w:rsidR="00CD1FFC">
              <w:rPr>
                <w:noProof/>
                <w:webHidden/>
              </w:rPr>
              <w:t>15</w:t>
            </w:r>
            <w:r w:rsidR="00CD1FFC">
              <w:rPr>
                <w:noProof/>
                <w:webHidden/>
              </w:rPr>
              <w:fldChar w:fldCharType="end"/>
            </w:r>
          </w:hyperlink>
        </w:p>
        <w:p w14:paraId="1080EED6" w14:textId="2FB038AD" w:rsidR="00CD1FFC" w:rsidRDefault="005276EA">
          <w:pPr>
            <w:pStyle w:val="TOC2"/>
            <w:tabs>
              <w:tab w:val="right" w:leader="dot" w:pos="10042"/>
            </w:tabs>
            <w:rPr>
              <w:rFonts w:asciiTheme="minorHAnsi" w:eastAsiaTheme="minorEastAsia" w:hAnsiTheme="minorHAnsi" w:cstheme="minorBidi"/>
              <w:noProof/>
              <w:szCs w:val="22"/>
            </w:rPr>
          </w:pPr>
          <w:hyperlink w:anchor="_Toc183514464" w:history="1">
            <w:r w:rsidR="00CD1FFC" w:rsidRPr="006E140E">
              <w:rPr>
                <w:rStyle w:val="Hyperlink"/>
                <w:noProof/>
              </w:rPr>
              <w:t>Access arrangements and reasonable adjustments</w:t>
            </w:r>
            <w:r w:rsidR="00CD1FFC">
              <w:rPr>
                <w:noProof/>
                <w:webHidden/>
              </w:rPr>
              <w:tab/>
            </w:r>
            <w:r w:rsidR="00CD1FFC">
              <w:rPr>
                <w:noProof/>
                <w:webHidden/>
              </w:rPr>
              <w:fldChar w:fldCharType="begin"/>
            </w:r>
            <w:r w:rsidR="00CD1FFC">
              <w:rPr>
                <w:noProof/>
                <w:webHidden/>
              </w:rPr>
              <w:instrText xml:space="preserve"> PAGEREF _Toc183514464 \h </w:instrText>
            </w:r>
            <w:r w:rsidR="00CD1FFC">
              <w:rPr>
                <w:noProof/>
                <w:webHidden/>
              </w:rPr>
            </w:r>
            <w:r w:rsidR="00CD1FFC">
              <w:rPr>
                <w:noProof/>
                <w:webHidden/>
              </w:rPr>
              <w:fldChar w:fldCharType="separate"/>
            </w:r>
            <w:r w:rsidR="00CD1FFC">
              <w:rPr>
                <w:noProof/>
                <w:webHidden/>
              </w:rPr>
              <w:t>15</w:t>
            </w:r>
            <w:r w:rsidR="00CD1FFC">
              <w:rPr>
                <w:noProof/>
                <w:webHidden/>
              </w:rPr>
              <w:fldChar w:fldCharType="end"/>
            </w:r>
          </w:hyperlink>
        </w:p>
        <w:p w14:paraId="3D573F1D" w14:textId="07980E30" w:rsidR="00CD1FFC" w:rsidRDefault="005276EA">
          <w:pPr>
            <w:pStyle w:val="TOC3"/>
            <w:tabs>
              <w:tab w:val="right" w:leader="dot" w:pos="10042"/>
            </w:tabs>
            <w:rPr>
              <w:rFonts w:asciiTheme="minorHAnsi" w:eastAsiaTheme="minorEastAsia" w:hAnsiTheme="minorHAnsi" w:cstheme="minorBidi"/>
              <w:noProof/>
              <w:szCs w:val="22"/>
            </w:rPr>
          </w:pPr>
          <w:hyperlink w:anchor="_Toc183514465" w:history="1">
            <w:r w:rsidR="00CD1FFC" w:rsidRPr="006E140E">
              <w:rPr>
                <w:rStyle w:val="Hyperlink"/>
                <w:noProof/>
              </w:rPr>
              <w:t>Access Arrangements Policy</w:t>
            </w:r>
            <w:r w:rsidR="00CD1FFC">
              <w:rPr>
                <w:noProof/>
                <w:webHidden/>
              </w:rPr>
              <w:tab/>
            </w:r>
            <w:r w:rsidR="00CD1FFC">
              <w:rPr>
                <w:noProof/>
                <w:webHidden/>
              </w:rPr>
              <w:fldChar w:fldCharType="begin"/>
            </w:r>
            <w:r w:rsidR="00CD1FFC">
              <w:rPr>
                <w:noProof/>
                <w:webHidden/>
              </w:rPr>
              <w:instrText xml:space="preserve"> PAGEREF _Toc183514465 \h </w:instrText>
            </w:r>
            <w:r w:rsidR="00CD1FFC">
              <w:rPr>
                <w:noProof/>
                <w:webHidden/>
              </w:rPr>
            </w:r>
            <w:r w:rsidR="00CD1FFC">
              <w:rPr>
                <w:noProof/>
                <w:webHidden/>
              </w:rPr>
              <w:fldChar w:fldCharType="separate"/>
            </w:r>
            <w:r w:rsidR="00CD1FFC">
              <w:rPr>
                <w:noProof/>
                <w:webHidden/>
              </w:rPr>
              <w:t>16</w:t>
            </w:r>
            <w:r w:rsidR="00CD1FFC">
              <w:rPr>
                <w:noProof/>
                <w:webHidden/>
              </w:rPr>
              <w:fldChar w:fldCharType="end"/>
            </w:r>
          </w:hyperlink>
        </w:p>
        <w:p w14:paraId="571D1E4A" w14:textId="11D21F79" w:rsidR="00CD1FFC" w:rsidRDefault="005276EA">
          <w:pPr>
            <w:pStyle w:val="TOC2"/>
            <w:tabs>
              <w:tab w:val="right" w:leader="dot" w:pos="10042"/>
            </w:tabs>
            <w:rPr>
              <w:rFonts w:asciiTheme="minorHAnsi" w:eastAsiaTheme="minorEastAsia" w:hAnsiTheme="minorHAnsi" w:cstheme="minorBidi"/>
              <w:noProof/>
              <w:szCs w:val="22"/>
            </w:rPr>
          </w:pPr>
          <w:hyperlink w:anchor="_Toc183514466" w:history="1">
            <w:r w:rsidR="00CD1FFC" w:rsidRPr="006E140E">
              <w:rPr>
                <w:rStyle w:val="Hyperlink"/>
                <w:noProof/>
              </w:rPr>
              <w:t>Malpractice</w:t>
            </w:r>
            <w:r w:rsidR="00CD1FFC">
              <w:rPr>
                <w:noProof/>
                <w:webHidden/>
              </w:rPr>
              <w:tab/>
            </w:r>
            <w:r w:rsidR="00CD1FFC">
              <w:rPr>
                <w:noProof/>
                <w:webHidden/>
              </w:rPr>
              <w:fldChar w:fldCharType="begin"/>
            </w:r>
            <w:r w:rsidR="00CD1FFC">
              <w:rPr>
                <w:noProof/>
                <w:webHidden/>
              </w:rPr>
              <w:instrText xml:space="preserve"> PAGEREF _Toc183514466 \h </w:instrText>
            </w:r>
            <w:r w:rsidR="00CD1FFC">
              <w:rPr>
                <w:noProof/>
                <w:webHidden/>
              </w:rPr>
            </w:r>
            <w:r w:rsidR="00CD1FFC">
              <w:rPr>
                <w:noProof/>
                <w:webHidden/>
              </w:rPr>
              <w:fldChar w:fldCharType="separate"/>
            </w:r>
            <w:r w:rsidR="00CD1FFC">
              <w:rPr>
                <w:noProof/>
                <w:webHidden/>
              </w:rPr>
              <w:t>16</w:t>
            </w:r>
            <w:r w:rsidR="00CD1FFC">
              <w:rPr>
                <w:noProof/>
                <w:webHidden/>
              </w:rPr>
              <w:fldChar w:fldCharType="end"/>
            </w:r>
          </w:hyperlink>
        </w:p>
        <w:p w14:paraId="131FE629" w14:textId="4AF4132A" w:rsidR="00CD1FFC" w:rsidRDefault="005276EA">
          <w:pPr>
            <w:pStyle w:val="TOC2"/>
            <w:tabs>
              <w:tab w:val="right" w:leader="dot" w:pos="10042"/>
            </w:tabs>
            <w:rPr>
              <w:rFonts w:asciiTheme="minorHAnsi" w:eastAsiaTheme="minorEastAsia" w:hAnsiTheme="minorHAnsi" w:cstheme="minorBidi"/>
              <w:noProof/>
              <w:szCs w:val="22"/>
            </w:rPr>
          </w:pPr>
          <w:hyperlink w:anchor="_Toc183514467" w:history="1">
            <w:r w:rsidR="00CD1FFC" w:rsidRPr="006E140E">
              <w:rPr>
                <w:rStyle w:val="Hyperlink"/>
                <w:noProof/>
              </w:rPr>
              <w:t>Personal data</w:t>
            </w:r>
            <w:r w:rsidR="00CD1FFC">
              <w:rPr>
                <w:noProof/>
                <w:webHidden/>
              </w:rPr>
              <w:tab/>
            </w:r>
            <w:r w:rsidR="00CD1FFC">
              <w:rPr>
                <w:noProof/>
                <w:webHidden/>
              </w:rPr>
              <w:fldChar w:fldCharType="begin"/>
            </w:r>
            <w:r w:rsidR="00CD1FFC">
              <w:rPr>
                <w:noProof/>
                <w:webHidden/>
              </w:rPr>
              <w:instrText xml:space="preserve"> PAGEREF _Toc183514467 \h </w:instrText>
            </w:r>
            <w:r w:rsidR="00CD1FFC">
              <w:rPr>
                <w:noProof/>
                <w:webHidden/>
              </w:rPr>
            </w:r>
            <w:r w:rsidR="00CD1FFC">
              <w:rPr>
                <w:noProof/>
                <w:webHidden/>
              </w:rPr>
              <w:fldChar w:fldCharType="separate"/>
            </w:r>
            <w:r w:rsidR="00CD1FFC">
              <w:rPr>
                <w:noProof/>
                <w:webHidden/>
              </w:rPr>
              <w:t>16</w:t>
            </w:r>
            <w:r w:rsidR="00CD1FFC">
              <w:rPr>
                <w:noProof/>
                <w:webHidden/>
              </w:rPr>
              <w:fldChar w:fldCharType="end"/>
            </w:r>
          </w:hyperlink>
        </w:p>
        <w:p w14:paraId="49CD6E3D" w14:textId="034394B4" w:rsidR="00CD1FFC" w:rsidRDefault="005276EA">
          <w:pPr>
            <w:pStyle w:val="TOC1"/>
            <w:tabs>
              <w:tab w:val="right" w:leader="dot" w:pos="10042"/>
            </w:tabs>
            <w:rPr>
              <w:rFonts w:asciiTheme="minorHAnsi" w:eastAsiaTheme="minorEastAsia" w:hAnsiTheme="minorHAnsi" w:cstheme="minorBidi"/>
              <w:noProof/>
              <w:szCs w:val="22"/>
            </w:rPr>
          </w:pPr>
          <w:hyperlink w:anchor="_Toc183514468" w:history="1">
            <w:r w:rsidR="00CD1FFC" w:rsidRPr="006E140E">
              <w:rPr>
                <w:rStyle w:val="Hyperlink"/>
                <w:rFonts w:cs="Arial"/>
                <w:noProof/>
              </w:rPr>
              <w:t>The exam cycle</w:t>
            </w:r>
            <w:r w:rsidR="00CD1FFC">
              <w:rPr>
                <w:noProof/>
                <w:webHidden/>
              </w:rPr>
              <w:tab/>
            </w:r>
            <w:r w:rsidR="00CD1FFC">
              <w:rPr>
                <w:noProof/>
                <w:webHidden/>
              </w:rPr>
              <w:fldChar w:fldCharType="begin"/>
            </w:r>
            <w:r w:rsidR="00CD1FFC">
              <w:rPr>
                <w:noProof/>
                <w:webHidden/>
              </w:rPr>
              <w:instrText xml:space="preserve"> PAGEREF _Toc183514468 \h </w:instrText>
            </w:r>
            <w:r w:rsidR="00CD1FFC">
              <w:rPr>
                <w:noProof/>
                <w:webHidden/>
              </w:rPr>
            </w:r>
            <w:r w:rsidR="00CD1FFC">
              <w:rPr>
                <w:noProof/>
                <w:webHidden/>
              </w:rPr>
              <w:fldChar w:fldCharType="separate"/>
            </w:r>
            <w:r w:rsidR="00CD1FFC">
              <w:rPr>
                <w:noProof/>
                <w:webHidden/>
              </w:rPr>
              <w:t>18</w:t>
            </w:r>
            <w:r w:rsidR="00CD1FFC">
              <w:rPr>
                <w:noProof/>
                <w:webHidden/>
              </w:rPr>
              <w:fldChar w:fldCharType="end"/>
            </w:r>
          </w:hyperlink>
        </w:p>
        <w:p w14:paraId="690AEE9A" w14:textId="3C7E45CE" w:rsidR="00CD1FFC" w:rsidRDefault="005276EA">
          <w:pPr>
            <w:pStyle w:val="TOC2"/>
            <w:tabs>
              <w:tab w:val="right" w:leader="dot" w:pos="10042"/>
            </w:tabs>
            <w:rPr>
              <w:rFonts w:asciiTheme="minorHAnsi" w:eastAsiaTheme="minorEastAsia" w:hAnsiTheme="minorHAnsi" w:cstheme="minorBidi"/>
              <w:noProof/>
              <w:szCs w:val="22"/>
            </w:rPr>
          </w:pPr>
          <w:hyperlink w:anchor="_Toc183514469" w:history="1">
            <w:r w:rsidR="00CD1FFC" w:rsidRPr="006E140E">
              <w:rPr>
                <w:rStyle w:val="Hyperlink"/>
                <w:rFonts w:cs="Arial"/>
                <w:noProof/>
              </w:rPr>
              <w:t>Planning: roles and responsibilities</w:t>
            </w:r>
            <w:r w:rsidR="00CD1FFC">
              <w:rPr>
                <w:noProof/>
                <w:webHidden/>
              </w:rPr>
              <w:tab/>
            </w:r>
            <w:r w:rsidR="00CD1FFC">
              <w:rPr>
                <w:noProof/>
                <w:webHidden/>
              </w:rPr>
              <w:fldChar w:fldCharType="begin"/>
            </w:r>
            <w:r w:rsidR="00CD1FFC">
              <w:rPr>
                <w:noProof/>
                <w:webHidden/>
              </w:rPr>
              <w:instrText xml:space="preserve"> PAGEREF _Toc183514469 \h </w:instrText>
            </w:r>
            <w:r w:rsidR="00CD1FFC">
              <w:rPr>
                <w:noProof/>
                <w:webHidden/>
              </w:rPr>
            </w:r>
            <w:r w:rsidR="00CD1FFC">
              <w:rPr>
                <w:noProof/>
                <w:webHidden/>
              </w:rPr>
              <w:fldChar w:fldCharType="separate"/>
            </w:r>
            <w:r w:rsidR="00CD1FFC">
              <w:rPr>
                <w:noProof/>
                <w:webHidden/>
              </w:rPr>
              <w:t>19</w:t>
            </w:r>
            <w:r w:rsidR="00CD1FFC">
              <w:rPr>
                <w:noProof/>
                <w:webHidden/>
              </w:rPr>
              <w:fldChar w:fldCharType="end"/>
            </w:r>
          </w:hyperlink>
        </w:p>
        <w:p w14:paraId="63707EFB" w14:textId="2B56990C" w:rsidR="00CD1FFC" w:rsidRDefault="005276EA">
          <w:pPr>
            <w:pStyle w:val="TOC3"/>
            <w:tabs>
              <w:tab w:val="right" w:leader="dot" w:pos="10042"/>
            </w:tabs>
            <w:rPr>
              <w:rFonts w:asciiTheme="minorHAnsi" w:eastAsiaTheme="minorEastAsia" w:hAnsiTheme="minorHAnsi" w:cstheme="minorBidi"/>
              <w:noProof/>
              <w:szCs w:val="22"/>
            </w:rPr>
          </w:pPr>
          <w:hyperlink w:anchor="_Toc183514470" w:history="1">
            <w:r w:rsidR="00CD1FFC" w:rsidRPr="006E140E">
              <w:rPr>
                <w:rStyle w:val="Hyperlink"/>
                <w:rFonts w:cs="Arial"/>
                <w:noProof/>
              </w:rPr>
              <w:t>Secure materials</w:t>
            </w:r>
            <w:r w:rsidR="00CD1FFC">
              <w:rPr>
                <w:noProof/>
                <w:webHidden/>
              </w:rPr>
              <w:tab/>
            </w:r>
            <w:r w:rsidR="00CD1FFC">
              <w:rPr>
                <w:noProof/>
                <w:webHidden/>
              </w:rPr>
              <w:fldChar w:fldCharType="begin"/>
            </w:r>
            <w:r w:rsidR="00CD1FFC">
              <w:rPr>
                <w:noProof/>
                <w:webHidden/>
              </w:rPr>
              <w:instrText xml:space="preserve"> PAGEREF _Toc183514470 \h </w:instrText>
            </w:r>
            <w:r w:rsidR="00CD1FFC">
              <w:rPr>
                <w:noProof/>
                <w:webHidden/>
              </w:rPr>
            </w:r>
            <w:r w:rsidR="00CD1FFC">
              <w:rPr>
                <w:noProof/>
                <w:webHidden/>
              </w:rPr>
              <w:fldChar w:fldCharType="separate"/>
            </w:r>
            <w:r w:rsidR="00CD1FFC">
              <w:rPr>
                <w:noProof/>
                <w:webHidden/>
              </w:rPr>
              <w:t>19</w:t>
            </w:r>
            <w:r w:rsidR="00CD1FFC">
              <w:rPr>
                <w:noProof/>
                <w:webHidden/>
              </w:rPr>
              <w:fldChar w:fldCharType="end"/>
            </w:r>
          </w:hyperlink>
        </w:p>
        <w:p w14:paraId="6DC458BE" w14:textId="34E4B467" w:rsidR="00CD1FFC" w:rsidRDefault="005276EA">
          <w:pPr>
            <w:pStyle w:val="TOC3"/>
            <w:tabs>
              <w:tab w:val="right" w:leader="dot" w:pos="10042"/>
            </w:tabs>
            <w:rPr>
              <w:rFonts w:asciiTheme="minorHAnsi" w:eastAsiaTheme="minorEastAsia" w:hAnsiTheme="minorHAnsi" w:cstheme="minorBidi"/>
              <w:noProof/>
              <w:szCs w:val="22"/>
            </w:rPr>
          </w:pPr>
          <w:hyperlink w:anchor="_Toc183514471" w:history="1">
            <w:r w:rsidR="00CD1FFC" w:rsidRPr="006E140E">
              <w:rPr>
                <w:rStyle w:val="Hyperlink"/>
                <w:noProof/>
              </w:rPr>
              <w:t>The secure room and the secure storage facility</w:t>
            </w:r>
            <w:r w:rsidR="00CD1FFC">
              <w:rPr>
                <w:noProof/>
                <w:webHidden/>
              </w:rPr>
              <w:tab/>
            </w:r>
            <w:r w:rsidR="00CD1FFC">
              <w:rPr>
                <w:noProof/>
                <w:webHidden/>
              </w:rPr>
              <w:fldChar w:fldCharType="begin"/>
            </w:r>
            <w:r w:rsidR="00CD1FFC">
              <w:rPr>
                <w:noProof/>
                <w:webHidden/>
              </w:rPr>
              <w:instrText xml:space="preserve"> PAGEREF _Toc183514471 \h </w:instrText>
            </w:r>
            <w:r w:rsidR="00CD1FFC">
              <w:rPr>
                <w:noProof/>
                <w:webHidden/>
              </w:rPr>
            </w:r>
            <w:r w:rsidR="00CD1FFC">
              <w:rPr>
                <w:noProof/>
                <w:webHidden/>
              </w:rPr>
              <w:fldChar w:fldCharType="separate"/>
            </w:r>
            <w:r w:rsidR="00CD1FFC">
              <w:rPr>
                <w:noProof/>
                <w:webHidden/>
              </w:rPr>
              <w:t>19</w:t>
            </w:r>
            <w:r w:rsidR="00CD1FFC">
              <w:rPr>
                <w:noProof/>
                <w:webHidden/>
              </w:rPr>
              <w:fldChar w:fldCharType="end"/>
            </w:r>
          </w:hyperlink>
        </w:p>
        <w:p w14:paraId="208D7101" w14:textId="54CAE196" w:rsidR="00CD1FFC" w:rsidRDefault="005276EA">
          <w:pPr>
            <w:pStyle w:val="TOC3"/>
            <w:tabs>
              <w:tab w:val="right" w:leader="dot" w:pos="10042"/>
            </w:tabs>
            <w:rPr>
              <w:rFonts w:asciiTheme="minorHAnsi" w:eastAsiaTheme="minorEastAsia" w:hAnsiTheme="minorHAnsi" w:cstheme="minorBidi"/>
              <w:noProof/>
              <w:szCs w:val="22"/>
            </w:rPr>
          </w:pPr>
          <w:hyperlink w:anchor="_Toc183514472" w:history="1">
            <w:r w:rsidR="00CD1FFC" w:rsidRPr="006E140E">
              <w:rPr>
                <w:rStyle w:val="Hyperlink"/>
                <w:rFonts w:cs="Arial"/>
                <w:noProof/>
              </w:rPr>
              <w:t>Information sharing</w:t>
            </w:r>
            <w:r w:rsidR="00CD1FFC">
              <w:rPr>
                <w:noProof/>
                <w:webHidden/>
              </w:rPr>
              <w:tab/>
            </w:r>
            <w:r w:rsidR="00CD1FFC">
              <w:rPr>
                <w:noProof/>
                <w:webHidden/>
              </w:rPr>
              <w:fldChar w:fldCharType="begin"/>
            </w:r>
            <w:r w:rsidR="00CD1FFC">
              <w:rPr>
                <w:noProof/>
                <w:webHidden/>
              </w:rPr>
              <w:instrText xml:space="preserve"> PAGEREF _Toc183514472 \h </w:instrText>
            </w:r>
            <w:r w:rsidR="00CD1FFC">
              <w:rPr>
                <w:noProof/>
                <w:webHidden/>
              </w:rPr>
            </w:r>
            <w:r w:rsidR="00CD1FFC">
              <w:rPr>
                <w:noProof/>
                <w:webHidden/>
              </w:rPr>
              <w:fldChar w:fldCharType="separate"/>
            </w:r>
            <w:r w:rsidR="00CD1FFC">
              <w:rPr>
                <w:noProof/>
                <w:webHidden/>
              </w:rPr>
              <w:t>19</w:t>
            </w:r>
            <w:r w:rsidR="00CD1FFC">
              <w:rPr>
                <w:noProof/>
                <w:webHidden/>
              </w:rPr>
              <w:fldChar w:fldCharType="end"/>
            </w:r>
          </w:hyperlink>
        </w:p>
        <w:p w14:paraId="6D34F021" w14:textId="709AD25E" w:rsidR="00CD1FFC" w:rsidRDefault="005276EA">
          <w:pPr>
            <w:pStyle w:val="TOC3"/>
            <w:tabs>
              <w:tab w:val="right" w:leader="dot" w:pos="10042"/>
            </w:tabs>
            <w:rPr>
              <w:rFonts w:asciiTheme="minorHAnsi" w:eastAsiaTheme="minorEastAsia" w:hAnsiTheme="minorHAnsi" w:cstheme="minorBidi"/>
              <w:noProof/>
              <w:szCs w:val="22"/>
            </w:rPr>
          </w:pPr>
          <w:hyperlink w:anchor="_Toc183514473" w:history="1">
            <w:r w:rsidR="00CD1FFC" w:rsidRPr="006E140E">
              <w:rPr>
                <w:rStyle w:val="Hyperlink"/>
                <w:rFonts w:cs="Arial"/>
                <w:noProof/>
              </w:rPr>
              <w:t>Information gathering</w:t>
            </w:r>
            <w:r w:rsidR="00CD1FFC">
              <w:rPr>
                <w:noProof/>
                <w:webHidden/>
              </w:rPr>
              <w:tab/>
            </w:r>
            <w:r w:rsidR="00CD1FFC">
              <w:rPr>
                <w:noProof/>
                <w:webHidden/>
              </w:rPr>
              <w:fldChar w:fldCharType="begin"/>
            </w:r>
            <w:r w:rsidR="00CD1FFC">
              <w:rPr>
                <w:noProof/>
                <w:webHidden/>
              </w:rPr>
              <w:instrText xml:space="preserve"> PAGEREF _Toc183514473 \h </w:instrText>
            </w:r>
            <w:r w:rsidR="00CD1FFC">
              <w:rPr>
                <w:noProof/>
                <w:webHidden/>
              </w:rPr>
            </w:r>
            <w:r w:rsidR="00CD1FFC">
              <w:rPr>
                <w:noProof/>
                <w:webHidden/>
              </w:rPr>
              <w:fldChar w:fldCharType="separate"/>
            </w:r>
            <w:r w:rsidR="00CD1FFC">
              <w:rPr>
                <w:noProof/>
                <w:webHidden/>
              </w:rPr>
              <w:t>19</w:t>
            </w:r>
            <w:r w:rsidR="00CD1FFC">
              <w:rPr>
                <w:noProof/>
                <w:webHidden/>
              </w:rPr>
              <w:fldChar w:fldCharType="end"/>
            </w:r>
          </w:hyperlink>
        </w:p>
        <w:p w14:paraId="22ED07BE" w14:textId="5A2238A8" w:rsidR="00CD1FFC" w:rsidRDefault="005276EA">
          <w:pPr>
            <w:pStyle w:val="TOC3"/>
            <w:tabs>
              <w:tab w:val="right" w:leader="dot" w:pos="10042"/>
            </w:tabs>
            <w:rPr>
              <w:rFonts w:asciiTheme="minorHAnsi" w:eastAsiaTheme="minorEastAsia" w:hAnsiTheme="minorHAnsi" w:cstheme="minorBidi"/>
              <w:noProof/>
              <w:szCs w:val="22"/>
            </w:rPr>
          </w:pPr>
          <w:hyperlink w:anchor="_Toc183514474" w:history="1">
            <w:r w:rsidR="00CD1FFC" w:rsidRPr="006E140E">
              <w:rPr>
                <w:rStyle w:val="Hyperlink"/>
                <w:rFonts w:cs="Arial"/>
                <w:noProof/>
              </w:rPr>
              <w:t>Access arrangements</w:t>
            </w:r>
            <w:r w:rsidR="00CD1FFC">
              <w:rPr>
                <w:noProof/>
                <w:webHidden/>
              </w:rPr>
              <w:tab/>
            </w:r>
            <w:r w:rsidR="00CD1FFC">
              <w:rPr>
                <w:noProof/>
                <w:webHidden/>
              </w:rPr>
              <w:fldChar w:fldCharType="begin"/>
            </w:r>
            <w:r w:rsidR="00CD1FFC">
              <w:rPr>
                <w:noProof/>
                <w:webHidden/>
              </w:rPr>
              <w:instrText xml:space="preserve"> PAGEREF _Toc183514474 \h </w:instrText>
            </w:r>
            <w:r w:rsidR="00CD1FFC">
              <w:rPr>
                <w:noProof/>
                <w:webHidden/>
              </w:rPr>
            </w:r>
            <w:r w:rsidR="00CD1FFC">
              <w:rPr>
                <w:noProof/>
                <w:webHidden/>
              </w:rPr>
              <w:fldChar w:fldCharType="separate"/>
            </w:r>
            <w:r w:rsidR="00CD1FFC">
              <w:rPr>
                <w:noProof/>
                <w:webHidden/>
              </w:rPr>
              <w:t>20</w:t>
            </w:r>
            <w:r w:rsidR="00CD1FFC">
              <w:rPr>
                <w:noProof/>
                <w:webHidden/>
              </w:rPr>
              <w:fldChar w:fldCharType="end"/>
            </w:r>
          </w:hyperlink>
        </w:p>
        <w:p w14:paraId="7A4ED145" w14:textId="6DC4DAEC" w:rsidR="00CD1FFC" w:rsidRDefault="005276EA">
          <w:pPr>
            <w:pStyle w:val="TOC3"/>
            <w:tabs>
              <w:tab w:val="right" w:leader="dot" w:pos="10042"/>
            </w:tabs>
            <w:rPr>
              <w:rFonts w:asciiTheme="minorHAnsi" w:eastAsiaTheme="minorEastAsia" w:hAnsiTheme="minorHAnsi" w:cstheme="minorBidi"/>
              <w:noProof/>
              <w:szCs w:val="22"/>
            </w:rPr>
          </w:pPr>
          <w:hyperlink w:anchor="_Toc183514475" w:history="1">
            <w:r w:rsidR="00CD1FFC" w:rsidRPr="006E140E">
              <w:rPr>
                <w:rStyle w:val="Hyperlink"/>
                <w:noProof/>
              </w:rPr>
              <w:t>Alternative Rooming Arrangements Policy (Exams)</w:t>
            </w:r>
            <w:r w:rsidR="00CD1FFC">
              <w:rPr>
                <w:noProof/>
                <w:webHidden/>
              </w:rPr>
              <w:tab/>
            </w:r>
            <w:r w:rsidR="00CD1FFC">
              <w:rPr>
                <w:noProof/>
                <w:webHidden/>
              </w:rPr>
              <w:fldChar w:fldCharType="begin"/>
            </w:r>
            <w:r w:rsidR="00CD1FFC">
              <w:rPr>
                <w:noProof/>
                <w:webHidden/>
              </w:rPr>
              <w:instrText xml:space="preserve"> PAGEREF _Toc183514475 \h </w:instrText>
            </w:r>
            <w:r w:rsidR="00CD1FFC">
              <w:rPr>
                <w:noProof/>
                <w:webHidden/>
              </w:rPr>
            </w:r>
            <w:r w:rsidR="00CD1FFC">
              <w:rPr>
                <w:noProof/>
                <w:webHidden/>
              </w:rPr>
              <w:fldChar w:fldCharType="separate"/>
            </w:r>
            <w:r w:rsidR="00CD1FFC">
              <w:rPr>
                <w:noProof/>
                <w:webHidden/>
              </w:rPr>
              <w:t>21</w:t>
            </w:r>
            <w:r w:rsidR="00CD1FFC">
              <w:rPr>
                <w:noProof/>
                <w:webHidden/>
              </w:rPr>
              <w:fldChar w:fldCharType="end"/>
            </w:r>
          </w:hyperlink>
        </w:p>
        <w:p w14:paraId="3CBF4EAF" w14:textId="5176D9F0" w:rsidR="00CD1FFC" w:rsidRDefault="005276EA">
          <w:pPr>
            <w:pStyle w:val="TOC3"/>
            <w:tabs>
              <w:tab w:val="right" w:leader="dot" w:pos="10042"/>
            </w:tabs>
            <w:rPr>
              <w:rFonts w:asciiTheme="minorHAnsi" w:eastAsiaTheme="minorEastAsia" w:hAnsiTheme="minorHAnsi" w:cstheme="minorBidi"/>
              <w:noProof/>
              <w:szCs w:val="22"/>
            </w:rPr>
          </w:pPr>
          <w:hyperlink w:anchor="_Toc183514476" w:history="1">
            <w:r w:rsidR="00CD1FFC" w:rsidRPr="006E140E">
              <w:rPr>
                <w:rStyle w:val="Hyperlink"/>
                <w:rFonts w:cs="Arial"/>
                <w:noProof/>
              </w:rPr>
              <w:t>Internal assessment and endorsements</w:t>
            </w:r>
            <w:r w:rsidR="00CD1FFC">
              <w:rPr>
                <w:noProof/>
                <w:webHidden/>
              </w:rPr>
              <w:tab/>
            </w:r>
            <w:r w:rsidR="00CD1FFC">
              <w:rPr>
                <w:noProof/>
                <w:webHidden/>
              </w:rPr>
              <w:fldChar w:fldCharType="begin"/>
            </w:r>
            <w:r w:rsidR="00CD1FFC">
              <w:rPr>
                <w:noProof/>
                <w:webHidden/>
              </w:rPr>
              <w:instrText xml:space="preserve"> PAGEREF _Toc183514476 \h </w:instrText>
            </w:r>
            <w:r w:rsidR="00CD1FFC">
              <w:rPr>
                <w:noProof/>
                <w:webHidden/>
              </w:rPr>
            </w:r>
            <w:r w:rsidR="00CD1FFC">
              <w:rPr>
                <w:noProof/>
                <w:webHidden/>
              </w:rPr>
              <w:fldChar w:fldCharType="separate"/>
            </w:r>
            <w:r w:rsidR="00CD1FFC">
              <w:rPr>
                <w:noProof/>
                <w:webHidden/>
              </w:rPr>
              <w:t>21</w:t>
            </w:r>
            <w:r w:rsidR="00CD1FFC">
              <w:rPr>
                <w:noProof/>
                <w:webHidden/>
              </w:rPr>
              <w:fldChar w:fldCharType="end"/>
            </w:r>
          </w:hyperlink>
        </w:p>
        <w:p w14:paraId="123A6AEA" w14:textId="56DC4623" w:rsidR="00CD1FFC" w:rsidRDefault="005276EA">
          <w:pPr>
            <w:pStyle w:val="TOC3"/>
            <w:tabs>
              <w:tab w:val="right" w:leader="dot" w:pos="10042"/>
            </w:tabs>
            <w:rPr>
              <w:rFonts w:asciiTheme="minorHAnsi" w:eastAsiaTheme="minorEastAsia" w:hAnsiTheme="minorHAnsi" w:cstheme="minorBidi"/>
              <w:noProof/>
              <w:szCs w:val="22"/>
            </w:rPr>
          </w:pPr>
          <w:hyperlink w:anchor="_Toc183514477" w:history="1">
            <w:r w:rsidR="00CD1FFC" w:rsidRPr="006E140E">
              <w:rPr>
                <w:rStyle w:val="Hyperlink"/>
                <w:rFonts w:cs="Tahoma"/>
                <w:noProof/>
              </w:rPr>
              <w:t>Invigilation</w:t>
            </w:r>
            <w:r w:rsidR="00CD1FFC">
              <w:rPr>
                <w:noProof/>
                <w:webHidden/>
              </w:rPr>
              <w:tab/>
            </w:r>
            <w:r w:rsidR="00CD1FFC">
              <w:rPr>
                <w:noProof/>
                <w:webHidden/>
              </w:rPr>
              <w:fldChar w:fldCharType="begin"/>
            </w:r>
            <w:r w:rsidR="00CD1FFC">
              <w:rPr>
                <w:noProof/>
                <w:webHidden/>
              </w:rPr>
              <w:instrText xml:space="preserve"> PAGEREF _Toc183514477 \h </w:instrText>
            </w:r>
            <w:r w:rsidR="00CD1FFC">
              <w:rPr>
                <w:noProof/>
                <w:webHidden/>
              </w:rPr>
            </w:r>
            <w:r w:rsidR="00CD1FFC">
              <w:rPr>
                <w:noProof/>
                <w:webHidden/>
              </w:rPr>
              <w:fldChar w:fldCharType="separate"/>
            </w:r>
            <w:r w:rsidR="00CD1FFC">
              <w:rPr>
                <w:noProof/>
                <w:webHidden/>
              </w:rPr>
              <w:t>22</w:t>
            </w:r>
            <w:r w:rsidR="00CD1FFC">
              <w:rPr>
                <w:noProof/>
                <w:webHidden/>
              </w:rPr>
              <w:fldChar w:fldCharType="end"/>
            </w:r>
          </w:hyperlink>
        </w:p>
        <w:p w14:paraId="66245697" w14:textId="2C8CAB45" w:rsidR="00CD1FFC" w:rsidRDefault="005276EA">
          <w:pPr>
            <w:pStyle w:val="TOC2"/>
            <w:tabs>
              <w:tab w:val="right" w:leader="dot" w:pos="10042"/>
            </w:tabs>
            <w:rPr>
              <w:rFonts w:asciiTheme="minorHAnsi" w:eastAsiaTheme="minorEastAsia" w:hAnsiTheme="minorHAnsi" w:cstheme="minorBidi"/>
              <w:noProof/>
              <w:szCs w:val="22"/>
            </w:rPr>
          </w:pPr>
          <w:hyperlink w:anchor="_Toc183514478" w:history="1">
            <w:r w:rsidR="00CD1FFC" w:rsidRPr="006E140E">
              <w:rPr>
                <w:rStyle w:val="Hyperlink"/>
                <w:rFonts w:cs="Arial"/>
                <w:noProof/>
              </w:rPr>
              <w:t>Entries: roles and responsibilities</w:t>
            </w:r>
            <w:r w:rsidR="00CD1FFC">
              <w:rPr>
                <w:noProof/>
                <w:webHidden/>
              </w:rPr>
              <w:tab/>
            </w:r>
            <w:r w:rsidR="00CD1FFC">
              <w:rPr>
                <w:noProof/>
                <w:webHidden/>
              </w:rPr>
              <w:fldChar w:fldCharType="begin"/>
            </w:r>
            <w:r w:rsidR="00CD1FFC">
              <w:rPr>
                <w:noProof/>
                <w:webHidden/>
              </w:rPr>
              <w:instrText xml:space="preserve"> PAGEREF _Toc183514478 \h </w:instrText>
            </w:r>
            <w:r w:rsidR="00CD1FFC">
              <w:rPr>
                <w:noProof/>
                <w:webHidden/>
              </w:rPr>
            </w:r>
            <w:r w:rsidR="00CD1FFC">
              <w:rPr>
                <w:noProof/>
                <w:webHidden/>
              </w:rPr>
              <w:fldChar w:fldCharType="separate"/>
            </w:r>
            <w:r w:rsidR="00CD1FFC">
              <w:rPr>
                <w:noProof/>
                <w:webHidden/>
              </w:rPr>
              <w:t>23</w:t>
            </w:r>
            <w:r w:rsidR="00CD1FFC">
              <w:rPr>
                <w:noProof/>
                <w:webHidden/>
              </w:rPr>
              <w:fldChar w:fldCharType="end"/>
            </w:r>
          </w:hyperlink>
        </w:p>
        <w:p w14:paraId="1B1AD8EB" w14:textId="49821616" w:rsidR="00CD1FFC" w:rsidRDefault="005276EA">
          <w:pPr>
            <w:pStyle w:val="TOC3"/>
            <w:tabs>
              <w:tab w:val="right" w:leader="dot" w:pos="10042"/>
            </w:tabs>
            <w:rPr>
              <w:rFonts w:asciiTheme="minorHAnsi" w:eastAsiaTheme="minorEastAsia" w:hAnsiTheme="minorHAnsi" w:cstheme="minorBidi"/>
              <w:noProof/>
              <w:szCs w:val="22"/>
            </w:rPr>
          </w:pPr>
          <w:hyperlink w:anchor="_Toc183514479" w:history="1">
            <w:r w:rsidR="00CD1FFC" w:rsidRPr="006E140E">
              <w:rPr>
                <w:rStyle w:val="Hyperlink"/>
                <w:rFonts w:cs="Tahoma"/>
                <w:noProof/>
              </w:rPr>
              <w:t>Estimated entries</w:t>
            </w:r>
            <w:r w:rsidR="00CD1FFC">
              <w:rPr>
                <w:noProof/>
                <w:webHidden/>
              </w:rPr>
              <w:tab/>
            </w:r>
            <w:r w:rsidR="00CD1FFC">
              <w:rPr>
                <w:noProof/>
                <w:webHidden/>
              </w:rPr>
              <w:fldChar w:fldCharType="begin"/>
            </w:r>
            <w:r w:rsidR="00CD1FFC">
              <w:rPr>
                <w:noProof/>
                <w:webHidden/>
              </w:rPr>
              <w:instrText xml:space="preserve"> PAGEREF _Toc183514479 \h </w:instrText>
            </w:r>
            <w:r w:rsidR="00CD1FFC">
              <w:rPr>
                <w:noProof/>
                <w:webHidden/>
              </w:rPr>
            </w:r>
            <w:r w:rsidR="00CD1FFC">
              <w:rPr>
                <w:noProof/>
                <w:webHidden/>
              </w:rPr>
              <w:fldChar w:fldCharType="separate"/>
            </w:r>
            <w:r w:rsidR="00CD1FFC">
              <w:rPr>
                <w:noProof/>
                <w:webHidden/>
              </w:rPr>
              <w:t>23</w:t>
            </w:r>
            <w:r w:rsidR="00CD1FFC">
              <w:rPr>
                <w:noProof/>
                <w:webHidden/>
              </w:rPr>
              <w:fldChar w:fldCharType="end"/>
            </w:r>
          </w:hyperlink>
        </w:p>
        <w:p w14:paraId="70005EB9" w14:textId="03A9B45F" w:rsidR="00CD1FFC" w:rsidRDefault="005276EA">
          <w:pPr>
            <w:pStyle w:val="TOC3"/>
            <w:tabs>
              <w:tab w:val="right" w:leader="dot" w:pos="10042"/>
            </w:tabs>
            <w:rPr>
              <w:rFonts w:asciiTheme="minorHAnsi" w:eastAsiaTheme="minorEastAsia" w:hAnsiTheme="minorHAnsi" w:cstheme="minorBidi"/>
              <w:noProof/>
              <w:szCs w:val="22"/>
            </w:rPr>
          </w:pPr>
          <w:hyperlink w:anchor="_Toc183514480" w:history="1">
            <w:r w:rsidR="00CD1FFC" w:rsidRPr="006E140E">
              <w:rPr>
                <w:rStyle w:val="Hyperlink"/>
                <w:noProof/>
              </w:rPr>
              <w:t>Estimated entries collection and submission procedure</w:t>
            </w:r>
            <w:r w:rsidR="00CD1FFC">
              <w:rPr>
                <w:noProof/>
                <w:webHidden/>
              </w:rPr>
              <w:tab/>
            </w:r>
            <w:r w:rsidR="00CD1FFC">
              <w:rPr>
                <w:noProof/>
                <w:webHidden/>
              </w:rPr>
              <w:fldChar w:fldCharType="begin"/>
            </w:r>
            <w:r w:rsidR="00CD1FFC">
              <w:rPr>
                <w:noProof/>
                <w:webHidden/>
              </w:rPr>
              <w:instrText xml:space="preserve"> PAGEREF _Toc183514480 \h </w:instrText>
            </w:r>
            <w:r w:rsidR="00CD1FFC">
              <w:rPr>
                <w:noProof/>
                <w:webHidden/>
              </w:rPr>
            </w:r>
            <w:r w:rsidR="00CD1FFC">
              <w:rPr>
                <w:noProof/>
                <w:webHidden/>
              </w:rPr>
              <w:fldChar w:fldCharType="separate"/>
            </w:r>
            <w:r w:rsidR="00CD1FFC">
              <w:rPr>
                <w:noProof/>
                <w:webHidden/>
              </w:rPr>
              <w:t>23</w:t>
            </w:r>
            <w:r w:rsidR="00CD1FFC">
              <w:rPr>
                <w:noProof/>
                <w:webHidden/>
              </w:rPr>
              <w:fldChar w:fldCharType="end"/>
            </w:r>
          </w:hyperlink>
        </w:p>
        <w:p w14:paraId="593ED79E" w14:textId="67B21870" w:rsidR="00CD1FFC" w:rsidRDefault="005276EA">
          <w:pPr>
            <w:pStyle w:val="TOC3"/>
            <w:tabs>
              <w:tab w:val="right" w:leader="dot" w:pos="10042"/>
            </w:tabs>
            <w:rPr>
              <w:rFonts w:asciiTheme="minorHAnsi" w:eastAsiaTheme="minorEastAsia" w:hAnsiTheme="minorHAnsi" w:cstheme="minorBidi"/>
              <w:noProof/>
              <w:szCs w:val="22"/>
            </w:rPr>
          </w:pPr>
          <w:hyperlink w:anchor="_Toc183514481" w:history="1">
            <w:r w:rsidR="00CD1FFC" w:rsidRPr="006E140E">
              <w:rPr>
                <w:rStyle w:val="Hyperlink"/>
                <w:rFonts w:cs="Tahoma"/>
                <w:noProof/>
              </w:rPr>
              <w:t>Final entries</w:t>
            </w:r>
            <w:r w:rsidR="00CD1FFC">
              <w:rPr>
                <w:noProof/>
                <w:webHidden/>
              </w:rPr>
              <w:tab/>
            </w:r>
            <w:r w:rsidR="00CD1FFC">
              <w:rPr>
                <w:noProof/>
                <w:webHidden/>
              </w:rPr>
              <w:fldChar w:fldCharType="begin"/>
            </w:r>
            <w:r w:rsidR="00CD1FFC">
              <w:rPr>
                <w:noProof/>
                <w:webHidden/>
              </w:rPr>
              <w:instrText xml:space="preserve"> PAGEREF _Toc183514481 \h </w:instrText>
            </w:r>
            <w:r w:rsidR="00CD1FFC">
              <w:rPr>
                <w:noProof/>
                <w:webHidden/>
              </w:rPr>
            </w:r>
            <w:r w:rsidR="00CD1FFC">
              <w:rPr>
                <w:noProof/>
                <w:webHidden/>
              </w:rPr>
              <w:fldChar w:fldCharType="separate"/>
            </w:r>
            <w:r w:rsidR="00CD1FFC">
              <w:rPr>
                <w:noProof/>
                <w:webHidden/>
              </w:rPr>
              <w:t>23</w:t>
            </w:r>
            <w:r w:rsidR="00CD1FFC">
              <w:rPr>
                <w:noProof/>
                <w:webHidden/>
              </w:rPr>
              <w:fldChar w:fldCharType="end"/>
            </w:r>
          </w:hyperlink>
        </w:p>
        <w:p w14:paraId="5AE29E57" w14:textId="2A4F9547" w:rsidR="00CD1FFC" w:rsidRDefault="005276EA">
          <w:pPr>
            <w:pStyle w:val="TOC3"/>
            <w:tabs>
              <w:tab w:val="right" w:leader="dot" w:pos="10042"/>
            </w:tabs>
            <w:rPr>
              <w:rFonts w:asciiTheme="minorHAnsi" w:eastAsiaTheme="minorEastAsia" w:hAnsiTheme="minorHAnsi" w:cstheme="minorBidi"/>
              <w:noProof/>
              <w:szCs w:val="22"/>
            </w:rPr>
          </w:pPr>
          <w:hyperlink w:anchor="_Toc183514482" w:history="1">
            <w:r w:rsidR="00CD1FFC" w:rsidRPr="006E140E">
              <w:rPr>
                <w:rStyle w:val="Hyperlink"/>
                <w:noProof/>
              </w:rPr>
              <w:t>Final entries collection and submission procedure</w:t>
            </w:r>
            <w:r w:rsidR="00CD1FFC">
              <w:rPr>
                <w:noProof/>
                <w:webHidden/>
              </w:rPr>
              <w:tab/>
            </w:r>
            <w:r w:rsidR="00CD1FFC">
              <w:rPr>
                <w:noProof/>
                <w:webHidden/>
              </w:rPr>
              <w:fldChar w:fldCharType="begin"/>
            </w:r>
            <w:r w:rsidR="00CD1FFC">
              <w:rPr>
                <w:noProof/>
                <w:webHidden/>
              </w:rPr>
              <w:instrText xml:space="preserve"> PAGEREF _Toc183514482 \h </w:instrText>
            </w:r>
            <w:r w:rsidR="00CD1FFC">
              <w:rPr>
                <w:noProof/>
                <w:webHidden/>
              </w:rPr>
            </w:r>
            <w:r w:rsidR="00CD1FFC">
              <w:rPr>
                <w:noProof/>
                <w:webHidden/>
              </w:rPr>
              <w:fldChar w:fldCharType="separate"/>
            </w:r>
            <w:r w:rsidR="00CD1FFC">
              <w:rPr>
                <w:noProof/>
                <w:webHidden/>
              </w:rPr>
              <w:t>24</w:t>
            </w:r>
            <w:r w:rsidR="00CD1FFC">
              <w:rPr>
                <w:noProof/>
                <w:webHidden/>
              </w:rPr>
              <w:fldChar w:fldCharType="end"/>
            </w:r>
          </w:hyperlink>
        </w:p>
        <w:p w14:paraId="42E1568F" w14:textId="0ED0570B" w:rsidR="00CD1FFC" w:rsidRDefault="005276EA">
          <w:pPr>
            <w:pStyle w:val="TOC3"/>
            <w:tabs>
              <w:tab w:val="right" w:leader="dot" w:pos="10042"/>
            </w:tabs>
            <w:rPr>
              <w:rFonts w:asciiTheme="minorHAnsi" w:eastAsiaTheme="minorEastAsia" w:hAnsiTheme="minorHAnsi" w:cstheme="minorBidi"/>
              <w:noProof/>
              <w:szCs w:val="22"/>
            </w:rPr>
          </w:pPr>
          <w:hyperlink w:anchor="_Toc183514483" w:history="1">
            <w:r w:rsidR="00CD1FFC" w:rsidRPr="006E140E">
              <w:rPr>
                <w:rStyle w:val="Hyperlink"/>
                <w:rFonts w:cs="Tahoma"/>
                <w:noProof/>
              </w:rPr>
              <w:t>Entry fees</w:t>
            </w:r>
            <w:r w:rsidR="00CD1FFC">
              <w:rPr>
                <w:noProof/>
                <w:webHidden/>
              </w:rPr>
              <w:tab/>
            </w:r>
            <w:r w:rsidR="00CD1FFC">
              <w:rPr>
                <w:noProof/>
                <w:webHidden/>
              </w:rPr>
              <w:fldChar w:fldCharType="begin"/>
            </w:r>
            <w:r w:rsidR="00CD1FFC">
              <w:rPr>
                <w:noProof/>
                <w:webHidden/>
              </w:rPr>
              <w:instrText xml:space="preserve"> PAGEREF _Toc183514483 \h </w:instrText>
            </w:r>
            <w:r w:rsidR="00CD1FFC">
              <w:rPr>
                <w:noProof/>
                <w:webHidden/>
              </w:rPr>
            </w:r>
            <w:r w:rsidR="00CD1FFC">
              <w:rPr>
                <w:noProof/>
                <w:webHidden/>
              </w:rPr>
              <w:fldChar w:fldCharType="separate"/>
            </w:r>
            <w:r w:rsidR="00CD1FFC">
              <w:rPr>
                <w:noProof/>
                <w:webHidden/>
              </w:rPr>
              <w:t>24</w:t>
            </w:r>
            <w:r w:rsidR="00CD1FFC">
              <w:rPr>
                <w:noProof/>
                <w:webHidden/>
              </w:rPr>
              <w:fldChar w:fldCharType="end"/>
            </w:r>
          </w:hyperlink>
        </w:p>
        <w:p w14:paraId="59C27574" w14:textId="6AF5FC27" w:rsidR="00CD1FFC" w:rsidRDefault="005276EA">
          <w:pPr>
            <w:pStyle w:val="TOC3"/>
            <w:tabs>
              <w:tab w:val="right" w:leader="dot" w:pos="10042"/>
            </w:tabs>
            <w:rPr>
              <w:rFonts w:asciiTheme="minorHAnsi" w:eastAsiaTheme="minorEastAsia" w:hAnsiTheme="minorHAnsi" w:cstheme="minorBidi"/>
              <w:noProof/>
              <w:szCs w:val="22"/>
            </w:rPr>
          </w:pPr>
          <w:hyperlink w:anchor="_Toc183514484" w:history="1">
            <w:r w:rsidR="00CD1FFC" w:rsidRPr="006E140E">
              <w:rPr>
                <w:rStyle w:val="Hyperlink"/>
                <w:rFonts w:cs="Tahoma"/>
                <w:noProof/>
              </w:rPr>
              <w:t>Late entries</w:t>
            </w:r>
            <w:r w:rsidR="00CD1FFC">
              <w:rPr>
                <w:noProof/>
                <w:webHidden/>
              </w:rPr>
              <w:tab/>
            </w:r>
            <w:r w:rsidR="00CD1FFC">
              <w:rPr>
                <w:noProof/>
                <w:webHidden/>
              </w:rPr>
              <w:fldChar w:fldCharType="begin"/>
            </w:r>
            <w:r w:rsidR="00CD1FFC">
              <w:rPr>
                <w:noProof/>
                <w:webHidden/>
              </w:rPr>
              <w:instrText xml:space="preserve"> PAGEREF _Toc183514484 \h </w:instrText>
            </w:r>
            <w:r w:rsidR="00CD1FFC">
              <w:rPr>
                <w:noProof/>
                <w:webHidden/>
              </w:rPr>
            </w:r>
            <w:r w:rsidR="00CD1FFC">
              <w:rPr>
                <w:noProof/>
                <w:webHidden/>
              </w:rPr>
              <w:fldChar w:fldCharType="separate"/>
            </w:r>
            <w:r w:rsidR="00CD1FFC">
              <w:rPr>
                <w:noProof/>
                <w:webHidden/>
              </w:rPr>
              <w:t>25</w:t>
            </w:r>
            <w:r w:rsidR="00CD1FFC">
              <w:rPr>
                <w:noProof/>
                <w:webHidden/>
              </w:rPr>
              <w:fldChar w:fldCharType="end"/>
            </w:r>
          </w:hyperlink>
        </w:p>
        <w:p w14:paraId="1420C440" w14:textId="55BF9304" w:rsidR="00CD1FFC" w:rsidRDefault="005276EA">
          <w:pPr>
            <w:pStyle w:val="TOC3"/>
            <w:tabs>
              <w:tab w:val="right" w:leader="dot" w:pos="10042"/>
            </w:tabs>
            <w:rPr>
              <w:rFonts w:asciiTheme="minorHAnsi" w:eastAsiaTheme="minorEastAsia" w:hAnsiTheme="minorHAnsi" w:cstheme="minorBidi"/>
              <w:noProof/>
              <w:szCs w:val="22"/>
            </w:rPr>
          </w:pPr>
          <w:hyperlink w:anchor="_Toc183514485" w:history="1">
            <w:r w:rsidR="00CD1FFC" w:rsidRPr="006E140E">
              <w:rPr>
                <w:rStyle w:val="Hyperlink"/>
                <w:rFonts w:cs="Tahoma"/>
                <w:noProof/>
              </w:rPr>
              <w:t>Re-sit entries</w:t>
            </w:r>
            <w:r w:rsidR="00CD1FFC">
              <w:rPr>
                <w:noProof/>
                <w:webHidden/>
              </w:rPr>
              <w:tab/>
            </w:r>
            <w:r w:rsidR="00CD1FFC">
              <w:rPr>
                <w:noProof/>
                <w:webHidden/>
              </w:rPr>
              <w:fldChar w:fldCharType="begin"/>
            </w:r>
            <w:r w:rsidR="00CD1FFC">
              <w:rPr>
                <w:noProof/>
                <w:webHidden/>
              </w:rPr>
              <w:instrText xml:space="preserve"> PAGEREF _Toc183514485 \h </w:instrText>
            </w:r>
            <w:r w:rsidR="00CD1FFC">
              <w:rPr>
                <w:noProof/>
                <w:webHidden/>
              </w:rPr>
            </w:r>
            <w:r w:rsidR="00CD1FFC">
              <w:rPr>
                <w:noProof/>
                <w:webHidden/>
              </w:rPr>
              <w:fldChar w:fldCharType="separate"/>
            </w:r>
            <w:r w:rsidR="00CD1FFC">
              <w:rPr>
                <w:noProof/>
                <w:webHidden/>
              </w:rPr>
              <w:t>25</w:t>
            </w:r>
            <w:r w:rsidR="00CD1FFC">
              <w:rPr>
                <w:noProof/>
                <w:webHidden/>
              </w:rPr>
              <w:fldChar w:fldCharType="end"/>
            </w:r>
          </w:hyperlink>
        </w:p>
        <w:p w14:paraId="48158E50" w14:textId="5F34B2F3" w:rsidR="00CD1FFC" w:rsidRDefault="005276EA">
          <w:pPr>
            <w:pStyle w:val="TOC3"/>
            <w:tabs>
              <w:tab w:val="right" w:leader="dot" w:pos="10042"/>
            </w:tabs>
            <w:rPr>
              <w:rFonts w:asciiTheme="minorHAnsi" w:eastAsiaTheme="minorEastAsia" w:hAnsiTheme="minorHAnsi" w:cstheme="minorBidi"/>
              <w:noProof/>
              <w:szCs w:val="22"/>
            </w:rPr>
          </w:pPr>
          <w:hyperlink w:anchor="_Toc183514486" w:history="1">
            <w:r w:rsidR="00CD1FFC" w:rsidRPr="006E140E">
              <w:rPr>
                <w:rStyle w:val="Hyperlink"/>
                <w:rFonts w:cs="Tahoma"/>
                <w:noProof/>
              </w:rPr>
              <w:t>Private candidates</w:t>
            </w:r>
            <w:r w:rsidR="00CD1FFC">
              <w:rPr>
                <w:noProof/>
                <w:webHidden/>
              </w:rPr>
              <w:tab/>
            </w:r>
            <w:r w:rsidR="00CD1FFC">
              <w:rPr>
                <w:noProof/>
                <w:webHidden/>
              </w:rPr>
              <w:fldChar w:fldCharType="begin"/>
            </w:r>
            <w:r w:rsidR="00CD1FFC">
              <w:rPr>
                <w:noProof/>
                <w:webHidden/>
              </w:rPr>
              <w:instrText xml:space="preserve"> PAGEREF _Toc183514486 \h </w:instrText>
            </w:r>
            <w:r w:rsidR="00CD1FFC">
              <w:rPr>
                <w:noProof/>
                <w:webHidden/>
              </w:rPr>
            </w:r>
            <w:r w:rsidR="00CD1FFC">
              <w:rPr>
                <w:noProof/>
                <w:webHidden/>
              </w:rPr>
              <w:fldChar w:fldCharType="separate"/>
            </w:r>
            <w:r w:rsidR="00CD1FFC">
              <w:rPr>
                <w:noProof/>
                <w:webHidden/>
              </w:rPr>
              <w:t>25</w:t>
            </w:r>
            <w:r w:rsidR="00CD1FFC">
              <w:rPr>
                <w:noProof/>
                <w:webHidden/>
              </w:rPr>
              <w:fldChar w:fldCharType="end"/>
            </w:r>
          </w:hyperlink>
        </w:p>
        <w:p w14:paraId="7E015C57" w14:textId="4411ECF7" w:rsidR="00CD1FFC" w:rsidRDefault="005276EA">
          <w:pPr>
            <w:pStyle w:val="TOC3"/>
            <w:tabs>
              <w:tab w:val="right" w:leader="dot" w:pos="10042"/>
            </w:tabs>
            <w:rPr>
              <w:rFonts w:asciiTheme="minorHAnsi" w:eastAsiaTheme="minorEastAsia" w:hAnsiTheme="minorHAnsi" w:cstheme="minorBidi"/>
              <w:noProof/>
              <w:szCs w:val="22"/>
            </w:rPr>
          </w:pPr>
          <w:hyperlink w:anchor="_Toc183514487" w:history="1">
            <w:r w:rsidR="00CD1FFC" w:rsidRPr="006E140E">
              <w:rPr>
                <w:rStyle w:val="Hyperlink"/>
                <w:noProof/>
              </w:rPr>
              <w:t>Private Candidates Policy</w:t>
            </w:r>
            <w:r w:rsidR="00CD1FFC">
              <w:rPr>
                <w:noProof/>
                <w:webHidden/>
              </w:rPr>
              <w:tab/>
            </w:r>
            <w:r w:rsidR="00CD1FFC">
              <w:rPr>
                <w:noProof/>
                <w:webHidden/>
              </w:rPr>
              <w:fldChar w:fldCharType="begin"/>
            </w:r>
            <w:r w:rsidR="00CD1FFC">
              <w:rPr>
                <w:noProof/>
                <w:webHidden/>
              </w:rPr>
              <w:instrText xml:space="preserve"> PAGEREF _Toc183514487 \h </w:instrText>
            </w:r>
            <w:r w:rsidR="00CD1FFC">
              <w:rPr>
                <w:noProof/>
                <w:webHidden/>
              </w:rPr>
            </w:r>
            <w:r w:rsidR="00CD1FFC">
              <w:rPr>
                <w:noProof/>
                <w:webHidden/>
              </w:rPr>
              <w:fldChar w:fldCharType="separate"/>
            </w:r>
            <w:r w:rsidR="00CD1FFC">
              <w:rPr>
                <w:noProof/>
                <w:webHidden/>
              </w:rPr>
              <w:t>25</w:t>
            </w:r>
            <w:r w:rsidR="00CD1FFC">
              <w:rPr>
                <w:noProof/>
                <w:webHidden/>
              </w:rPr>
              <w:fldChar w:fldCharType="end"/>
            </w:r>
          </w:hyperlink>
        </w:p>
        <w:p w14:paraId="1540682C" w14:textId="22BE5A56" w:rsidR="00CD1FFC" w:rsidRDefault="005276EA">
          <w:pPr>
            <w:pStyle w:val="TOC3"/>
            <w:tabs>
              <w:tab w:val="right" w:leader="dot" w:pos="10042"/>
            </w:tabs>
            <w:rPr>
              <w:rFonts w:asciiTheme="minorHAnsi" w:eastAsiaTheme="minorEastAsia" w:hAnsiTheme="minorHAnsi" w:cstheme="minorBidi"/>
              <w:noProof/>
              <w:szCs w:val="22"/>
            </w:rPr>
          </w:pPr>
          <w:hyperlink w:anchor="_Toc183514488" w:history="1">
            <w:r w:rsidR="00CD1FFC" w:rsidRPr="006E140E">
              <w:rPr>
                <w:rStyle w:val="Hyperlink"/>
                <w:rFonts w:cs="Tahoma"/>
                <w:noProof/>
              </w:rPr>
              <w:t>Candidate statements of entry</w:t>
            </w:r>
            <w:r w:rsidR="00CD1FFC">
              <w:rPr>
                <w:noProof/>
                <w:webHidden/>
              </w:rPr>
              <w:tab/>
            </w:r>
            <w:r w:rsidR="00CD1FFC">
              <w:rPr>
                <w:noProof/>
                <w:webHidden/>
              </w:rPr>
              <w:fldChar w:fldCharType="begin"/>
            </w:r>
            <w:r w:rsidR="00CD1FFC">
              <w:rPr>
                <w:noProof/>
                <w:webHidden/>
              </w:rPr>
              <w:instrText xml:space="preserve"> PAGEREF _Toc183514488 \h </w:instrText>
            </w:r>
            <w:r w:rsidR="00CD1FFC">
              <w:rPr>
                <w:noProof/>
                <w:webHidden/>
              </w:rPr>
            </w:r>
            <w:r w:rsidR="00CD1FFC">
              <w:rPr>
                <w:noProof/>
                <w:webHidden/>
              </w:rPr>
              <w:fldChar w:fldCharType="separate"/>
            </w:r>
            <w:r w:rsidR="00CD1FFC">
              <w:rPr>
                <w:noProof/>
                <w:webHidden/>
              </w:rPr>
              <w:t>26</w:t>
            </w:r>
            <w:r w:rsidR="00CD1FFC">
              <w:rPr>
                <w:noProof/>
                <w:webHidden/>
              </w:rPr>
              <w:fldChar w:fldCharType="end"/>
            </w:r>
          </w:hyperlink>
        </w:p>
        <w:p w14:paraId="62E92F7B" w14:textId="3844EDFF" w:rsidR="00CD1FFC" w:rsidRDefault="005276EA">
          <w:pPr>
            <w:pStyle w:val="TOC2"/>
            <w:tabs>
              <w:tab w:val="right" w:leader="dot" w:pos="10042"/>
            </w:tabs>
            <w:rPr>
              <w:rFonts w:asciiTheme="minorHAnsi" w:eastAsiaTheme="minorEastAsia" w:hAnsiTheme="minorHAnsi" w:cstheme="minorBidi"/>
              <w:noProof/>
              <w:szCs w:val="22"/>
            </w:rPr>
          </w:pPr>
          <w:hyperlink w:anchor="_Toc183514489" w:history="1">
            <w:r w:rsidR="00CD1FFC" w:rsidRPr="006E140E">
              <w:rPr>
                <w:rStyle w:val="Hyperlink"/>
                <w:rFonts w:cs="Arial"/>
                <w:noProof/>
              </w:rPr>
              <w:t>Pre-exams: roles and responsibilities</w:t>
            </w:r>
            <w:r w:rsidR="00CD1FFC">
              <w:rPr>
                <w:noProof/>
                <w:webHidden/>
              </w:rPr>
              <w:tab/>
            </w:r>
            <w:r w:rsidR="00CD1FFC">
              <w:rPr>
                <w:noProof/>
                <w:webHidden/>
              </w:rPr>
              <w:fldChar w:fldCharType="begin"/>
            </w:r>
            <w:r w:rsidR="00CD1FFC">
              <w:rPr>
                <w:noProof/>
                <w:webHidden/>
              </w:rPr>
              <w:instrText xml:space="preserve"> PAGEREF _Toc183514489 \h </w:instrText>
            </w:r>
            <w:r w:rsidR="00CD1FFC">
              <w:rPr>
                <w:noProof/>
                <w:webHidden/>
              </w:rPr>
            </w:r>
            <w:r w:rsidR="00CD1FFC">
              <w:rPr>
                <w:noProof/>
                <w:webHidden/>
              </w:rPr>
              <w:fldChar w:fldCharType="separate"/>
            </w:r>
            <w:r w:rsidR="00CD1FFC">
              <w:rPr>
                <w:noProof/>
                <w:webHidden/>
              </w:rPr>
              <w:t>26</w:t>
            </w:r>
            <w:r w:rsidR="00CD1FFC">
              <w:rPr>
                <w:noProof/>
                <w:webHidden/>
              </w:rPr>
              <w:fldChar w:fldCharType="end"/>
            </w:r>
          </w:hyperlink>
        </w:p>
        <w:p w14:paraId="26CF772C" w14:textId="731216C9" w:rsidR="00CD1FFC" w:rsidRDefault="005276EA">
          <w:pPr>
            <w:pStyle w:val="TOC3"/>
            <w:tabs>
              <w:tab w:val="right" w:leader="dot" w:pos="10042"/>
            </w:tabs>
            <w:rPr>
              <w:rFonts w:asciiTheme="minorHAnsi" w:eastAsiaTheme="minorEastAsia" w:hAnsiTheme="minorHAnsi" w:cstheme="minorBidi"/>
              <w:noProof/>
              <w:szCs w:val="22"/>
            </w:rPr>
          </w:pPr>
          <w:hyperlink w:anchor="_Toc183514490" w:history="1">
            <w:r w:rsidR="00CD1FFC" w:rsidRPr="006E140E">
              <w:rPr>
                <w:rStyle w:val="Hyperlink"/>
                <w:rFonts w:cs="Arial"/>
                <w:noProof/>
              </w:rPr>
              <w:t>Access arrangements and reasonable adjustments</w:t>
            </w:r>
            <w:r w:rsidR="00CD1FFC">
              <w:rPr>
                <w:noProof/>
                <w:webHidden/>
              </w:rPr>
              <w:tab/>
            </w:r>
            <w:r w:rsidR="00CD1FFC">
              <w:rPr>
                <w:noProof/>
                <w:webHidden/>
              </w:rPr>
              <w:fldChar w:fldCharType="begin"/>
            </w:r>
            <w:r w:rsidR="00CD1FFC">
              <w:rPr>
                <w:noProof/>
                <w:webHidden/>
              </w:rPr>
              <w:instrText xml:space="preserve"> PAGEREF _Toc183514490 \h </w:instrText>
            </w:r>
            <w:r w:rsidR="00CD1FFC">
              <w:rPr>
                <w:noProof/>
                <w:webHidden/>
              </w:rPr>
            </w:r>
            <w:r w:rsidR="00CD1FFC">
              <w:rPr>
                <w:noProof/>
                <w:webHidden/>
              </w:rPr>
              <w:fldChar w:fldCharType="separate"/>
            </w:r>
            <w:r w:rsidR="00CD1FFC">
              <w:rPr>
                <w:noProof/>
                <w:webHidden/>
              </w:rPr>
              <w:t>26</w:t>
            </w:r>
            <w:r w:rsidR="00CD1FFC">
              <w:rPr>
                <w:noProof/>
                <w:webHidden/>
              </w:rPr>
              <w:fldChar w:fldCharType="end"/>
            </w:r>
          </w:hyperlink>
        </w:p>
        <w:p w14:paraId="001BA5A2" w14:textId="7C60B5BF" w:rsidR="00CD1FFC" w:rsidRDefault="005276EA">
          <w:pPr>
            <w:pStyle w:val="TOC3"/>
            <w:tabs>
              <w:tab w:val="right" w:leader="dot" w:pos="10042"/>
            </w:tabs>
            <w:rPr>
              <w:rFonts w:asciiTheme="minorHAnsi" w:eastAsiaTheme="minorEastAsia" w:hAnsiTheme="minorHAnsi" w:cstheme="minorBidi"/>
              <w:noProof/>
              <w:szCs w:val="22"/>
            </w:rPr>
          </w:pPr>
          <w:hyperlink w:anchor="_Toc183514491" w:history="1">
            <w:r w:rsidR="00CD1FFC" w:rsidRPr="006E140E">
              <w:rPr>
                <w:rStyle w:val="Hyperlink"/>
                <w:rFonts w:cs="Arial"/>
                <w:noProof/>
              </w:rPr>
              <w:t>Briefing candidates</w:t>
            </w:r>
            <w:r w:rsidR="00CD1FFC">
              <w:rPr>
                <w:noProof/>
                <w:webHidden/>
              </w:rPr>
              <w:tab/>
            </w:r>
            <w:r w:rsidR="00CD1FFC">
              <w:rPr>
                <w:noProof/>
                <w:webHidden/>
              </w:rPr>
              <w:fldChar w:fldCharType="begin"/>
            </w:r>
            <w:r w:rsidR="00CD1FFC">
              <w:rPr>
                <w:noProof/>
                <w:webHidden/>
              </w:rPr>
              <w:instrText xml:space="preserve"> PAGEREF _Toc183514491 \h </w:instrText>
            </w:r>
            <w:r w:rsidR="00CD1FFC">
              <w:rPr>
                <w:noProof/>
                <w:webHidden/>
              </w:rPr>
            </w:r>
            <w:r w:rsidR="00CD1FFC">
              <w:rPr>
                <w:noProof/>
                <w:webHidden/>
              </w:rPr>
              <w:fldChar w:fldCharType="separate"/>
            </w:r>
            <w:r w:rsidR="00CD1FFC">
              <w:rPr>
                <w:noProof/>
                <w:webHidden/>
              </w:rPr>
              <w:t>26</w:t>
            </w:r>
            <w:r w:rsidR="00CD1FFC">
              <w:rPr>
                <w:noProof/>
                <w:webHidden/>
              </w:rPr>
              <w:fldChar w:fldCharType="end"/>
            </w:r>
          </w:hyperlink>
        </w:p>
        <w:p w14:paraId="3FADF8BD" w14:textId="3DB9460E" w:rsidR="00CD1FFC" w:rsidRDefault="005276EA">
          <w:pPr>
            <w:pStyle w:val="TOC3"/>
            <w:tabs>
              <w:tab w:val="right" w:leader="dot" w:pos="10042"/>
            </w:tabs>
            <w:rPr>
              <w:rFonts w:asciiTheme="minorHAnsi" w:eastAsiaTheme="minorEastAsia" w:hAnsiTheme="minorHAnsi" w:cstheme="minorBidi"/>
              <w:noProof/>
              <w:szCs w:val="22"/>
            </w:rPr>
          </w:pPr>
          <w:hyperlink w:anchor="_Toc183514492" w:history="1">
            <w:r w:rsidR="00CD1FFC" w:rsidRPr="006E140E">
              <w:rPr>
                <w:rStyle w:val="Hyperlink"/>
                <w:noProof/>
              </w:rPr>
              <w:t>Access to Scripts, Reviews of Results and Appeals Procedures</w:t>
            </w:r>
            <w:r w:rsidR="00CD1FFC">
              <w:rPr>
                <w:noProof/>
                <w:webHidden/>
              </w:rPr>
              <w:tab/>
            </w:r>
            <w:r w:rsidR="00CD1FFC">
              <w:rPr>
                <w:noProof/>
                <w:webHidden/>
              </w:rPr>
              <w:fldChar w:fldCharType="begin"/>
            </w:r>
            <w:r w:rsidR="00CD1FFC">
              <w:rPr>
                <w:noProof/>
                <w:webHidden/>
              </w:rPr>
              <w:instrText xml:space="preserve"> PAGEREF _Toc183514492 \h </w:instrText>
            </w:r>
            <w:r w:rsidR="00CD1FFC">
              <w:rPr>
                <w:noProof/>
                <w:webHidden/>
              </w:rPr>
            </w:r>
            <w:r w:rsidR="00CD1FFC">
              <w:rPr>
                <w:noProof/>
                <w:webHidden/>
              </w:rPr>
              <w:fldChar w:fldCharType="separate"/>
            </w:r>
            <w:r w:rsidR="00CD1FFC">
              <w:rPr>
                <w:noProof/>
                <w:webHidden/>
              </w:rPr>
              <w:t>27</w:t>
            </w:r>
            <w:r w:rsidR="00CD1FFC">
              <w:rPr>
                <w:noProof/>
                <w:webHidden/>
              </w:rPr>
              <w:fldChar w:fldCharType="end"/>
            </w:r>
          </w:hyperlink>
        </w:p>
        <w:p w14:paraId="102C500B" w14:textId="21E3C7EF" w:rsidR="00CD1FFC" w:rsidRDefault="005276EA">
          <w:pPr>
            <w:pStyle w:val="TOC3"/>
            <w:tabs>
              <w:tab w:val="right" w:leader="dot" w:pos="10042"/>
            </w:tabs>
            <w:rPr>
              <w:rFonts w:asciiTheme="minorHAnsi" w:eastAsiaTheme="minorEastAsia" w:hAnsiTheme="minorHAnsi" w:cstheme="minorBidi"/>
              <w:noProof/>
              <w:szCs w:val="22"/>
            </w:rPr>
          </w:pPr>
          <w:hyperlink w:anchor="_Toc183514493" w:history="1">
            <w:r w:rsidR="00CD1FFC" w:rsidRPr="006E140E">
              <w:rPr>
                <w:rStyle w:val="Hyperlink"/>
                <w:rFonts w:cs="Arial"/>
                <w:noProof/>
              </w:rPr>
              <w:t>Dispatch of exam scripts</w:t>
            </w:r>
            <w:r w:rsidR="00CD1FFC">
              <w:rPr>
                <w:noProof/>
                <w:webHidden/>
              </w:rPr>
              <w:tab/>
            </w:r>
            <w:r w:rsidR="00CD1FFC">
              <w:rPr>
                <w:noProof/>
                <w:webHidden/>
              </w:rPr>
              <w:fldChar w:fldCharType="begin"/>
            </w:r>
            <w:r w:rsidR="00CD1FFC">
              <w:rPr>
                <w:noProof/>
                <w:webHidden/>
              </w:rPr>
              <w:instrText xml:space="preserve"> PAGEREF _Toc183514493 \h </w:instrText>
            </w:r>
            <w:r w:rsidR="00CD1FFC">
              <w:rPr>
                <w:noProof/>
                <w:webHidden/>
              </w:rPr>
            </w:r>
            <w:r w:rsidR="00CD1FFC">
              <w:rPr>
                <w:noProof/>
                <w:webHidden/>
              </w:rPr>
              <w:fldChar w:fldCharType="separate"/>
            </w:r>
            <w:r w:rsidR="00CD1FFC">
              <w:rPr>
                <w:noProof/>
                <w:webHidden/>
              </w:rPr>
              <w:t>27</w:t>
            </w:r>
            <w:r w:rsidR="00CD1FFC">
              <w:rPr>
                <w:noProof/>
                <w:webHidden/>
              </w:rPr>
              <w:fldChar w:fldCharType="end"/>
            </w:r>
          </w:hyperlink>
        </w:p>
        <w:p w14:paraId="0F076EA5" w14:textId="70E9CDEC" w:rsidR="00CD1FFC" w:rsidRDefault="005276EA">
          <w:pPr>
            <w:pStyle w:val="TOC3"/>
            <w:tabs>
              <w:tab w:val="right" w:leader="dot" w:pos="10042"/>
            </w:tabs>
            <w:rPr>
              <w:rFonts w:asciiTheme="minorHAnsi" w:eastAsiaTheme="minorEastAsia" w:hAnsiTheme="minorHAnsi" w:cstheme="minorBidi"/>
              <w:noProof/>
              <w:szCs w:val="22"/>
            </w:rPr>
          </w:pPr>
          <w:hyperlink w:anchor="_Toc183514494" w:history="1">
            <w:r w:rsidR="00CD1FFC" w:rsidRPr="006E140E">
              <w:rPr>
                <w:rStyle w:val="Hyperlink"/>
                <w:rFonts w:cs="Arial"/>
                <w:noProof/>
              </w:rPr>
              <w:t>Estimated grades</w:t>
            </w:r>
            <w:r w:rsidR="00CD1FFC">
              <w:rPr>
                <w:noProof/>
                <w:webHidden/>
              </w:rPr>
              <w:tab/>
            </w:r>
            <w:r w:rsidR="00CD1FFC">
              <w:rPr>
                <w:noProof/>
                <w:webHidden/>
              </w:rPr>
              <w:fldChar w:fldCharType="begin"/>
            </w:r>
            <w:r w:rsidR="00CD1FFC">
              <w:rPr>
                <w:noProof/>
                <w:webHidden/>
              </w:rPr>
              <w:instrText xml:space="preserve"> PAGEREF _Toc183514494 \h </w:instrText>
            </w:r>
            <w:r w:rsidR="00CD1FFC">
              <w:rPr>
                <w:noProof/>
                <w:webHidden/>
              </w:rPr>
            </w:r>
            <w:r w:rsidR="00CD1FFC">
              <w:rPr>
                <w:noProof/>
                <w:webHidden/>
              </w:rPr>
              <w:fldChar w:fldCharType="separate"/>
            </w:r>
            <w:r w:rsidR="00CD1FFC">
              <w:rPr>
                <w:noProof/>
                <w:webHidden/>
              </w:rPr>
              <w:t>27</w:t>
            </w:r>
            <w:r w:rsidR="00CD1FFC">
              <w:rPr>
                <w:noProof/>
                <w:webHidden/>
              </w:rPr>
              <w:fldChar w:fldCharType="end"/>
            </w:r>
          </w:hyperlink>
        </w:p>
        <w:p w14:paraId="2B2C6FB5" w14:textId="5F64B38D" w:rsidR="00CD1FFC" w:rsidRDefault="005276EA">
          <w:pPr>
            <w:pStyle w:val="TOC3"/>
            <w:tabs>
              <w:tab w:val="right" w:leader="dot" w:pos="10042"/>
            </w:tabs>
            <w:rPr>
              <w:rFonts w:asciiTheme="minorHAnsi" w:eastAsiaTheme="minorEastAsia" w:hAnsiTheme="minorHAnsi" w:cstheme="minorBidi"/>
              <w:noProof/>
              <w:szCs w:val="22"/>
            </w:rPr>
          </w:pPr>
          <w:hyperlink w:anchor="_Toc183514495" w:history="1">
            <w:r w:rsidR="00CD1FFC" w:rsidRPr="006E140E">
              <w:rPr>
                <w:rStyle w:val="Hyperlink"/>
                <w:rFonts w:cs="Arial"/>
                <w:noProof/>
              </w:rPr>
              <w:t>Internal assessment and endorsements</w:t>
            </w:r>
            <w:r w:rsidR="00CD1FFC">
              <w:rPr>
                <w:noProof/>
                <w:webHidden/>
              </w:rPr>
              <w:tab/>
            </w:r>
            <w:r w:rsidR="00CD1FFC">
              <w:rPr>
                <w:noProof/>
                <w:webHidden/>
              </w:rPr>
              <w:fldChar w:fldCharType="begin"/>
            </w:r>
            <w:r w:rsidR="00CD1FFC">
              <w:rPr>
                <w:noProof/>
                <w:webHidden/>
              </w:rPr>
              <w:instrText xml:space="preserve"> PAGEREF _Toc183514495 \h </w:instrText>
            </w:r>
            <w:r w:rsidR="00CD1FFC">
              <w:rPr>
                <w:noProof/>
                <w:webHidden/>
              </w:rPr>
            </w:r>
            <w:r w:rsidR="00CD1FFC">
              <w:rPr>
                <w:noProof/>
                <w:webHidden/>
              </w:rPr>
              <w:fldChar w:fldCharType="separate"/>
            </w:r>
            <w:r w:rsidR="00CD1FFC">
              <w:rPr>
                <w:noProof/>
                <w:webHidden/>
              </w:rPr>
              <w:t>27</w:t>
            </w:r>
            <w:r w:rsidR="00CD1FFC">
              <w:rPr>
                <w:noProof/>
                <w:webHidden/>
              </w:rPr>
              <w:fldChar w:fldCharType="end"/>
            </w:r>
          </w:hyperlink>
        </w:p>
        <w:p w14:paraId="62C63C55" w14:textId="51505E66" w:rsidR="00CD1FFC" w:rsidRDefault="005276EA">
          <w:pPr>
            <w:pStyle w:val="TOC3"/>
            <w:tabs>
              <w:tab w:val="right" w:leader="dot" w:pos="10042"/>
            </w:tabs>
            <w:rPr>
              <w:rFonts w:asciiTheme="minorHAnsi" w:eastAsiaTheme="minorEastAsia" w:hAnsiTheme="minorHAnsi" w:cstheme="minorBidi"/>
              <w:noProof/>
              <w:szCs w:val="22"/>
            </w:rPr>
          </w:pPr>
          <w:hyperlink w:anchor="_Toc183514496" w:history="1">
            <w:r w:rsidR="00CD1FFC" w:rsidRPr="006E140E">
              <w:rPr>
                <w:rStyle w:val="Hyperlink"/>
                <w:rFonts w:cs="Arial"/>
                <w:noProof/>
              </w:rPr>
              <w:t>Invigilation</w:t>
            </w:r>
            <w:r w:rsidR="00CD1FFC">
              <w:rPr>
                <w:noProof/>
                <w:webHidden/>
              </w:rPr>
              <w:tab/>
            </w:r>
            <w:r w:rsidR="00CD1FFC">
              <w:rPr>
                <w:noProof/>
                <w:webHidden/>
              </w:rPr>
              <w:fldChar w:fldCharType="begin"/>
            </w:r>
            <w:r w:rsidR="00CD1FFC">
              <w:rPr>
                <w:noProof/>
                <w:webHidden/>
              </w:rPr>
              <w:instrText xml:space="preserve"> PAGEREF _Toc183514496 \h </w:instrText>
            </w:r>
            <w:r w:rsidR="00CD1FFC">
              <w:rPr>
                <w:noProof/>
                <w:webHidden/>
              </w:rPr>
            </w:r>
            <w:r w:rsidR="00CD1FFC">
              <w:rPr>
                <w:noProof/>
                <w:webHidden/>
              </w:rPr>
              <w:fldChar w:fldCharType="separate"/>
            </w:r>
            <w:r w:rsidR="00CD1FFC">
              <w:rPr>
                <w:noProof/>
                <w:webHidden/>
              </w:rPr>
              <w:t>28</w:t>
            </w:r>
            <w:r w:rsidR="00CD1FFC">
              <w:rPr>
                <w:noProof/>
                <w:webHidden/>
              </w:rPr>
              <w:fldChar w:fldCharType="end"/>
            </w:r>
          </w:hyperlink>
        </w:p>
        <w:p w14:paraId="6A0570F4" w14:textId="74268601" w:rsidR="00CD1FFC" w:rsidRDefault="005276EA">
          <w:pPr>
            <w:pStyle w:val="TOC3"/>
            <w:tabs>
              <w:tab w:val="right" w:leader="dot" w:pos="10042"/>
            </w:tabs>
            <w:rPr>
              <w:rFonts w:asciiTheme="minorHAnsi" w:eastAsiaTheme="minorEastAsia" w:hAnsiTheme="minorHAnsi" w:cstheme="minorBidi"/>
              <w:noProof/>
              <w:szCs w:val="22"/>
            </w:rPr>
          </w:pPr>
          <w:hyperlink w:anchor="_Toc183514497" w:history="1">
            <w:r w:rsidR="00CD1FFC" w:rsidRPr="006E140E">
              <w:rPr>
                <w:rStyle w:val="Hyperlink"/>
                <w:rFonts w:cs="Tahoma"/>
                <w:noProof/>
              </w:rPr>
              <w:t>JCQ Centre Inspections</w:t>
            </w:r>
            <w:r w:rsidR="00CD1FFC">
              <w:rPr>
                <w:noProof/>
                <w:webHidden/>
              </w:rPr>
              <w:tab/>
            </w:r>
            <w:r w:rsidR="00CD1FFC">
              <w:rPr>
                <w:noProof/>
                <w:webHidden/>
              </w:rPr>
              <w:fldChar w:fldCharType="begin"/>
            </w:r>
            <w:r w:rsidR="00CD1FFC">
              <w:rPr>
                <w:noProof/>
                <w:webHidden/>
              </w:rPr>
              <w:instrText xml:space="preserve"> PAGEREF _Toc183514497 \h </w:instrText>
            </w:r>
            <w:r w:rsidR="00CD1FFC">
              <w:rPr>
                <w:noProof/>
                <w:webHidden/>
              </w:rPr>
            </w:r>
            <w:r w:rsidR="00CD1FFC">
              <w:rPr>
                <w:noProof/>
                <w:webHidden/>
              </w:rPr>
              <w:fldChar w:fldCharType="separate"/>
            </w:r>
            <w:r w:rsidR="00CD1FFC">
              <w:rPr>
                <w:noProof/>
                <w:webHidden/>
              </w:rPr>
              <w:t>28</w:t>
            </w:r>
            <w:r w:rsidR="00CD1FFC">
              <w:rPr>
                <w:noProof/>
                <w:webHidden/>
              </w:rPr>
              <w:fldChar w:fldCharType="end"/>
            </w:r>
          </w:hyperlink>
        </w:p>
        <w:p w14:paraId="6DCB25F1" w14:textId="7C1FDA02" w:rsidR="00CD1FFC" w:rsidRDefault="005276EA">
          <w:pPr>
            <w:pStyle w:val="TOC3"/>
            <w:tabs>
              <w:tab w:val="right" w:leader="dot" w:pos="10042"/>
            </w:tabs>
            <w:rPr>
              <w:rFonts w:asciiTheme="minorHAnsi" w:eastAsiaTheme="minorEastAsia" w:hAnsiTheme="minorHAnsi" w:cstheme="minorBidi"/>
              <w:noProof/>
              <w:szCs w:val="22"/>
            </w:rPr>
          </w:pPr>
          <w:hyperlink w:anchor="_Toc183514498" w:history="1">
            <w:r w:rsidR="00CD1FFC" w:rsidRPr="006E140E">
              <w:rPr>
                <w:rStyle w:val="Hyperlink"/>
                <w:noProof/>
              </w:rPr>
              <w:t>Candidate Identification Procedure</w:t>
            </w:r>
            <w:r w:rsidR="00CD1FFC">
              <w:rPr>
                <w:noProof/>
                <w:webHidden/>
              </w:rPr>
              <w:tab/>
            </w:r>
            <w:r w:rsidR="00CD1FFC">
              <w:rPr>
                <w:noProof/>
                <w:webHidden/>
              </w:rPr>
              <w:fldChar w:fldCharType="begin"/>
            </w:r>
            <w:r w:rsidR="00CD1FFC">
              <w:rPr>
                <w:noProof/>
                <w:webHidden/>
              </w:rPr>
              <w:instrText xml:space="preserve"> PAGEREF _Toc183514498 \h </w:instrText>
            </w:r>
            <w:r w:rsidR="00CD1FFC">
              <w:rPr>
                <w:noProof/>
                <w:webHidden/>
              </w:rPr>
            </w:r>
            <w:r w:rsidR="00CD1FFC">
              <w:rPr>
                <w:noProof/>
                <w:webHidden/>
              </w:rPr>
              <w:fldChar w:fldCharType="separate"/>
            </w:r>
            <w:r w:rsidR="00CD1FFC">
              <w:rPr>
                <w:noProof/>
                <w:webHidden/>
              </w:rPr>
              <w:t>29</w:t>
            </w:r>
            <w:r w:rsidR="00CD1FFC">
              <w:rPr>
                <w:noProof/>
                <w:webHidden/>
              </w:rPr>
              <w:fldChar w:fldCharType="end"/>
            </w:r>
          </w:hyperlink>
        </w:p>
        <w:p w14:paraId="257B7E92" w14:textId="064CED47" w:rsidR="00CD1FFC" w:rsidRDefault="005276EA">
          <w:pPr>
            <w:pStyle w:val="TOC3"/>
            <w:tabs>
              <w:tab w:val="right" w:leader="dot" w:pos="10042"/>
            </w:tabs>
            <w:rPr>
              <w:rFonts w:asciiTheme="minorHAnsi" w:eastAsiaTheme="minorEastAsia" w:hAnsiTheme="minorHAnsi" w:cstheme="minorBidi"/>
              <w:noProof/>
              <w:szCs w:val="22"/>
            </w:rPr>
          </w:pPr>
          <w:hyperlink w:anchor="_Toc183514499" w:history="1">
            <w:r w:rsidR="00CD1FFC" w:rsidRPr="006E140E">
              <w:rPr>
                <w:rStyle w:val="Hyperlink"/>
                <w:rFonts w:cs="Arial"/>
                <w:noProof/>
              </w:rPr>
              <w:t>Security of exam materials</w:t>
            </w:r>
            <w:r w:rsidR="00CD1FFC">
              <w:rPr>
                <w:noProof/>
                <w:webHidden/>
              </w:rPr>
              <w:tab/>
            </w:r>
            <w:r w:rsidR="00CD1FFC">
              <w:rPr>
                <w:noProof/>
                <w:webHidden/>
              </w:rPr>
              <w:fldChar w:fldCharType="begin"/>
            </w:r>
            <w:r w:rsidR="00CD1FFC">
              <w:rPr>
                <w:noProof/>
                <w:webHidden/>
              </w:rPr>
              <w:instrText xml:space="preserve"> PAGEREF _Toc183514499 \h </w:instrText>
            </w:r>
            <w:r w:rsidR="00CD1FFC">
              <w:rPr>
                <w:noProof/>
                <w:webHidden/>
              </w:rPr>
            </w:r>
            <w:r w:rsidR="00CD1FFC">
              <w:rPr>
                <w:noProof/>
                <w:webHidden/>
              </w:rPr>
              <w:fldChar w:fldCharType="separate"/>
            </w:r>
            <w:r w:rsidR="00CD1FFC">
              <w:rPr>
                <w:noProof/>
                <w:webHidden/>
              </w:rPr>
              <w:t>29</w:t>
            </w:r>
            <w:r w:rsidR="00CD1FFC">
              <w:rPr>
                <w:noProof/>
                <w:webHidden/>
              </w:rPr>
              <w:fldChar w:fldCharType="end"/>
            </w:r>
          </w:hyperlink>
        </w:p>
        <w:p w14:paraId="0DB36FCC" w14:textId="7CA3B8A9" w:rsidR="00CD1FFC" w:rsidRDefault="005276EA">
          <w:pPr>
            <w:pStyle w:val="TOC3"/>
            <w:tabs>
              <w:tab w:val="right" w:leader="dot" w:pos="10042"/>
            </w:tabs>
            <w:rPr>
              <w:rFonts w:asciiTheme="minorHAnsi" w:eastAsiaTheme="minorEastAsia" w:hAnsiTheme="minorHAnsi" w:cstheme="minorBidi"/>
              <w:noProof/>
              <w:szCs w:val="22"/>
            </w:rPr>
          </w:pPr>
          <w:hyperlink w:anchor="_Toc183514500" w:history="1">
            <w:r w:rsidR="00CD1FFC" w:rsidRPr="006E140E">
              <w:rPr>
                <w:rStyle w:val="Hyperlink"/>
                <w:rFonts w:cs="Arial"/>
                <w:noProof/>
              </w:rPr>
              <w:t>Timetabling and rooming</w:t>
            </w:r>
            <w:r w:rsidR="00CD1FFC">
              <w:rPr>
                <w:noProof/>
                <w:webHidden/>
              </w:rPr>
              <w:tab/>
            </w:r>
            <w:r w:rsidR="00CD1FFC">
              <w:rPr>
                <w:noProof/>
                <w:webHidden/>
              </w:rPr>
              <w:fldChar w:fldCharType="begin"/>
            </w:r>
            <w:r w:rsidR="00CD1FFC">
              <w:rPr>
                <w:noProof/>
                <w:webHidden/>
              </w:rPr>
              <w:instrText xml:space="preserve"> PAGEREF _Toc183514500 \h </w:instrText>
            </w:r>
            <w:r w:rsidR="00CD1FFC">
              <w:rPr>
                <w:noProof/>
                <w:webHidden/>
              </w:rPr>
            </w:r>
            <w:r w:rsidR="00CD1FFC">
              <w:rPr>
                <w:noProof/>
                <w:webHidden/>
              </w:rPr>
              <w:fldChar w:fldCharType="separate"/>
            </w:r>
            <w:r w:rsidR="00CD1FFC">
              <w:rPr>
                <w:noProof/>
                <w:webHidden/>
              </w:rPr>
              <w:t>30</w:t>
            </w:r>
            <w:r w:rsidR="00CD1FFC">
              <w:rPr>
                <w:noProof/>
                <w:webHidden/>
              </w:rPr>
              <w:fldChar w:fldCharType="end"/>
            </w:r>
          </w:hyperlink>
        </w:p>
        <w:p w14:paraId="37D4A6E6" w14:textId="2DC5074F" w:rsidR="00CD1FFC" w:rsidRDefault="005276EA">
          <w:pPr>
            <w:pStyle w:val="TOC3"/>
            <w:tabs>
              <w:tab w:val="right" w:leader="dot" w:pos="10042"/>
            </w:tabs>
            <w:rPr>
              <w:rFonts w:asciiTheme="minorHAnsi" w:eastAsiaTheme="minorEastAsia" w:hAnsiTheme="minorHAnsi" w:cstheme="minorBidi"/>
              <w:noProof/>
              <w:szCs w:val="22"/>
            </w:rPr>
          </w:pPr>
          <w:hyperlink w:anchor="_Toc183514501" w:history="1">
            <w:r w:rsidR="00CD1FFC" w:rsidRPr="006E140E">
              <w:rPr>
                <w:rStyle w:val="Hyperlink"/>
                <w:noProof/>
              </w:rPr>
              <w:t>Overnight Supervision Arrangements Policy</w:t>
            </w:r>
            <w:r w:rsidR="00CD1FFC">
              <w:rPr>
                <w:noProof/>
                <w:webHidden/>
              </w:rPr>
              <w:tab/>
            </w:r>
            <w:r w:rsidR="00CD1FFC">
              <w:rPr>
                <w:noProof/>
                <w:webHidden/>
              </w:rPr>
              <w:fldChar w:fldCharType="begin"/>
            </w:r>
            <w:r w:rsidR="00CD1FFC">
              <w:rPr>
                <w:noProof/>
                <w:webHidden/>
              </w:rPr>
              <w:instrText xml:space="preserve"> PAGEREF _Toc183514501 \h </w:instrText>
            </w:r>
            <w:r w:rsidR="00CD1FFC">
              <w:rPr>
                <w:noProof/>
                <w:webHidden/>
              </w:rPr>
            </w:r>
            <w:r w:rsidR="00CD1FFC">
              <w:rPr>
                <w:noProof/>
                <w:webHidden/>
              </w:rPr>
              <w:fldChar w:fldCharType="separate"/>
            </w:r>
            <w:r w:rsidR="00CD1FFC">
              <w:rPr>
                <w:noProof/>
                <w:webHidden/>
              </w:rPr>
              <w:t>30</w:t>
            </w:r>
            <w:r w:rsidR="00CD1FFC">
              <w:rPr>
                <w:noProof/>
                <w:webHidden/>
              </w:rPr>
              <w:fldChar w:fldCharType="end"/>
            </w:r>
          </w:hyperlink>
        </w:p>
        <w:p w14:paraId="74138B76" w14:textId="3C5ECB92" w:rsidR="00CD1FFC" w:rsidRDefault="005276EA">
          <w:pPr>
            <w:pStyle w:val="TOC3"/>
            <w:tabs>
              <w:tab w:val="right" w:leader="dot" w:pos="10042"/>
            </w:tabs>
            <w:rPr>
              <w:rFonts w:asciiTheme="minorHAnsi" w:eastAsiaTheme="minorEastAsia" w:hAnsiTheme="minorHAnsi" w:cstheme="minorBidi"/>
              <w:noProof/>
              <w:szCs w:val="22"/>
            </w:rPr>
          </w:pPr>
          <w:hyperlink w:anchor="_Toc183514502" w:history="1">
            <w:r w:rsidR="00CD1FFC" w:rsidRPr="006E140E">
              <w:rPr>
                <w:rStyle w:val="Hyperlink"/>
                <w:rFonts w:cs="Arial"/>
                <w:noProof/>
              </w:rPr>
              <w:t>Alternative site arrangements</w:t>
            </w:r>
            <w:r w:rsidR="00CD1FFC">
              <w:rPr>
                <w:noProof/>
                <w:webHidden/>
              </w:rPr>
              <w:tab/>
            </w:r>
            <w:r w:rsidR="00CD1FFC">
              <w:rPr>
                <w:noProof/>
                <w:webHidden/>
              </w:rPr>
              <w:fldChar w:fldCharType="begin"/>
            </w:r>
            <w:r w:rsidR="00CD1FFC">
              <w:rPr>
                <w:noProof/>
                <w:webHidden/>
              </w:rPr>
              <w:instrText xml:space="preserve"> PAGEREF _Toc183514502 \h </w:instrText>
            </w:r>
            <w:r w:rsidR="00CD1FFC">
              <w:rPr>
                <w:noProof/>
                <w:webHidden/>
              </w:rPr>
            </w:r>
            <w:r w:rsidR="00CD1FFC">
              <w:rPr>
                <w:noProof/>
                <w:webHidden/>
              </w:rPr>
              <w:fldChar w:fldCharType="separate"/>
            </w:r>
            <w:r w:rsidR="00CD1FFC">
              <w:rPr>
                <w:noProof/>
                <w:webHidden/>
              </w:rPr>
              <w:t>30</w:t>
            </w:r>
            <w:r w:rsidR="00CD1FFC">
              <w:rPr>
                <w:noProof/>
                <w:webHidden/>
              </w:rPr>
              <w:fldChar w:fldCharType="end"/>
            </w:r>
          </w:hyperlink>
        </w:p>
        <w:p w14:paraId="2CDA19C4" w14:textId="7774EA3B" w:rsidR="00CD1FFC" w:rsidRDefault="005276EA">
          <w:pPr>
            <w:pStyle w:val="TOC3"/>
            <w:tabs>
              <w:tab w:val="right" w:leader="dot" w:pos="10042"/>
            </w:tabs>
            <w:rPr>
              <w:rFonts w:asciiTheme="minorHAnsi" w:eastAsiaTheme="minorEastAsia" w:hAnsiTheme="minorHAnsi" w:cstheme="minorBidi"/>
              <w:noProof/>
              <w:szCs w:val="22"/>
            </w:rPr>
          </w:pPr>
          <w:hyperlink w:anchor="_Toc183514503" w:history="1">
            <w:r w:rsidR="00CD1FFC" w:rsidRPr="006E140E">
              <w:rPr>
                <w:rStyle w:val="Hyperlink"/>
                <w:rFonts w:cs="Arial"/>
                <w:noProof/>
              </w:rPr>
              <w:t>Centre consortium arrangements</w:t>
            </w:r>
            <w:r w:rsidR="00CD1FFC">
              <w:rPr>
                <w:noProof/>
                <w:webHidden/>
              </w:rPr>
              <w:tab/>
            </w:r>
            <w:r w:rsidR="00CD1FFC">
              <w:rPr>
                <w:noProof/>
                <w:webHidden/>
              </w:rPr>
              <w:fldChar w:fldCharType="begin"/>
            </w:r>
            <w:r w:rsidR="00CD1FFC">
              <w:rPr>
                <w:noProof/>
                <w:webHidden/>
              </w:rPr>
              <w:instrText xml:space="preserve"> PAGEREF _Toc183514503 \h </w:instrText>
            </w:r>
            <w:r w:rsidR="00CD1FFC">
              <w:rPr>
                <w:noProof/>
                <w:webHidden/>
              </w:rPr>
            </w:r>
            <w:r w:rsidR="00CD1FFC">
              <w:rPr>
                <w:noProof/>
                <w:webHidden/>
              </w:rPr>
              <w:fldChar w:fldCharType="separate"/>
            </w:r>
            <w:r w:rsidR="00CD1FFC">
              <w:rPr>
                <w:noProof/>
                <w:webHidden/>
              </w:rPr>
              <w:t>30</w:t>
            </w:r>
            <w:r w:rsidR="00CD1FFC">
              <w:rPr>
                <w:noProof/>
                <w:webHidden/>
              </w:rPr>
              <w:fldChar w:fldCharType="end"/>
            </w:r>
          </w:hyperlink>
        </w:p>
        <w:p w14:paraId="461B3D42" w14:textId="62DF44B3" w:rsidR="00CD1FFC" w:rsidRDefault="005276EA">
          <w:pPr>
            <w:pStyle w:val="TOC3"/>
            <w:tabs>
              <w:tab w:val="right" w:leader="dot" w:pos="10042"/>
            </w:tabs>
            <w:rPr>
              <w:rFonts w:asciiTheme="minorHAnsi" w:eastAsiaTheme="minorEastAsia" w:hAnsiTheme="minorHAnsi" w:cstheme="minorBidi"/>
              <w:noProof/>
              <w:szCs w:val="22"/>
            </w:rPr>
          </w:pPr>
          <w:hyperlink w:anchor="_Toc183514504" w:history="1">
            <w:r w:rsidR="00CD1FFC" w:rsidRPr="006E140E">
              <w:rPr>
                <w:rStyle w:val="Hyperlink"/>
                <w:rFonts w:cs="Arial"/>
                <w:noProof/>
              </w:rPr>
              <w:t>Transferred candidate arrangements</w:t>
            </w:r>
            <w:r w:rsidR="00CD1FFC">
              <w:rPr>
                <w:noProof/>
                <w:webHidden/>
              </w:rPr>
              <w:tab/>
            </w:r>
            <w:r w:rsidR="00CD1FFC">
              <w:rPr>
                <w:noProof/>
                <w:webHidden/>
              </w:rPr>
              <w:fldChar w:fldCharType="begin"/>
            </w:r>
            <w:r w:rsidR="00CD1FFC">
              <w:rPr>
                <w:noProof/>
                <w:webHidden/>
              </w:rPr>
              <w:instrText xml:space="preserve"> PAGEREF _Toc183514504 \h </w:instrText>
            </w:r>
            <w:r w:rsidR="00CD1FFC">
              <w:rPr>
                <w:noProof/>
                <w:webHidden/>
              </w:rPr>
            </w:r>
            <w:r w:rsidR="00CD1FFC">
              <w:rPr>
                <w:noProof/>
                <w:webHidden/>
              </w:rPr>
              <w:fldChar w:fldCharType="separate"/>
            </w:r>
            <w:r w:rsidR="00CD1FFC">
              <w:rPr>
                <w:noProof/>
                <w:webHidden/>
              </w:rPr>
              <w:t>31</w:t>
            </w:r>
            <w:r w:rsidR="00CD1FFC">
              <w:rPr>
                <w:noProof/>
                <w:webHidden/>
              </w:rPr>
              <w:fldChar w:fldCharType="end"/>
            </w:r>
          </w:hyperlink>
        </w:p>
        <w:p w14:paraId="1E09EAA4" w14:textId="1177359B" w:rsidR="00CD1FFC" w:rsidRDefault="005276EA">
          <w:pPr>
            <w:pStyle w:val="TOC3"/>
            <w:tabs>
              <w:tab w:val="right" w:leader="dot" w:pos="10042"/>
            </w:tabs>
            <w:rPr>
              <w:rFonts w:asciiTheme="minorHAnsi" w:eastAsiaTheme="minorEastAsia" w:hAnsiTheme="minorHAnsi" w:cstheme="minorBidi"/>
              <w:noProof/>
              <w:szCs w:val="22"/>
            </w:rPr>
          </w:pPr>
          <w:hyperlink w:anchor="_Toc183514505" w:history="1">
            <w:r w:rsidR="00CD1FFC" w:rsidRPr="006E140E">
              <w:rPr>
                <w:rStyle w:val="Hyperlink"/>
                <w:rFonts w:cs="Arial"/>
                <w:noProof/>
              </w:rPr>
              <w:t>Internal exams/assessments</w:t>
            </w:r>
            <w:r w:rsidR="00CD1FFC">
              <w:rPr>
                <w:noProof/>
                <w:webHidden/>
              </w:rPr>
              <w:tab/>
            </w:r>
            <w:r w:rsidR="00CD1FFC">
              <w:rPr>
                <w:noProof/>
                <w:webHidden/>
              </w:rPr>
              <w:fldChar w:fldCharType="begin"/>
            </w:r>
            <w:r w:rsidR="00CD1FFC">
              <w:rPr>
                <w:noProof/>
                <w:webHidden/>
              </w:rPr>
              <w:instrText xml:space="preserve"> PAGEREF _Toc183514505 \h </w:instrText>
            </w:r>
            <w:r w:rsidR="00CD1FFC">
              <w:rPr>
                <w:noProof/>
                <w:webHidden/>
              </w:rPr>
            </w:r>
            <w:r w:rsidR="00CD1FFC">
              <w:rPr>
                <w:noProof/>
                <w:webHidden/>
              </w:rPr>
              <w:fldChar w:fldCharType="separate"/>
            </w:r>
            <w:r w:rsidR="00CD1FFC">
              <w:rPr>
                <w:noProof/>
                <w:webHidden/>
              </w:rPr>
              <w:t>31</w:t>
            </w:r>
            <w:r w:rsidR="00CD1FFC">
              <w:rPr>
                <w:noProof/>
                <w:webHidden/>
              </w:rPr>
              <w:fldChar w:fldCharType="end"/>
            </w:r>
          </w:hyperlink>
        </w:p>
        <w:p w14:paraId="7D7B4B00" w14:textId="0F08D33D" w:rsidR="00CD1FFC" w:rsidRDefault="005276EA">
          <w:pPr>
            <w:pStyle w:val="TOC2"/>
            <w:tabs>
              <w:tab w:val="right" w:leader="dot" w:pos="10042"/>
            </w:tabs>
            <w:rPr>
              <w:rFonts w:asciiTheme="minorHAnsi" w:eastAsiaTheme="minorEastAsia" w:hAnsiTheme="minorHAnsi" w:cstheme="minorBidi"/>
              <w:noProof/>
              <w:szCs w:val="22"/>
            </w:rPr>
          </w:pPr>
          <w:hyperlink w:anchor="_Toc183514506" w:history="1">
            <w:r w:rsidR="00CD1FFC" w:rsidRPr="006E140E">
              <w:rPr>
                <w:rStyle w:val="Hyperlink"/>
                <w:rFonts w:cs="Arial"/>
                <w:noProof/>
              </w:rPr>
              <w:t>Exam time: roles and responsibilities</w:t>
            </w:r>
            <w:r w:rsidR="00CD1FFC">
              <w:rPr>
                <w:noProof/>
                <w:webHidden/>
              </w:rPr>
              <w:tab/>
            </w:r>
            <w:r w:rsidR="00CD1FFC">
              <w:rPr>
                <w:noProof/>
                <w:webHidden/>
              </w:rPr>
              <w:fldChar w:fldCharType="begin"/>
            </w:r>
            <w:r w:rsidR="00CD1FFC">
              <w:rPr>
                <w:noProof/>
                <w:webHidden/>
              </w:rPr>
              <w:instrText xml:space="preserve"> PAGEREF _Toc183514506 \h </w:instrText>
            </w:r>
            <w:r w:rsidR="00CD1FFC">
              <w:rPr>
                <w:noProof/>
                <w:webHidden/>
              </w:rPr>
            </w:r>
            <w:r w:rsidR="00CD1FFC">
              <w:rPr>
                <w:noProof/>
                <w:webHidden/>
              </w:rPr>
              <w:fldChar w:fldCharType="separate"/>
            </w:r>
            <w:r w:rsidR="00CD1FFC">
              <w:rPr>
                <w:noProof/>
                <w:webHidden/>
              </w:rPr>
              <w:t>31</w:t>
            </w:r>
            <w:r w:rsidR="00CD1FFC">
              <w:rPr>
                <w:noProof/>
                <w:webHidden/>
              </w:rPr>
              <w:fldChar w:fldCharType="end"/>
            </w:r>
          </w:hyperlink>
        </w:p>
        <w:p w14:paraId="7DF92C64" w14:textId="710BC9DB" w:rsidR="00CD1FFC" w:rsidRDefault="005276EA">
          <w:pPr>
            <w:pStyle w:val="TOC3"/>
            <w:tabs>
              <w:tab w:val="right" w:leader="dot" w:pos="10042"/>
            </w:tabs>
            <w:rPr>
              <w:rFonts w:asciiTheme="minorHAnsi" w:eastAsiaTheme="minorEastAsia" w:hAnsiTheme="minorHAnsi" w:cstheme="minorBidi"/>
              <w:noProof/>
              <w:szCs w:val="22"/>
            </w:rPr>
          </w:pPr>
          <w:hyperlink w:anchor="_Toc183514507" w:history="1">
            <w:r w:rsidR="00CD1FFC" w:rsidRPr="006E140E">
              <w:rPr>
                <w:rStyle w:val="Hyperlink"/>
                <w:rFonts w:cs="Tahoma"/>
                <w:noProof/>
              </w:rPr>
              <w:t>Access arrangements</w:t>
            </w:r>
            <w:r w:rsidR="00CD1FFC">
              <w:rPr>
                <w:noProof/>
                <w:webHidden/>
              </w:rPr>
              <w:tab/>
            </w:r>
            <w:r w:rsidR="00CD1FFC">
              <w:rPr>
                <w:noProof/>
                <w:webHidden/>
              </w:rPr>
              <w:fldChar w:fldCharType="begin"/>
            </w:r>
            <w:r w:rsidR="00CD1FFC">
              <w:rPr>
                <w:noProof/>
                <w:webHidden/>
              </w:rPr>
              <w:instrText xml:space="preserve"> PAGEREF _Toc183514507 \h </w:instrText>
            </w:r>
            <w:r w:rsidR="00CD1FFC">
              <w:rPr>
                <w:noProof/>
                <w:webHidden/>
              </w:rPr>
            </w:r>
            <w:r w:rsidR="00CD1FFC">
              <w:rPr>
                <w:noProof/>
                <w:webHidden/>
              </w:rPr>
              <w:fldChar w:fldCharType="separate"/>
            </w:r>
            <w:r w:rsidR="00CD1FFC">
              <w:rPr>
                <w:noProof/>
                <w:webHidden/>
              </w:rPr>
              <w:t>31</w:t>
            </w:r>
            <w:r w:rsidR="00CD1FFC">
              <w:rPr>
                <w:noProof/>
                <w:webHidden/>
              </w:rPr>
              <w:fldChar w:fldCharType="end"/>
            </w:r>
          </w:hyperlink>
        </w:p>
        <w:p w14:paraId="5B290006" w14:textId="31D18750" w:rsidR="00CD1FFC" w:rsidRDefault="005276EA">
          <w:pPr>
            <w:pStyle w:val="TOC3"/>
            <w:tabs>
              <w:tab w:val="right" w:leader="dot" w:pos="10042"/>
            </w:tabs>
            <w:rPr>
              <w:rFonts w:asciiTheme="minorHAnsi" w:eastAsiaTheme="minorEastAsia" w:hAnsiTheme="minorHAnsi" w:cstheme="minorBidi"/>
              <w:noProof/>
              <w:szCs w:val="22"/>
            </w:rPr>
          </w:pPr>
          <w:hyperlink w:anchor="_Toc183514508" w:history="1">
            <w:r w:rsidR="00CD1FFC" w:rsidRPr="006E140E">
              <w:rPr>
                <w:rStyle w:val="Hyperlink"/>
                <w:rFonts w:cs="Tahoma"/>
                <w:noProof/>
              </w:rPr>
              <w:t>Candidate absence</w:t>
            </w:r>
            <w:r w:rsidR="00CD1FFC">
              <w:rPr>
                <w:noProof/>
                <w:webHidden/>
              </w:rPr>
              <w:tab/>
            </w:r>
            <w:r w:rsidR="00CD1FFC">
              <w:rPr>
                <w:noProof/>
                <w:webHidden/>
              </w:rPr>
              <w:fldChar w:fldCharType="begin"/>
            </w:r>
            <w:r w:rsidR="00CD1FFC">
              <w:rPr>
                <w:noProof/>
                <w:webHidden/>
              </w:rPr>
              <w:instrText xml:space="preserve"> PAGEREF _Toc183514508 \h </w:instrText>
            </w:r>
            <w:r w:rsidR="00CD1FFC">
              <w:rPr>
                <w:noProof/>
                <w:webHidden/>
              </w:rPr>
            </w:r>
            <w:r w:rsidR="00CD1FFC">
              <w:rPr>
                <w:noProof/>
                <w:webHidden/>
              </w:rPr>
              <w:fldChar w:fldCharType="separate"/>
            </w:r>
            <w:r w:rsidR="00CD1FFC">
              <w:rPr>
                <w:noProof/>
                <w:webHidden/>
              </w:rPr>
              <w:t>31</w:t>
            </w:r>
            <w:r w:rsidR="00CD1FFC">
              <w:rPr>
                <w:noProof/>
                <w:webHidden/>
              </w:rPr>
              <w:fldChar w:fldCharType="end"/>
            </w:r>
          </w:hyperlink>
        </w:p>
        <w:p w14:paraId="4EF2BE38" w14:textId="29133902" w:rsidR="00CD1FFC" w:rsidRDefault="005276EA">
          <w:pPr>
            <w:pStyle w:val="TOC3"/>
            <w:tabs>
              <w:tab w:val="right" w:leader="dot" w:pos="10042"/>
            </w:tabs>
            <w:rPr>
              <w:rFonts w:asciiTheme="minorHAnsi" w:eastAsiaTheme="minorEastAsia" w:hAnsiTheme="minorHAnsi" w:cstheme="minorBidi"/>
              <w:noProof/>
              <w:szCs w:val="22"/>
            </w:rPr>
          </w:pPr>
          <w:hyperlink w:anchor="_Toc183514509" w:history="1">
            <w:r w:rsidR="00CD1FFC" w:rsidRPr="006E140E">
              <w:rPr>
                <w:rStyle w:val="Hyperlink"/>
                <w:noProof/>
              </w:rPr>
              <w:t>Candidate Absence Policy</w:t>
            </w:r>
            <w:r w:rsidR="00CD1FFC">
              <w:rPr>
                <w:noProof/>
                <w:webHidden/>
              </w:rPr>
              <w:tab/>
            </w:r>
            <w:r w:rsidR="00CD1FFC">
              <w:rPr>
                <w:noProof/>
                <w:webHidden/>
              </w:rPr>
              <w:fldChar w:fldCharType="begin"/>
            </w:r>
            <w:r w:rsidR="00CD1FFC">
              <w:rPr>
                <w:noProof/>
                <w:webHidden/>
              </w:rPr>
              <w:instrText xml:space="preserve"> PAGEREF _Toc183514509 \h </w:instrText>
            </w:r>
            <w:r w:rsidR="00CD1FFC">
              <w:rPr>
                <w:noProof/>
                <w:webHidden/>
              </w:rPr>
            </w:r>
            <w:r w:rsidR="00CD1FFC">
              <w:rPr>
                <w:noProof/>
                <w:webHidden/>
              </w:rPr>
              <w:fldChar w:fldCharType="separate"/>
            </w:r>
            <w:r w:rsidR="00CD1FFC">
              <w:rPr>
                <w:noProof/>
                <w:webHidden/>
              </w:rPr>
              <w:t>31</w:t>
            </w:r>
            <w:r w:rsidR="00CD1FFC">
              <w:rPr>
                <w:noProof/>
                <w:webHidden/>
              </w:rPr>
              <w:fldChar w:fldCharType="end"/>
            </w:r>
          </w:hyperlink>
        </w:p>
        <w:p w14:paraId="51785497" w14:textId="56B509A5" w:rsidR="00CD1FFC" w:rsidRDefault="005276EA">
          <w:pPr>
            <w:pStyle w:val="TOC3"/>
            <w:tabs>
              <w:tab w:val="right" w:leader="dot" w:pos="10042"/>
            </w:tabs>
            <w:rPr>
              <w:rFonts w:asciiTheme="minorHAnsi" w:eastAsiaTheme="minorEastAsia" w:hAnsiTheme="minorHAnsi" w:cstheme="minorBidi"/>
              <w:noProof/>
              <w:szCs w:val="22"/>
            </w:rPr>
          </w:pPr>
          <w:hyperlink w:anchor="_Toc183514510" w:history="1">
            <w:r w:rsidR="00CD1FFC" w:rsidRPr="006E140E">
              <w:rPr>
                <w:rStyle w:val="Hyperlink"/>
                <w:rFonts w:cs="Tahoma"/>
                <w:noProof/>
              </w:rPr>
              <w:t>Candidate behaviour</w:t>
            </w:r>
            <w:r w:rsidR="00CD1FFC">
              <w:rPr>
                <w:noProof/>
                <w:webHidden/>
              </w:rPr>
              <w:tab/>
            </w:r>
            <w:r w:rsidR="00CD1FFC">
              <w:rPr>
                <w:noProof/>
                <w:webHidden/>
              </w:rPr>
              <w:fldChar w:fldCharType="begin"/>
            </w:r>
            <w:r w:rsidR="00CD1FFC">
              <w:rPr>
                <w:noProof/>
                <w:webHidden/>
              </w:rPr>
              <w:instrText xml:space="preserve"> PAGEREF _Toc183514510 \h </w:instrText>
            </w:r>
            <w:r w:rsidR="00CD1FFC">
              <w:rPr>
                <w:noProof/>
                <w:webHidden/>
              </w:rPr>
            </w:r>
            <w:r w:rsidR="00CD1FFC">
              <w:rPr>
                <w:noProof/>
                <w:webHidden/>
              </w:rPr>
              <w:fldChar w:fldCharType="separate"/>
            </w:r>
            <w:r w:rsidR="00CD1FFC">
              <w:rPr>
                <w:noProof/>
                <w:webHidden/>
              </w:rPr>
              <w:t>32</w:t>
            </w:r>
            <w:r w:rsidR="00CD1FFC">
              <w:rPr>
                <w:noProof/>
                <w:webHidden/>
              </w:rPr>
              <w:fldChar w:fldCharType="end"/>
            </w:r>
          </w:hyperlink>
        </w:p>
        <w:p w14:paraId="1052146D" w14:textId="00FBA4D9" w:rsidR="00CD1FFC" w:rsidRDefault="005276EA">
          <w:pPr>
            <w:pStyle w:val="TOC3"/>
            <w:tabs>
              <w:tab w:val="right" w:leader="dot" w:pos="10042"/>
            </w:tabs>
            <w:rPr>
              <w:rFonts w:asciiTheme="minorHAnsi" w:eastAsiaTheme="minorEastAsia" w:hAnsiTheme="minorHAnsi" w:cstheme="minorBidi"/>
              <w:noProof/>
              <w:szCs w:val="22"/>
            </w:rPr>
          </w:pPr>
          <w:hyperlink w:anchor="_Toc183514511" w:history="1">
            <w:r w:rsidR="00CD1FFC" w:rsidRPr="006E140E">
              <w:rPr>
                <w:rStyle w:val="Hyperlink"/>
                <w:rFonts w:cs="Tahoma"/>
                <w:noProof/>
              </w:rPr>
              <w:t>Candidate belongings</w:t>
            </w:r>
            <w:r w:rsidR="00CD1FFC">
              <w:rPr>
                <w:noProof/>
                <w:webHidden/>
              </w:rPr>
              <w:tab/>
            </w:r>
            <w:r w:rsidR="00CD1FFC">
              <w:rPr>
                <w:noProof/>
                <w:webHidden/>
              </w:rPr>
              <w:fldChar w:fldCharType="begin"/>
            </w:r>
            <w:r w:rsidR="00CD1FFC">
              <w:rPr>
                <w:noProof/>
                <w:webHidden/>
              </w:rPr>
              <w:instrText xml:space="preserve"> PAGEREF _Toc183514511 \h </w:instrText>
            </w:r>
            <w:r w:rsidR="00CD1FFC">
              <w:rPr>
                <w:noProof/>
                <w:webHidden/>
              </w:rPr>
            </w:r>
            <w:r w:rsidR="00CD1FFC">
              <w:rPr>
                <w:noProof/>
                <w:webHidden/>
              </w:rPr>
              <w:fldChar w:fldCharType="separate"/>
            </w:r>
            <w:r w:rsidR="00CD1FFC">
              <w:rPr>
                <w:noProof/>
                <w:webHidden/>
              </w:rPr>
              <w:t>32</w:t>
            </w:r>
            <w:r w:rsidR="00CD1FFC">
              <w:rPr>
                <w:noProof/>
                <w:webHidden/>
              </w:rPr>
              <w:fldChar w:fldCharType="end"/>
            </w:r>
          </w:hyperlink>
        </w:p>
        <w:p w14:paraId="37E65ED5" w14:textId="179DE57C" w:rsidR="00CD1FFC" w:rsidRDefault="005276EA">
          <w:pPr>
            <w:pStyle w:val="TOC3"/>
            <w:tabs>
              <w:tab w:val="right" w:leader="dot" w:pos="10042"/>
            </w:tabs>
            <w:rPr>
              <w:rFonts w:asciiTheme="minorHAnsi" w:eastAsiaTheme="minorEastAsia" w:hAnsiTheme="minorHAnsi" w:cstheme="minorBidi"/>
              <w:noProof/>
              <w:szCs w:val="22"/>
            </w:rPr>
          </w:pPr>
          <w:hyperlink w:anchor="_Toc183514512" w:history="1">
            <w:r w:rsidR="00CD1FFC" w:rsidRPr="006E140E">
              <w:rPr>
                <w:rStyle w:val="Hyperlink"/>
                <w:rFonts w:cs="Tahoma"/>
                <w:noProof/>
              </w:rPr>
              <w:t>Candidate late arrival</w:t>
            </w:r>
            <w:r w:rsidR="00CD1FFC">
              <w:rPr>
                <w:noProof/>
                <w:webHidden/>
              </w:rPr>
              <w:tab/>
            </w:r>
            <w:r w:rsidR="00CD1FFC">
              <w:rPr>
                <w:noProof/>
                <w:webHidden/>
              </w:rPr>
              <w:fldChar w:fldCharType="begin"/>
            </w:r>
            <w:r w:rsidR="00CD1FFC">
              <w:rPr>
                <w:noProof/>
                <w:webHidden/>
              </w:rPr>
              <w:instrText xml:space="preserve"> PAGEREF _Toc183514512 \h </w:instrText>
            </w:r>
            <w:r w:rsidR="00CD1FFC">
              <w:rPr>
                <w:noProof/>
                <w:webHidden/>
              </w:rPr>
            </w:r>
            <w:r w:rsidR="00CD1FFC">
              <w:rPr>
                <w:noProof/>
                <w:webHidden/>
              </w:rPr>
              <w:fldChar w:fldCharType="separate"/>
            </w:r>
            <w:r w:rsidR="00CD1FFC">
              <w:rPr>
                <w:noProof/>
                <w:webHidden/>
              </w:rPr>
              <w:t>32</w:t>
            </w:r>
            <w:r w:rsidR="00CD1FFC">
              <w:rPr>
                <w:noProof/>
                <w:webHidden/>
              </w:rPr>
              <w:fldChar w:fldCharType="end"/>
            </w:r>
          </w:hyperlink>
        </w:p>
        <w:p w14:paraId="1BD0E4ED" w14:textId="10FE8974" w:rsidR="00CD1FFC" w:rsidRDefault="005276EA">
          <w:pPr>
            <w:pStyle w:val="TOC3"/>
            <w:tabs>
              <w:tab w:val="right" w:leader="dot" w:pos="10042"/>
            </w:tabs>
            <w:rPr>
              <w:rFonts w:asciiTheme="minorHAnsi" w:eastAsiaTheme="minorEastAsia" w:hAnsiTheme="minorHAnsi" w:cstheme="minorBidi"/>
              <w:noProof/>
              <w:szCs w:val="22"/>
            </w:rPr>
          </w:pPr>
          <w:hyperlink w:anchor="_Toc183514513" w:history="1">
            <w:r w:rsidR="00CD1FFC" w:rsidRPr="006E140E">
              <w:rPr>
                <w:rStyle w:val="Hyperlink"/>
                <w:noProof/>
              </w:rPr>
              <w:t>Candidate Late Arrival Policy</w:t>
            </w:r>
            <w:r w:rsidR="00CD1FFC">
              <w:rPr>
                <w:noProof/>
                <w:webHidden/>
              </w:rPr>
              <w:tab/>
            </w:r>
            <w:r w:rsidR="00CD1FFC">
              <w:rPr>
                <w:noProof/>
                <w:webHidden/>
              </w:rPr>
              <w:fldChar w:fldCharType="begin"/>
            </w:r>
            <w:r w:rsidR="00CD1FFC">
              <w:rPr>
                <w:noProof/>
                <w:webHidden/>
              </w:rPr>
              <w:instrText xml:space="preserve"> PAGEREF _Toc183514513 \h </w:instrText>
            </w:r>
            <w:r w:rsidR="00CD1FFC">
              <w:rPr>
                <w:noProof/>
                <w:webHidden/>
              </w:rPr>
            </w:r>
            <w:r w:rsidR="00CD1FFC">
              <w:rPr>
                <w:noProof/>
                <w:webHidden/>
              </w:rPr>
              <w:fldChar w:fldCharType="separate"/>
            </w:r>
            <w:r w:rsidR="00CD1FFC">
              <w:rPr>
                <w:noProof/>
                <w:webHidden/>
              </w:rPr>
              <w:t>33</w:t>
            </w:r>
            <w:r w:rsidR="00CD1FFC">
              <w:rPr>
                <w:noProof/>
                <w:webHidden/>
              </w:rPr>
              <w:fldChar w:fldCharType="end"/>
            </w:r>
          </w:hyperlink>
        </w:p>
        <w:p w14:paraId="37EB1FE1" w14:textId="6471251D" w:rsidR="00CD1FFC" w:rsidRDefault="005276EA">
          <w:pPr>
            <w:pStyle w:val="TOC3"/>
            <w:tabs>
              <w:tab w:val="right" w:leader="dot" w:pos="10042"/>
            </w:tabs>
            <w:rPr>
              <w:rFonts w:asciiTheme="minorHAnsi" w:eastAsiaTheme="minorEastAsia" w:hAnsiTheme="minorHAnsi" w:cstheme="minorBidi"/>
              <w:noProof/>
              <w:szCs w:val="22"/>
            </w:rPr>
          </w:pPr>
          <w:hyperlink w:anchor="_Toc183514514" w:history="1">
            <w:r w:rsidR="00CD1FFC" w:rsidRPr="006E140E">
              <w:rPr>
                <w:rStyle w:val="Hyperlink"/>
                <w:rFonts w:cs="Tahoma"/>
                <w:noProof/>
              </w:rPr>
              <w:t>Conducting exams</w:t>
            </w:r>
            <w:r w:rsidR="00CD1FFC">
              <w:rPr>
                <w:noProof/>
                <w:webHidden/>
              </w:rPr>
              <w:tab/>
            </w:r>
            <w:r w:rsidR="00CD1FFC">
              <w:rPr>
                <w:noProof/>
                <w:webHidden/>
              </w:rPr>
              <w:fldChar w:fldCharType="begin"/>
            </w:r>
            <w:r w:rsidR="00CD1FFC">
              <w:rPr>
                <w:noProof/>
                <w:webHidden/>
              </w:rPr>
              <w:instrText xml:space="preserve"> PAGEREF _Toc183514514 \h </w:instrText>
            </w:r>
            <w:r w:rsidR="00CD1FFC">
              <w:rPr>
                <w:noProof/>
                <w:webHidden/>
              </w:rPr>
            </w:r>
            <w:r w:rsidR="00CD1FFC">
              <w:rPr>
                <w:noProof/>
                <w:webHidden/>
              </w:rPr>
              <w:fldChar w:fldCharType="separate"/>
            </w:r>
            <w:r w:rsidR="00CD1FFC">
              <w:rPr>
                <w:noProof/>
                <w:webHidden/>
              </w:rPr>
              <w:t>34</w:t>
            </w:r>
            <w:r w:rsidR="00CD1FFC">
              <w:rPr>
                <w:noProof/>
                <w:webHidden/>
              </w:rPr>
              <w:fldChar w:fldCharType="end"/>
            </w:r>
          </w:hyperlink>
        </w:p>
        <w:p w14:paraId="5232D507" w14:textId="01996143" w:rsidR="00CD1FFC" w:rsidRDefault="005276EA">
          <w:pPr>
            <w:pStyle w:val="TOC3"/>
            <w:tabs>
              <w:tab w:val="right" w:leader="dot" w:pos="10042"/>
            </w:tabs>
            <w:rPr>
              <w:rFonts w:asciiTheme="minorHAnsi" w:eastAsiaTheme="minorEastAsia" w:hAnsiTheme="minorHAnsi" w:cstheme="minorBidi"/>
              <w:noProof/>
              <w:szCs w:val="22"/>
            </w:rPr>
          </w:pPr>
          <w:hyperlink w:anchor="_Toc183514515" w:history="1">
            <w:r w:rsidR="00CD1FFC" w:rsidRPr="006E140E">
              <w:rPr>
                <w:rStyle w:val="Hyperlink"/>
                <w:rFonts w:cs="Tahoma"/>
                <w:noProof/>
              </w:rPr>
              <w:t>Dispatch of exam scripts</w:t>
            </w:r>
            <w:r w:rsidR="00CD1FFC">
              <w:rPr>
                <w:noProof/>
                <w:webHidden/>
              </w:rPr>
              <w:tab/>
            </w:r>
            <w:r w:rsidR="00CD1FFC">
              <w:rPr>
                <w:noProof/>
                <w:webHidden/>
              </w:rPr>
              <w:fldChar w:fldCharType="begin"/>
            </w:r>
            <w:r w:rsidR="00CD1FFC">
              <w:rPr>
                <w:noProof/>
                <w:webHidden/>
              </w:rPr>
              <w:instrText xml:space="preserve"> PAGEREF _Toc183514515 \h </w:instrText>
            </w:r>
            <w:r w:rsidR="00CD1FFC">
              <w:rPr>
                <w:noProof/>
                <w:webHidden/>
              </w:rPr>
            </w:r>
            <w:r w:rsidR="00CD1FFC">
              <w:rPr>
                <w:noProof/>
                <w:webHidden/>
              </w:rPr>
              <w:fldChar w:fldCharType="separate"/>
            </w:r>
            <w:r w:rsidR="00CD1FFC">
              <w:rPr>
                <w:noProof/>
                <w:webHidden/>
              </w:rPr>
              <w:t>34</w:t>
            </w:r>
            <w:r w:rsidR="00CD1FFC">
              <w:rPr>
                <w:noProof/>
                <w:webHidden/>
              </w:rPr>
              <w:fldChar w:fldCharType="end"/>
            </w:r>
          </w:hyperlink>
        </w:p>
        <w:p w14:paraId="032342AA" w14:textId="2EBADEC8" w:rsidR="00CD1FFC" w:rsidRDefault="005276EA">
          <w:pPr>
            <w:pStyle w:val="TOC3"/>
            <w:tabs>
              <w:tab w:val="right" w:leader="dot" w:pos="10042"/>
            </w:tabs>
            <w:rPr>
              <w:rFonts w:asciiTheme="minorHAnsi" w:eastAsiaTheme="minorEastAsia" w:hAnsiTheme="minorHAnsi" w:cstheme="minorBidi"/>
              <w:noProof/>
              <w:szCs w:val="22"/>
            </w:rPr>
          </w:pPr>
          <w:hyperlink w:anchor="_Toc183514516" w:history="1">
            <w:r w:rsidR="00CD1FFC" w:rsidRPr="006E140E">
              <w:rPr>
                <w:rStyle w:val="Hyperlink"/>
                <w:rFonts w:cs="Tahoma"/>
                <w:noProof/>
              </w:rPr>
              <w:t>Exam papers and materials</w:t>
            </w:r>
            <w:r w:rsidR="00CD1FFC">
              <w:rPr>
                <w:noProof/>
                <w:webHidden/>
              </w:rPr>
              <w:tab/>
            </w:r>
            <w:r w:rsidR="00CD1FFC">
              <w:rPr>
                <w:noProof/>
                <w:webHidden/>
              </w:rPr>
              <w:fldChar w:fldCharType="begin"/>
            </w:r>
            <w:r w:rsidR="00CD1FFC">
              <w:rPr>
                <w:noProof/>
                <w:webHidden/>
              </w:rPr>
              <w:instrText xml:space="preserve"> PAGEREF _Toc183514516 \h </w:instrText>
            </w:r>
            <w:r w:rsidR="00CD1FFC">
              <w:rPr>
                <w:noProof/>
                <w:webHidden/>
              </w:rPr>
            </w:r>
            <w:r w:rsidR="00CD1FFC">
              <w:rPr>
                <w:noProof/>
                <w:webHidden/>
              </w:rPr>
              <w:fldChar w:fldCharType="separate"/>
            </w:r>
            <w:r w:rsidR="00CD1FFC">
              <w:rPr>
                <w:noProof/>
                <w:webHidden/>
              </w:rPr>
              <w:t>34</w:t>
            </w:r>
            <w:r w:rsidR="00CD1FFC">
              <w:rPr>
                <w:noProof/>
                <w:webHidden/>
              </w:rPr>
              <w:fldChar w:fldCharType="end"/>
            </w:r>
          </w:hyperlink>
        </w:p>
        <w:p w14:paraId="7AC1346B" w14:textId="1CFFB73E" w:rsidR="00CD1FFC" w:rsidRDefault="005276EA">
          <w:pPr>
            <w:pStyle w:val="TOC3"/>
            <w:tabs>
              <w:tab w:val="right" w:leader="dot" w:pos="10042"/>
            </w:tabs>
            <w:rPr>
              <w:rFonts w:asciiTheme="minorHAnsi" w:eastAsiaTheme="minorEastAsia" w:hAnsiTheme="minorHAnsi" w:cstheme="minorBidi"/>
              <w:noProof/>
              <w:szCs w:val="22"/>
            </w:rPr>
          </w:pPr>
          <w:hyperlink w:anchor="_Toc183514517" w:history="1">
            <w:r w:rsidR="00CD1FFC" w:rsidRPr="006E140E">
              <w:rPr>
                <w:rStyle w:val="Hyperlink"/>
                <w:rFonts w:cs="Tahoma"/>
                <w:noProof/>
              </w:rPr>
              <w:t>Exam rooms</w:t>
            </w:r>
            <w:r w:rsidR="00CD1FFC">
              <w:rPr>
                <w:noProof/>
                <w:webHidden/>
              </w:rPr>
              <w:tab/>
            </w:r>
            <w:r w:rsidR="00CD1FFC">
              <w:rPr>
                <w:noProof/>
                <w:webHidden/>
              </w:rPr>
              <w:fldChar w:fldCharType="begin"/>
            </w:r>
            <w:r w:rsidR="00CD1FFC">
              <w:rPr>
                <w:noProof/>
                <w:webHidden/>
              </w:rPr>
              <w:instrText xml:space="preserve"> PAGEREF _Toc183514517 \h </w:instrText>
            </w:r>
            <w:r w:rsidR="00CD1FFC">
              <w:rPr>
                <w:noProof/>
                <w:webHidden/>
              </w:rPr>
            </w:r>
            <w:r w:rsidR="00CD1FFC">
              <w:rPr>
                <w:noProof/>
                <w:webHidden/>
              </w:rPr>
              <w:fldChar w:fldCharType="separate"/>
            </w:r>
            <w:r w:rsidR="00CD1FFC">
              <w:rPr>
                <w:noProof/>
                <w:webHidden/>
              </w:rPr>
              <w:t>35</w:t>
            </w:r>
            <w:r w:rsidR="00CD1FFC">
              <w:rPr>
                <w:noProof/>
                <w:webHidden/>
              </w:rPr>
              <w:fldChar w:fldCharType="end"/>
            </w:r>
          </w:hyperlink>
        </w:p>
        <w:p w14:paraId="6104E3B5" w14:textId="507FA590" w:rsidR="00CD1FFC" w:rsidRDefault="005276EA">
          <w:pPr>
            <w:pStyle w:val="TOC3"/>
            <w:tabs>
              <w:tab w:val="right" w:leader="dot" w:pos="10042"/>
            </w:tabs>
            <w:rPr>
              <w:rFonts w:asciiTheme="minorHAnsi" w:eastAsiaTheme="minorEastAsia" w:hAnsiTheme="minorHAnsi" w:cstheme="minorBidi"/>
              <w:noProof/>
              <w:szCs w:val="22"/>
            </w:rPr>
          </w:pPr>
          <w:hyperlink w:anchor="_Toc183514518" w:history="1">
            <w:r w:rsidR="00CD1FFC" w:rsidRPr="006E140E">
              <w:rPr>
                <w:rStyle w:val="Hyperlink"/>
                <w:noProof/>
              </w:rPr>
              <w:t>Food and Drink Policy (Exams)</w:t>
            </w:r>
            <w:r w:rsidR="00CD1FFC">
              <w:rPr>
                <w:noProof/>
                <w:webHidden/>
              </w:rPr>
              <w:tab/>
            </w:r>
            <w:r w:rsidR="00CD1FFC">
              <w:rPr>
                <w:noProof/>
                <w:webHidden/>
              </w:rPr>
              <w:fldChar w:fldCharType="begin"/>
            </w:r>
            <w:r w:rsidR="00CD1FFC">
              <w:rPr>
                <w:noProof/>
                <w:webHidden/>
              </w:rPr>
              <w:instrText xml:space="preserve"> PAGEREF _Toc183514518 \h </w:instrText>
            </w:r>
            <w:r w:rsidR="00CD1FFC">
              <w:rPr>
                <w:noProof/>
                <w:webHidden/>
              </w:rPr>
            </w:r>
            <w:r w:rsidR="00CD1FFC">
              <w:rPr>
                <w:noProof/>
                <w:webHidden/>
              </w:rPr>
              <w:fldChar w:fldCharType="separate"/>
            </w:r>
            <w:r w:rsidR="00CD1FFC">
              <w:rPr>
                <w:noProof/>
                <w:webHidden/>
              </w:rPr>
              <w:t>35</w:t>
            </w:r>
            <w:r w:rsidR="00CD1FFC">
              <w:rPr>
                <w:noProof/>
                <w:webHidden/>
              </w:rPr>
              <w:fldChar w:fldCharType="end"/>
            </w:r>
          </w:hyperlink>
        </w:p>
        <w:p w14:paraId="13A08AD2" w14:textId="21C0CC83" w:rsidR="00CD1FFC" w:rsidRDefault="005276EA">
          <w:pPr>
            <w:pStyle w:val="TOC3"/>
            <w:tabs>
              <w:tab w:val="right" w:leader="dot" w:pos="10042"/>
            </w:tabs>
            <w:rPr>
              <w:rFonts w:asciiTheme="minorHAnsi" w:eastAsiaTheme="minorEastAsia" w:hAnsiTheme="minorHAnsi" w:cstheme="minorBidi"/>
              <w:noProof/>
              <w:szCs w:val="22"/>
            </w:rPr>
          </w:pPr>
          <w:hyperlink w:anchor="_Toc183514519" w:history="1">
            <w:r w:rsidR="00CD1FFC" w:rsidRPr="006E140E">
              <w:rPr>
                <w:rStyle w:val="Hyperlink"/>
                <w:noProof/>
              </w:rPr>
              <w:t>Leaving the Examination Room Policy</w:t>
            </w:r>
            <w:r w:rsidR="00CD1FFC">
              <w:rPr>
                <w:noProof/>
                <w:webHidden/>
              </w:rPr>
              <w:tab/>
            </w:r>
            <w:r w:rsidR="00CD1FFC">
              <w:rPr>
                <w:noProof/>
                <w:webHidden/>
              </w:rPr>
              <w:fldChar w:fldCharType="begin"/>
            </w:r>
            <w:r w:rsidR="00CD1FFC">
              <w:rPr>
                <w:noProof/>
                <w:webHidden/>
              </w:rPr>
              <w:instrText xml:space="preserve"> PAGEREF _Toc183514519 \h </w:instrText>
            </w:r>
            <w:r w:rsidR="00CD1FFC">
              <w:rPr>
                <w:noProof/>
                <w:webHidden/>
              </w:rPr>
            </w:r>
            <w:r w:rsidR="00CD1FFC">
              <w:rPr>
                <w:noProof/>
                <w:webHidden/>
              </w:rPr>
              <w:fldChar w:fldCharType="separate"/>
            </w:r>
            <w:r w:rsidR="00CD1FFC">
              <w:rPr>
                <w:noProof/>
                <w:webHidden/>
              </w:rPr>
              <w:t>35</w:t>
            </w:r>
            <w:r w:rsidR="00CD1FFC">
              <w:rPr>
                <w:noProof/>
                <w:webHidden/>
              </w:rPr>
              <w:fldChar w:fldCharType="end"/>
            </w:r>
          </w:hyperlink>
        </w:p>
        <w:p w14:paraId="10FA5BA1" w14:textId="4E2BE20E" w:rsidR="00CD1FFC" w:rsidRDefault="005276EA">
          <w:pPr>
            <w:pStyle w:val="TOC3"/>
            <w:tabs>
              <w:tab w:val="right" w:leader="dot" w:pos="10042"/>
            </w:tabs>
            <w:rPr>
              <w:rFonts w:asciiTheme="minorHAnsi" w:eastAsiaTheme="minorEastAsia" w:hAnsiTheme="minorHAnsi" w:cstheme="minorBidi"/>
              <w:noProof/>
              <w:szCs w:val="22"/>
            </w:rPr>
          </w:pPr>
          <w:hyperlink w:anchor="_Toc183514520" w:history="1">
            <w:r w:rsidR="00CD1FFC" w:rsidRPr="006E140E">
              <w:rPr>
                <w:rStyle w:val="Hyperlink"/>
                <w:noProof/>
              </w:rPr>
              <w:t>Emergency Evacuation Policy (Exams)</w:t>
            </w:r>
            <w:r w:rsidR="00CD1FFC">
              <w:rPr>
                <w:noProof/>
                <w:webHidden/>
              </w:rPr>
              <w:tab/>
            </w:r>
            <w:r w:rsidR="00CD1FFC">
              <w:rPr>
                <w:noProof/>
                <w:webHidden/>
              </w:rPr>
              <w:fldChar w:fldCharType="begin"/>
            </w:r>
            <w:r w:rsidR="00CD1FFC">
              <w:rPr>
                <w:noProof/>
                <w:webHidden/>
              </w:rPr>
              <w:instrText xml:space="preserve"> PAGEREF _Toc183514520 \h </w:instrText>
            </w:r>
            <w:r w:rsidR="00CD1FFC">
              <w:rPr>
                <w:noProof/>
                <w:webHidden/>
              </w:rPr>
            </w:r>
            <w:r w:rsidR="00CD1FFC">
              <w:rPr>
                <w:noProof/>
                <w:webHidden/>
              </w:rPr>
              <w:fldChar w:fldCharType="separate"/>
            </w:r>
            <w:r w:rsidR="00CD1FFC">
              <w:rPr>
                <w:noProof/>
                <w:webHidden/>
              </w:rPr>
              <w:t>37</w:t>
            </w:r>
            <w:r w:rsidR="00CD1FFC">
              <w:rPr>
                <w:noProof/>
                <w:webHidden/>
              </w:rPr>
              <w:fldChar w:fldCharType="end"/>
            </w:r>
          </w:hyperlink>
        </w:p>
        <w:p w14:paraId="6F99F1F2" w14:textId="0A0CC677" w:rsidR="00CD1FFC" w:rsidRDefault="005276EA">
          <w:pPr>
            <w:pStyle w:val="TOC3"/>
            <w:tabs>
              <w:tab w:val="right" w:leader="dot" w:pos="10042"/>
            </w:tabs>
            <w:rPr>
              <w:rFonts w:asciiTheme="minorHAnsi" w:eastAsiaTheme="minorEastAsia" w:hAnsiTheme="minorHAnsi" w:cstheme="minorBidi"/>
              <w:noProof/>
              <w:szCs w:val="22"/>
            </w:rPr>
          </w:pPr>
          <w:hyperlink w:anchor="_Toc183514521" w:history="1">
            <w:r w:rsidR="00CD1FFC" w:rsidRPr="006E140E">
              <w:rPr>
                <w:rStyle w:val="Hyperlink"/>
                <w:noProof/>
              </w:rPr>
              <w:t>Lockdown Policy (Exams)</w:t>
            </w:r>
            <w:r w:rsidR="00CD1FFC">
              <w:rPr>
                <w:noProof/>
                <w:webHidden/>
              </w:rPr>
              <w:tab/>
            </w:r>
            <w:r w:rsidR="00CD1FFC">
              <w:rPr>
                <w:noProof/>
                <w:webHidden/>
              </w:rPr>
              <w:fldChar w:fldCharType="begin"/>
            </w:r>
            <w:r w:rsidR="00CD1FFC">
              <w:rPr>
                <w:noProof/>
                <w:webHidden/>
              </w:rPr>
              <w:instrText xml:space="preserve"> PAGEREF _Toc183514521 \h </w:instrText>
            </w:r>
            <w:r w:rsidR="00CD1FFC">
              <w:rPr>
                <w:noProof/>
                <w:webHidden/>
              </w:rPr>
            </w:r>
            <w:r w:rsidR="00CD1FFC">
              <w:rPr>
                <w:noProof/>
                <w:webHidden/>
              </w:rPr>
              <w:fldChar w:fldCharType="separate"/>
            </w:r>
            <w:r w:rsidR="00CD1FFC">
              <w:rPr>
                <w:noProof/>
                <w:webHidden/>
              </w:rPr>
              <w:t>37</w:t>
            </w:r>
            <w:r w:rsidR="00CD1FFC">
              <w:rPr>
                <w:noProof/>
                <w:webHidden/>
              </w:rPr>
              <w:fldChar w:fldCharType="end"/>
            </w:r>
          </w:hyperlink>
        </w:p>
        <w:p w14:paraId="7FE3D589" w14:textId="0AA783CA" w:rsidR="00CD1FFC" w:rsidRDefault="005276EA">
          <w:pPr>
            <w:pStyle w:val="TOC3"/>
            <w:tabs>
              <w:tab w:val="right" w:leader="dot" w:pos="10042"/>
            </w:tabs>
            <w:rPr>
              <w:rFonts w:asciiTheme="minorHAnsi" w:eastAsiaTheme="minorEastAsia" w:hAnsiTheme="minorHAnsi" w:cstheme="minorBidi"/>
              <w:noProof/>
              <w:szCs w:val="22"/>
            </w:rPr>
          </w:pPr>
          <w:hyperlink w:anchor="_Toc183514522" w:history="1">
            <w:r w:rsidR="00CD1FFC" w:rsidRPr="006E140E">
              <w:rPr>
                <w:rStyle w:val="Hyperlink"/>
                <w:rFonts w:cs="Tahoma"/>
                <w:noProof/>
              </w:rPr>
              <w:t>Irregularities</w:t>
            </w:r>
            <w:r w:rsidR="00CD1FFC">
              <w:rPr>
                <w:noProof/>
                <w:webHidden/>
              </w:rPr>
              <w:tab/>
            </w:r>
            <w:r w:rsidR="00CD1FFC">
              <w:rPr>
                <w:noProof/>
                <w:webHidden/>
              </w:rPr>
              <w:fldChar w:fldCharType="begin"/>
            </w:r>
            <w:r w:rsidR="00CD1FFC">
              <w:rPr>
                <w:noProof/>
                <w:webHidden/>
              </w:rPr>
              <w:instrText xml:space="preserve"> PAGEREF _Toc183514522 \h </w:instrText>
            </w:r>
            <w:r w:rsidR="00CD1FFC">
              <w:rPr>
                <w:noProof/>
                <w:webHidden/>
              </w:rPr>
            </w:r>
            <w:r w:rsidR="00CD1FFC">
              <w:rPr>
                <w:noProof/>
                <w:webHidden/>
              </w:rPr>
              <w:fldChar w:fldCharType="separate"/>
            </w:r>
            <w:r w:rsidR="00CD1FFC">
              <w:rPr>
                <w:noProof/>
                <w:webHidden/>
              </w:rPr>
              <w:t>37</w:t>
            </w:r>
            <w:r w:rsidR="00CD1FFC">
              <w:rPr>
                <w:noProof/>
                <w:webHidden/>
              </w:rPr>
              <w:fldChar w:fldCharType="end"/>
            </w:r>
          </w:hyperlink>
        </w:p>
        <w:p w14:paraId="6283D617" w14:textId="22AE2763" w:rsidR="00CD1FFC" w:rsidRDefault="005276EA">
          <w:pPr>
            <w:pStyle w:val="TOC3"/>
            <w:tabs>
              <w:tab w:val="right" w:leader="dot" w:pos="10042"/>
            </w:tabs>
            <w:rPr>
              <w:rFonts w:asciiTheme="minorHAnsi" w:eastAsiaTheme="minorEastAsia" w:hAnsiTheme="minorHAnsi" w:cstheme="minorBidi"/>
              <w:noProof/>
              <w:szCs w:val="22"/>
            </w:rPr>
          </w:pPr>
          <w:hyperlink w:anchor="_Toc183514523" w:history="1">
            <w:r w:rsidR="00CD1FFC" w:rsidRPr="006E140E">
              <w:rPr>
                <w:rStyle w:val="Hyperlink"/>
                <w:noProof/>
              </w:rPr>
              <w:t>Managing Behaviour Policy (Exams)</w:t>
            </w:r>
            <w:r w:rsidR="00CD1FFC">
              <w:rPr>
                <w:noProof/>
                <w:webHidden/>
              </w:rPr>
              <w:tab/>
            </w:r>
            <w:r w:rsidR="00CD1FFC">
              <w:rPr>
                <w:noProof/>
                <w:webHidden/>
              </w:rPr>
              <w:fldChar w:fldCharType="begin"/>
            </w:r>
            <w:r w:rsidR="00CD1FFC">
              <w:rPr>
                <w:noProof/>
                <w:webHidden/>
              </w:rPr>
              <w:instrText xml:space="preserve"> PAGEREF _Toc183514523 \h </w:instrText>
            </w:r>
            <w:r w:rsidR="00CD1FFC">
              <w:rPr>
                <w:noProof/>
                <w:webHidden/>
              </w:rPr>
            </w:r>
            <w:r w:rsidR="00CD1FFC">
              <w:rPr>
                <w:noProof/>
                <w:webHidden/>
              </w:rPr>
              <w:fldChar w:fldCharType="separate"/>
            </w:r>
            <w:r w:rsidR="00CD1FFC">
              <w:rPr>
                <w:noProof/>
                <w:webHidden/>
              </w:rPr>
              <w:t>38</w:t>
            </w:r>
            <w:r w:rsidR="00CD1FFC">
              <w:rPr>
                <w:noProof/>
                <w:webHidden/>
              </w:rPr>
              <w:fldChar w:fldCharType="end"/>
            </w:r>
          </w:hyperlink>
        </w:p>
        <w:p w14:paraId="76B90ACA" w14:textId="731E4C26" w:rsidR="00CD1FFC" w:rsidRDefault="005276EA">
          <w:pPr>
            <w:pStyle w:val="TOC3"/>
            <w:tabs>
              <w:tab w:val="right" w:leader="dot" w:pos="10042"/>
            </w:tabs>
            <w:rPr>
              <w:rFonts w:asciiTheme="minorHAnsi" w:eastAsiaTheme="minorEastAsia" w:hAnsiTheme="minorHAnsi" w:cstheme="minorBidi"/>
              <w:noProof/>
              <w:szCs w:val="22"/>
            </w:rPr>
          </w:pPr>
          <w:hyperlink w:anchor="_Toc183514524" w:history="1">
            <w:r w:rsidR="00CD1FFC" w:rsidRPr="006E140E">
              <w:rPr>
                <w:rStyle w:val="Hyperlink"/>
                <w:rFonts w:cs="Arial"/>
                <w:noProof/>
              </w:rPr>
              <w:t>Malpractice</w:t>
            </w:r>
            <w:r w:rsidR="00CD1FFC">
              <w:rPr>
                <w:noProof/>
                <w:webHidden/>
              </w:rPr>
              <w:tab/>
            </w:r>
            <w:r w:rsidR="00CD1FFC">
              <w:rPr>
                <w:noProof/>
                <w:webHidden/>
              </w:rPr>
              <w:fldChar w:fldCharType="begin"/>
            </w:r>
            <w:r w:rsidR="00CD1FFC">
              <w:rPr>
                <w:noProof/>
                <w:webHidden/>
              </w:rPr>
              <w:instrText xml:space="preserve"> PAGEREF _Toc183514524 \h </w:instrText>
            </w:r>
            <w:r w:rsidR="00CD1FFC">
              <w:rPr>
                <w:noProof/>
                <w:webHidden/>
              </w:rPr>
            </w:r>
            <w:r w:rsidR="00CD1FFC">
              <w:rPr>
                <w:noProof/>
                <w:webHidden/>
              </w:rPr>
              <w:fldChar w:fldCharType="separate"/>
            </w:r>
            <w:r w:rsidR="00CD1FFC">
              <w:rPr>
                <w:noProof/>
                <w:webHidden/>
              </w:rPr>
              <w:t>38</w:t>
            </w:r>
            <w:r w:rsidR="00CD1FFC">
              <w:rPr>
                <w:noProof/>
                <w:webHidden/>
              </w:rPr>
              <w:fldChar w:fldCharType="end"/>
            </w:r>
          </w:hyperlink>
        </w:p>
        <w:p w14:paraId="33DFF0CD" w14:textId="29BC9069" w:rsidR="00CD1FFC" w:rsidRDefault="005276EA">
          <w:pPr>
            <w:pStyle w:val="TOC3"/>
            <w:tabs>
              <w:tab w:val="right" w:leader="dot" w:pos="10042"/>
            </w:tabs>
            <w:rPr>
              <w:rFonts w:asciiTheme="minorHAnsi" w:eastAsiaTheme="minorEastAsia" w:hAnsiTheme="minorHAnsi" w:cstheme="minorBidi"/>
              <w:noProof/>
              <w:szCs w:val="22"/>
            </w:rPr>
          </w:pPr>
          <w:hyperlink w:anchor="_Toc183514525" w:history="1">
            <w:r w:rsidR="00CD1FFC" w:rsidRPr="006E140E">
              <w:rPr>
                <w:rStyle w:val="Hyperlink"/>
                <w:rFonts w:cs="Arial"/>
                <w:noProof/>
              </w:rPr>
              <w:t>Special consideration</w:t>
            </w:r>
            <w:r w:rsidR="00CD1FFC">
              <w:rPr>
                <w:noProof/>
                <w:webHidden/>
              </w:rPr>
              <w:tab/>
            </w:r>
            <w:r w:rsidR="00CD1FFC">
              <w:rPr>
                <w:noProof/>
                <w:webHidden/>
              </w:rPr>
              <w:fldChar w:fldCharType="begin"/>
            </w:r>
            <w:r w:rsidR="00CD1FFC">
              <w:rPr>
                <w:noProof/>
                <w:webHidden/>
              </w:rPr>
              <w:instrText xml:space="preserve"> PAGEREF _Toc183514525 \h </w:instrText>
            </w:r>
            <w:r w:rsidR="00CD1FFC">
              <w:rPr>
                <w:noProof/>
                <w:webHidden/>
              </w:rPr>
            </w:r>
            <w:r w:rsidR="00CD1FFC">
              <w:rPr>
                <w:noProof/>
                <w:webHidden/>
              </w:rPr>
              <w:fldChar w:fldCharType="separate"/>
            </w:r>
            <w:r w:rsidR="00CD1FFC">
              <w:rPr>
                <w:noProof/>
                <w:webHidden/>
              </w:rPr>
              <w:t>38</w:t>
            </w:r>
            <w:r w:rsidR="00CD1FFC">
              <w:rPr>
                <w:noProof/>
                <w:webHidden/>
              </w:rPr>
              <w:fldChar w:fldCharType="end"/>
            </w:r>
          </w:hyperlink>
        </w:p>
        <w:p w14:paraId="3125C768" w14:textId="1A77EF9B" w:rsidR="00CD1FFC" w:rsidRDefault="005276EA">
          <w:pPr>
            <w:pStyle w:val="TOC3"/>
            <w:tabs>
              <w:tab w:val="right" w:leader="dot" w:pos="10042"/>
            </w:tabs>
            <w:rPr>
              <w:rFonts w:asciiTheme="minorHAnsi" w:eastAsiaTheme="minorEastAsia" w:hAnsiTheme="minorHAnsi" w:cstheme="minorBidi"/>
              <w:noProof/>
              <w:szCs w:val="22"/>
            </w:rPr>
          </w:pPr>
          <w:hyperlink w:anchor="_Toc183514526" w:history="1">
            <w:r w:rsidR="00CD1FFC" w:rsidRPr="006E140E">
              <w:rPr>
                <w:rStyle w:val="Hyperlink"/>
                <w:noProof/>
              </w:rPr>
              <w:t>Special Consideration Policy</w:t>
            </w:r>
            <w:r w:rsidR="00CD1FFC">
              <w:rPr>
                <w:noProof/>
                <w:webHidden/>
              </w:rPr>
              <w:tab/>
            </w:r>
            <w:r w:rsidR="00CD1FFC">
              <w:rPr>
                <w:noProof/>
                <w:webHidden/>
              </w:rPr>
              <w:fldChar w:fldCharType="begin"/>
            </w:r>
            <w:r w:rsidR="00CD1FFC">
              <w:rPr>
                <w:noProof/>
                <w:webHidden/>
              </w:rPr>
              <w:instrText xml:space="preserve"> PAGEREF _Toc183514526 \h </w:instrText>
            </w:r>
            <w:r w:rsidR="00CD1FFC">
              <w:rPr>
                <w:noProof/>
                <w:webHidden/>
              </w:rPr>
            </w:r>
            <w:r w:rsidR="00CD1FFC">
              <w:rPr>
                <w:noProof/>
                <w:webHidden/>
              </w:rPr>
              <w:fldChar w:fldCharType="separate"/>
            </w:r>
            <w:r w:rsidR="00CD1FFC">
              <w:rPr>
                <w:noProof/>
                <w:webHidden/>
              </w:rPr>
              <w:t>39</w:t>
            </w:r>
            <w:r w:rsidR="00CD1FFC">
              <w:rPr>
                <w:noProof/>
                <w:webHidden/>
              </w:rPr>
              <w:fldChar w:fldCharType="end"/>
            </w:r>
          </w:hyperlink>
        </w:p>
        <w:p w14:paraId="115FBFF1" w14:textId="731A58A2" w:rsidR="00CD1FFC" w:rsidRDefault="005276EA">
          <w:pPr>
            <w:pStyle w:val="TOC3"/>
            <w:tabs>
              <w:tab w:val="right" w:leader="dot" w:pos="10042"/>
            </w:tabs>
            <w:rPr>
              <w:rFonts w:asciiTheme="minorHAnsi" w:eastAsiaTheme="minorEastAsia" w:hAnsiTheme="minorHAnsi" w:cstheme="minorBidi"/>
              <w:noProof/>
              <w:szCs w:val="22"/>
            </w:rPr>
          </w:pPr>
          <w:hyperlink w:anchor="_Toc183514527" w:history="1">
            <w:r w:rsidR="00CD1FFC" w:rsidRPr="006E140E">
              <w:rPr>
                <w:rStyle w:val="Hyperlink"/>
                <w:rFonts w:cs="Arial"/>
                <w:noProof/>
              </w:rPr>
              <w:t>Unauthorised items</w:t>
            </w:r>
            <w:r w:rsidR="00CD1FFC">
              <w:rPr>
                <w:noProof/>
                <w:webHidden/>
              </w:rPr>
              <w:tab/>
            </w:r>
            <w:r w:rsidR="00CD1FFC">
              <w:rPr>
                <w:noProof/>
                <w:webHidden/>
              </w:rPr>
              <w:fldChar w:fldCharType="begin"/>
            </w:r>
            <w:r w:rsidR="00CD1FFC">
              <w:rPr>
                <w:noProof/>
                <w:webHidden/>
              </w:rPr>
              <w:instrText xml:space="preserve"> PAGEREF _Toc183514527 \h </w:instrText>
            </w:r>
            <w:r w:rsidR="00CD1FFC">
              <w:rPr>
                <w:noProof/>
                <w:webHidden/>
              </w:rPr>
            </w:r>
            <w:r w:rsidR="00CD1FFC">
              <w:rPr>
                <w:noProof/>
                <w:webHidden/>
              </w:rPr>
              <w:fldChar w:fldCharType="separate"/>
            </w:r>
            <w:r w:rsidR="00CD1FFC">
              <w:rPr>
                <w:noProof/>
                <w:webHidden/>
              </w:rPr>
              <w:t>39</w:t>
            </w:r>
            <w:r w:rsidR="00CD1FFC">
              <w:rPr>
                <w:noProof/>
                <w:webHidden/>
              </w:rPr>
              <w:fldChar w:fldCharType="end"/>
            </w:r>
          </w:hyperlink>
        </w:p>
        <w:p w14:paraId="21534E41" w14:textId="7AD64D50" w:rsidR="00CD1FFC" w:rsidRDefault="005276EA">
          <w:pPr>
            <w:pStyle w:val="TOC3"/>
            <w:tabs>
              <w:tab w:val="right" w:leader="dot" w:pos="10042"/>
            </w:tabs>
            <w:rPr>
              <w:rFonts w:asciiTheme="minorHAnsi" w:eastAsiaTheme="minorEastAsia" w:hAnsiTheme="minorHAnsi" w:cstheme="minorBidi"/>
              <w:noProof/>
              <w:szCs w:val="22"/>
            </w:rPr>
          </w:pPr>
          <w:hyperlink w:anchor="_Toc183514528" w:history="1">
            <w:r w:rsidR="00CD1FFC" w:rsidRPr="006E140E">
              <w:rPr>
                <w:rStyle w:val="Hyperlink"/>
                <w:noProof/>
              </w:rPr>
              <w:t>Arrangements for unauthorised items taken into the exam room</w:t>
            </w:r>
            <w:r w:rsidR="00CD1FFC">
              <w:rPr>
                <w:noProof/>
                <w:webHidden/>
              </w:rPr>
              <w:tab/>
            </w:r>
            <w:r w:rsidR="00CD1FFC">
              <w:rPr>
                <w:noProof/>
                <w:webHidden/>
              </w:rPr>
              <w:fldChar w:fldCharType="begin"/>
            </w:r>
            <w:r w:rsidR="00CD1FFC">
              <w:rPr>
                <w:noProof/>
                <w:webHidden/>
              </w:rPr>
              <w:instrText xml:space="preserve"> PAGEREF _Toc183514528 \h </w:instrText>
            </w:r>
            <w:r w:rsidR="00CD1FFC">
              <w:rPr>
                <w:noProof/>
                <w:webHidden/>
              </w:rPr>
            </w:r>
            <w:r w:rsidR="00CD1FFC">
              <w:rPr>
                <w:noProof/>
                <w:webHidden/>
              </w:rPr>
              <w:fldChar w:fldCharType="separate"/>
            </w:r>
            <w:r w:rsidR="00CD1FFC">
              <w:rPr>
                <w:noProof/>
                <w:webHidden/>
              </w:rPr>
              <w:t>39</w:t>
            </w:r>
            <w:r w:rsidR="00CD1FFC">
              <w:rPr>
                <w:noProof/>
                <w:webHidden/>
              </w:rPr>
              <w:fldChar w:fldCharType="end"/>
            </w:r>
          </w:hyperlink>
        </w:p>
        <w:p w14:paraId="13EDD4F4" w14:textId="435611BA" w:rsidR="00CD1FFC" w:rsidRDefault="005276EA">
          <w:pPr>
            <w:pStyle w:val="TOC3"/>
            <w:tabs>
              <w:tab w:val="right" w:leader="dot" w:pos="10042"/>
            </w:tabs>
            <w:rPr>
              <w:rFonts w:asciiTheme="minorHAnsi" w:eastAsiaTheme="minorEastAsia" w:hAnsiTheme="minorHAnsi" w:cstheme="minorBidi"/>
              <w:noProof/>
              <w:szCs w:val="22"/>
            </w:rPr>
          </w:pPr>
          <w:hyperlink w:anchor="_Toc183514529" w:history="1">
            <w:r w:rsidR="00CD1FFC" w:rsidRPr="006E140E">
              <w:rPr>
                <w:rStyle w:val="Hyperlink"/>
                <w:rFonts w:cs="Arial"/>
                <w:noProof/>
              </w:rPr>
              <w:t>Internal exams/assessments</w:t>
            </w:r>
            <w:r w:rsidR="00CD1FFC">
              <w:rPr>
                <w:noProof/>
                <w:webHidden/>
              </w:rPr>
              <w:tab/>
            </w:r>
            <w:r w:rsidR="00CD1FFC">
              <w:rPr>
                <w:noProof/>
                <w:webHidden/>
              </w:rPr>
              <w:fldChar w:fldCharType="begin"/>
            </w:r>
            <w:r w:rsidR="00CD1FFC">
              <w:rPr>
                <w:noProof/>
                <w:webHidden/>
              </w:rPr>
              <w:instrText xml:space="preserve"> PAGEREF _Toc183514529 \h </w:instrText>
            </w:r>
            <w:r w:rsidR="00CD1FFC">
              <w:rPr>
                <w:noProof/>
                <w:webHidden/>
              </w:rPr>
            </w:r>
            <w:r w:rsidR="00CD1FFC">
              <w:rPr>
                <w:noProof/>
                <w:webHidden/>
              </w:rPr>
              <w:fldChar w:fldCharType="separate"/>
            </w:r>
            <w:r w:rsidR="00CD1FFC">
              <w:rPr>
                <w:noProof/>
                <w:webHidden/>
              </w:rPr>
              <w:t>39</w:t>
            </w:r>
            <w:r w:rsidR="00CD1FFC">
              <w:rPr>
                <w:noProof/>
                <w:webHidden/>
              </w:rPr>
              <w:fldChar w:fldCharType="end"/>
            </w:r>
          </w:hyperlink>
        </w:p>
        <w:p w14:paraId="260F571B" w14:textId="1A6A53BF" w:rsidR="00CD1FFC" w:rsidRDefault="005276EA">
          <w:pPr>
            <w:pStyle w:val="TOC2"/>
            <w:tabs>
              <w:tab w:val="right" w:leader="dot" w:pos="10042"/>
            </w:tabs>
            <w:rPr>
              <w:rFonts w:asciiTheme="minorHAnsi" w:eastAsiaTheme="minorEastAsia" w:hAnsiTheme="minorHAnsi" w:cstheme="minorBidi"/>
              <w:noProof/>
              <w:szCs w:val="22"/>
            </w:rPr>
          </w:pPr>
          <w:hyperlink w:anchor="_Toc183514530" w:history="1">
            <w:r w:rsidR="00CD1FFC" w:rsidRPr="006E140E">
              <w:rPr>
                <w:rStyle w:val="Hyperlink"/>
                <w:rFonts w:cs="Arial"/>
                <w:noProof/>
              </w:rPr>
              <w:t>Results and post-results: roles and responsibilities</w:t>
            </w:r>
            <w:r w:rsidR="00CD1FFC">
              <w:rPr>
                <w:noProof/>
                <w:webHidden/>
              </w:rPr>
              <w:tab/>
            </w:r>
            <w:r w:rsidR="00CD1FFC">
              <w:rPr>
                <w:noProof/>
                <w:webHidden/>
              </w:rPr>
              <w:fldChar w:fldCharType="begin"/>
            </w:r>
            <w:r w:rsidR="00CD1FFC">
              <w:rPr>
                <w:noProof/>
                <w:webHidden/>
              </w:rPr>
              <w:instrText xml:space="preserve"> PAGEREF _Toc183514530 \h </w:instrText>
            </w:r>
            <w:r w:rsidR="00CD1FFC">
              <w:rPr>
                <w:noProof/>
                <w:webHidden/>
              </w:rPr>
            </w:r>
            <w:r w:rsidR="00CD1FFC">
              <w:rPr>
                <w:noProof/>
                <w:webHidden/>
              </w:rPr>
              <w:fldChar w:fldCharType="separate"/>
            </w:r>
            <w:r w:rsidR="00CD1FFC">
              <w:rPr>
                <w:noProof/>
                <w:webHidden/>
              </w:rPr>
              <w:t>39</w:t>
            </w:r>
            <w:r w:rsidR="00CD1FFC">
              <w:rPr>
                <w:noProof/>
                <w:webHidden/>
              </w:rPr>
              <w:fldChar w:fldCharType="end"/>
            </w:r>
          </w:hyperlink>
        </w:p>
        <w:p w14:paraId="358D5EB5" w14:textId="4452CE24" w:rsidR="00CD1FFC" w:rsidRDefault="005276EA">
          <w:pPr>
            <w:pStyle w:val="TOC3"/>
            <w:tabs>
              <w:tab w:val="right" w:leader="dot" w:pos="10042"/>
            </w:tabs>
            <w:rPr>
              <w:rFonts w:asciiTheme="minorHAnsi" w:eastAsiaTheme="minorEastAsia" w:hAnsiTheme="minorHAnsi" w:cstheme="minorBidi"/>
              <w:noProof/>
              <w:szCs w:val="22"/>
            </w:rPr>
          </w:pPr>
          <w:hyperlink w:anchor="_Toc183514531" w:history="1">
            <w:r w:rsidR="00CD1FFC" w:rsidRPr="006E140E">
              <w:rPr>
                <w:rStyle w:val="Hyperlink"/>
                <w:rFonts w:cs="Arial"/>
                <w:noProof/>
              </w:rPr>
              <w:t>Internal assessment</w:t>
            </w:r>
            <w:r w:rsidR="00CD1FFC">
              <w:rPr>
                <w:noProof/>
                <w:webHidden/>
              </w:rPr>
              <w:tab/>
            </w:r>
            <w:r w:rsidR="00CD1FFC">
              <w:rPr>
                <w:noProof/>
                <w:webHidden/>
              </w:rPr>
              <w:fldChar w:fldCharType="begin"/>
            </w:r>
            <w:r w:rsidR="00CD1FFC">
              <w:rPr>
                <w:noProof/>
                <w:webHidden/>
              </w:rPr>
              <w:instrText xml:space="preserve"> PAGEREF _Toc183514531 \h </w:instrText>
            </w:r>
            <w:r w:rsidR="00CD1FFC">
              <w:rPr>
                <w:noProof/>
                <w:webHidden/>
              </w:rPr>
            </w:r>
            <w:r w:rsidR="00CD1FFC">
              <w:rPr>
                <w:noProof/>
                <w:webHidden/>
              </w:rPr>
              <w:fldChar w:fldCharType="separate"/>
            </w:r>
            <w:r w:rsidR="00CD1FFC">
              <w:rPr>
                <w:noProof/>
                <w:webHidden/>
              </w:rPr>
              <w:t>39</w:t>
            </w:r>
            <w:r w:rsidR="00CD1FFC">
              <w:rPr>
                <w:noProof/>
                <w:webHidden/>
              </w:rPr>
              <w:fldChar w:fldCharType="end"/>
            </w:r>
          </w:hyperlink>
        </w:p>
        <w:p w14:paraId="0B770C91" w14:textId="1CEAE665" w:rsidR="00CD1FFC" w:rsidRDefault="005276EA">
          <w:pPr>
            <w:pStyle w:val="TOC3"/>
            <w:tabs>
              <w:tab w:val="right" w:leader="dot" w:pos="10042"/>
            </w:tabs>
            <w:rPr>
              <w:rFonts w:asciiTheme="minorHAnsi" w:eastAsiaTheme="minorEastAsia" w:hAnsiTheme="minorHAnsi" w:cstheme="minorBidi"/>
              <w:noProof/>
              <w:szCs w:val="22"/>
            </w:rPr>
          </w:pPr>
          <w:hyperlink w:anchor="_Toc183514532" w:history="1">
            <w:r w:rsidR="00CD1FFC" w:rsidRPr="006E140E">
              <w:rPr>
                <w:rStyle w:val="Hyperlink"/>
                <w:rFonts w:cs="Arial"/>
                <w:noProof/>
              </w:rPr>
              <w:t>Managing results day(s)</w:t>
            </w:r>
            <w:r w:rsidR="00CD1FFC">
              <w:rPr>
                <w:noProof/>
                <w:webHidden/>
              </w:rPr>
              <w:tab/>
            </w:r>
            <w:r w:rsidR="00CD1FFC">
              <w:rPr>
                <w:noProof/>
                <w:webHidden/>
              </w:rPr>
              <w:fldChar w:fldCharType="begin"/>
            </w:r>
            <w:r w:rsidR="00CD1FFC">
              <w:rPr>
                <w:noProof/>
                <w:webHidden/>
              </w:rPr>
              <w:instrText xml:space="preserve"> PAGEREF _Toc183514532 \h </w:instrText>
            </w:r>
            <w:r w:rsidR="00CD1FFC">
              <w:rPr>
                <w:noProof/>
                <w:webHidden/>
              </w:rPr>
            </w:r>
            <w:r w:rsidR="00CD1FFC">
              <w:rPr>
                <w:noProof/>
                <w:webHidden/>
              </w:rPr>
              <w:fldChar w:fldCharType="separate"/>
            </w:r>
            <w:r w:rsidR="00CD1FFC">
              <w:rPr>
                <w:noProof/>
                <w:webHidden/>
              </w:rPr>
              <w:t>39</w:t>
            </w:r>
            <w:r w:rsidR="00CD1FFC">
              <w:rPr>
                <w:noProof/>
                <w:webHidden/>
              </w:rPr>
              <w:fldChar w:fldCharType="end"/>
            </w:r>
          </w:hyperlink>
        </w:p>
        <w:p w14:paraId="7129BCBD" w14:textId="506FD472" w:rsidR="00CD1FFC" w:rsidRDefault="005276EA">
          <w:pPr>
            <w:pStyle w:val="TOC3"/>
            <w:tabs>
              <w:tab w:val="right" w:leader="dot" w:pos="10042"/>
            </w:tabs>
            <w:rPr>
              <w:rFonts w:asciiTheme="minorHAnsi" w:eastAsiaTheme="minorEastAsia" w:hAnsiTheme="minorHAnsi" w:cstheme="minorBidi"/>
              <w:noProof/>
              <w:szCs w:val="22"/>
            </w:rPr>
          </w:pPr>
          <w:hyperlink w:anchor="_Toc183514533" w:history="1">
            <w:r w:rsidR="00CD1FFC" w:rsidRPr="006E140E">
              <w:rPr>
                <w:rStyle w:val="Hyperlink"/>
                <w:noProof/>
              </w:rPr>
              <w:t>Results day programme</w:t>
            </w:r>
            <w:r w:rsidR="00CD1FFC">
              <w:rPr>
                <w:noProof/>
                <w:webHidden/>
              </w:rPr>
              <w:tab/>
            </w:r>
            <w:r w:rsidR="00CD1FFC">
              <w:rPr>
                <w:noProof/>
                <w:webHidden/>
              </w:rPr>
              <w:fldChar w:fldCharType="begin"/>
            </w:r>
            <w:r w:rsidR="00CD1FFC">
              <w:rPr>
                <w:noProof/>
                <w:webHidden/>
              </w:rPr>
              <w:instrText xml:space="preserve"> PAGEREF _Toc183514533 \h </w:instrText>
            </w:r>
            <w:r w:rsidR="00CD1FFC">
              <w:rPr>
                <w:noProof/>
                <w:webHidden/>
              </w:rPr>
            </w:r>
            <w:r w:rsidR="00CD1FFC">
              <w:rPr>
                <w:noProof/>
                <w:webHidden/>
              </w:rPr>
              <w:fldChar w:fldCharType="separate"/>
            </w:r>
            <w:r w:rsidR="00CD1FFC">
              <w:rPr>
                <w:noProof/>
                <w:webHidden/>
              </w:rPr>
              <w:t>40</w:t>
            </w:r>
            <w:r w:rsidR="00CD1FFC">
              <w:rPr>
                <w:noProof/>
                <w:webHidden/>
              </w:rPr>
              <w:fldChar w:fldCharType="end"/>
            </w:r>
          </w:hyperlink>
        </w:p>
        <w:p w14:paraId="693A82FD" w14:textId="4D59ACE6" w:rsidR="00CD1FFC" w:rsidRDefault="005276EA">
          <w:pPr>
            <w:pStyle w:val="TOC3"/>
            <w:tabs>
              <w:tab w:val="right" w:leader="dot" w:pos="10042"/>
            </w:tabs>
            <w:rPr>
              <w:rFonts w:asciiTheme="minorHAnsi" w:eastAsiaTheme="minorEastAsia" w:hAnsiTheme="minorHAnsi" w:cstheme="minorBidi"/>
              <w:noProof/>
              <w:szCs w:val="22"/>
            </w:rPr>
          </w:pPr>
          <w:hyperlink w:anchor="_Toc183514534" w:history="1">
            <w:r w:rsidR="00CD1FFC" w:rsidRPr="006E140E">
              <w:rPr>
                <w:rStyle w:val="Hyperlink"/>
                <w:rFonts w:cs="Arial"/>
                <w:noProof/>
              </w:rPr>
              <w:t>Accessing results</w:t>
            </w:r>
            <w:r w:rsidR="00CD1FFC">
              <w:rPr>
                <w:noProof/>
                <w:webHidden/>
              </w:rPr>
              <w:tab/>
            </w:r>
            <w:r w:rsidR="00CD1FFC">
              <w:rPr>
                <w:noProof/>
                <w:webHidden/>
              </w:rPr>
              <w:fldChar w:fldCharType="begin"/>
            </w:r>
            <w:r w:rsidR="00CD1FFC">
              <w:rPr>
                <w:noProof/>
                <w:webHidden/>
              </w:rPr>
              <w:instrText xml:space="preserve"> PAGEREF _Toc183514534 \h </w:instrText>
            </w:r>
            <w:r w:rsidR="00CD1FFC">
              <w:rPr>
                <w:noProof/>
                <w:webHidden/>
              </w:rPr>
            </w:r>
            <w:r w:rsidR="00CD1FFC">
              <w:rPr>
                <w:noProof/>
                <w:webHidden/>
              </w:rPr>
              <w:fldChar w:fldCharType="separate"/>
            </w:r>
            <w:r w:rsidR="00CD1FFC">
              <w:rPr>
                <w:noProof/>
                <w:webHidden/>
              </w:rPr>
              <w:t>40</w:t>
            </w:r>
            <w:r w:rsidR="00CD1FFC">
              <w:rPr>
                <w:noProof/>
                <w:webHidden/>
              </w:rPr>
              <w:fldChar w:fldCharType="end"/>
            </w:r>
          </w:hyperlink>
        </w:p>
        <w:p w14:paraId="04C00625" w14:textId="4842C47F" w:rsidR="00CD1FFC" w:rsidRDefault="005276EA">
          <w:pPr>
            <w:pStyle w:val="TOC3"/>
            <w:tabs>
              <w:tab w:val="right" w:leader="dot" w:pos="10042"/>
            </w:tabs>
            <w:rPr>
              <w:rFonts w:asciiTheme="minorHAnsi" w:eastAsiaTheme="minorEastAsia" w:hAnsiTheme="minorHAnsi" w:cstheme="minorBidi"/>
              <w:noProof/>
              <w:szCs w:val="22"/>
            </w:rPr>
          </w:pPr>
          <w:hyperlink w:anchor="_Toc183514535" w:history="1">
            <w:r w:rsidR="00CD1FFC" w:rsidRPr="006E140E">
              <w:rPr>
                <w:rStyle w:val="Hyperlink"/>
                <w:rFonts w:cs="Arial"/>
                <w:noProof/>
              </w:rPr>
              <w:t>Post-results services</w:t>
            </w:r>
            <w:r w:rsidR="00CD1FFC">
              <w:rPr>
                <w:noProof/>
                <w:webHidden/>
              </w:rPr>
              <w:tab/>
            </w:r>
            <w:r w:rsidR="00CD1FFC">
              <w:rPr>
                <w:noProof/>
                <w:webHidden/>
              </w:rPr>
              <w:fldChar w:fldCharType="begin"/>
            </w:r>
            <w:r w:rsidR="00CD1FFC">
              <w:rPr>
                <w:noProof/>
                <w:webHidden/>
              </w:rPr>
              <w:instrText xml:space="preserve"> PAGEREF _Toc183514535 \h </w:instrText>
            </w:r>
            <w:r w:rsidR="00CD1FFC">
              <w:rPr>
                <w:noProof/>
                <w:webHidden/>
              </w:rPr>
            </w:r>
            <w:r w:rsidR="00CD1FFC">
              <w:rPr>
                <w:noProof/>
                <w:webHidden/>
              </w:rPr>
              <w:fldChar w:fldCharType="separate"/>
            </w:r>
            <w:r w:rsidR="00CD1FFC">
              <w:rPr>
                <w:noProof/>
                <w:webHidden/>
              </w:rPr>
              <w:t>40</w:t>
            </w:r>
            <w:r w:rsidR="00CD1FFC">
              <w:rPr>
                <w:noProof/>
                <w:webHidden/>
              </w:rPr>
              <w:fldChar w:fldCharType="end"/>
            </w:r>
          </w:hyperlink>
        </w:p>
        <w:p w14:paraId="55B871F0" w14:textId="748C26A5" w:rsidR="00CD1FFC" w:rsidRDefault="005276EA">
          <w:pPr>
            <w:pStyle w:val="TOC3"/>
            <w:tabs>
              <w:tab w:val="right" w:leader="dot" w:pos="10042"/>
            </w:tabs>
            <w:rPr>
              <w:rFonts w:asciiTheme="minorHAnsi" w:eastAsiaTheme="minorEastAsia" w:hAnsiTheme="minorHAnsi" w:cstheme="minorBidi"/>
              <w:noProof/>
              <w:szCs w:val="22"/>
            </w:rPr>
          </w:pPr>
          <w:hyperlink w:anchor="_Toc183514536" w:history="1">
            <w:r w:rsidR="00CD1FFC" w:rsidRPr="006E140E">
              <w:rPr>
                <w:rStyle w:val="Hyperlink"/>
                <w:rFonts w:cs="Arial"/>
                <w:noProof/>
              </w:rPr>
              <w:t>Analysis of results</w:t>
            </w:r>
            <w:r w:rsidR="00CD1FFC">
              <w:rPr>
                <w:noProof/>
                <w:webHidden/>
              </w:rPr>
              <w:tab/>
            </w:r>
            <w:r w:rsidR="00CD1FFC">
              <w:rPr>
                <w:noProof/>
                <w:webHidden/>
              </w:rPr>
              <w:fldChar w:fldCharType="begin"/>
            </w:r>
            <w:r w:rsidR="00CD1FFC">
              <w:rPr>
                <w:noProof/>
                <w:webHidden/>
              </w:rPr>
              <w:instrText xml:space="preserve"> PAGEREF _Toc183514536 \h </w:instrText>
            </w:r>
            <w:r w:rsidR="00CD1FFC">
              <w:rPr>
                <w:noProof/>
                <w:webHidden/>
              </w:rPr>
            </w:r>
            <w:r w:rsidR="00CD1FFC">
              <w:rPr>
                <w:noProof/>
                <w:webHidden/>
              </w:rPr>
              <w:fldChar w:fldCharType="separate"/>
            </w:r>
            <w:r w:rsidR="00CD1FFC">
              <w:rPr>
                <w:noProof/>
                <w:webHidden/>
              </w:rPr>
              <w:t>41</w:t>
            </w:r>
            <w:r w:rsidR="00CD1FFC">
              <w:rPr>
                <w:noProof/>
                <w:webHidden/>
              </w:rPr>
              <w:fldChar w:fldCharType="end"/>
            </w:r>
          </w:hyperlink>
        </w:p>
        <w:p w14:paraId="1FF7DC61" w14:textId="6352DE04" w:rsidR="00CD1FFC" w:rsidRDefault="005276EA">
          <w:pPr>
            <w:pStyle w:val="TOC3"/>
            <w:tabs>
              <w:tab w:val="right" w:leader="dot" w:pos="10042"/>
            </w:tabs>
            <w:rPr>
              <w:rFonts w:asciiTheme="minorHAnsi" w:eastAsiaTheme="minorEastAsia" w:hAnsiTheme="minorHAnsi" w:cstheme="minorBidi"/>
              <w:noProof/>
              <w:szCs w:val="22"/>
            </w:rPr>
          </w:pPr>
          <w:hyperlink w:anchor="_Toc183514537" w:history="1">
            <w:r w:rsidR="00CD1FFC" w:rsidRPr="006E140E">
              <w:rPr>
                <w:rStyle w:val="Hyperlink"/>
                <w:rFonts w:cs="Arial"/>
                <w:noProof/>
              </w:rPr>
              <w:t>Certificates</w:t>
            </w:r>
            <w:r w:rsidR="00CD1FFC">
              <w:rPr>
                <w:noProof/>
                <w:webHidden/>
              </w:rPr>
              <w:tab/>
            </w:r>
            <w:r w:rsidR="00CD1FFC">
              <w:rPr>
                <w:noProof/>
                <w:webHidden/>
              </w:rPr>
              <w:fldChar w:fldCharType="begin"/>
            </w:r>
            <w:r w:rsidR="00CD1FFC">
              <w:rPr>
                <w:noProof/>
                <w:webHidden/>
              </w:rPr>
              <w:instrText xml:space="preserve"> PAGEREF _Toc183514537 \h </w:instrText>
            </w:r>
            <w:r w:rsidR="00CD1FFC">
              <w:rPr>
                <w:noProof/>
                <w:webHidden/>
              </w:rPr>
            </w:r>
            <w:r w:rsidR="00CD1FFC">
              <w:rPr>
                <w:noProof/>
                <w:webHidden/>
              </w:rPr>
              <w:fldChar w:fldCharType="separate"/>
            </w:r>
            <w:r w:rsidR="00CD1FFC">
              <w:rPr>
                <w:noProof/>
                <w:webHidden/>
              </w:rPr>
              <w:t>41</w:t>
            </w:r>
            <w:r w:rsidR="00CD1FFC">
              <w:rPr>
                <w:noProof/>
                <w:webHidden/>
              </w:rPr>
              <w:fldChar w:fldCharType="end"/>
            </w:r>
          </w:hyperlink>
        </w:p>
        <w:p w14:paraId="02CE4710" w14:textId="3E950F48" w:rsidR="00CD1FFC" w:rsidRDefault="005276EA">
          <w:pPr>
            <w:pStyle w:val="TOC3"/>
            <w:tabs>
              <w:tab w:val="right" w:leader="dot" w:pos="10042"/>
            </w:tabs>
            <w:rPr>
              <w:rFonts w:asciiTheme="minorHAnsi" w:eastAsiaTheme="minorEastAsia" w:hAnsiTheme="minorHAnsi" w:cstheme="minorBidi"/>
              <w:noProof/>
              <w:szCs w:val="22"/>
            </w:rPr>
          </w:pPr>
          <w:hyperlink w:anchor="_Toc183514538" w:history="1">
            <w:r w:rsidR="00CD1FFC" w:rsidRPr="006E140E">
              <w:rPr>
                <w:rStyle w:val="Hyperlink"/>
                <w:noProof/>
              </w:rPr>
              <w:t>Certificate Issue Procedure and Retention Policy</w:t>
            </w:r>
            <w:r w:rsidR="00CD1FFC">
              <w:rPr>
                <w:noProof/>
                <w:webHidden/>
              </w:rPr>
              <w:tab/>
            </w:r>
            <w:r w:rsidR="00CD1FFC">
              <w:rPr>
                <w:noProof/>
                <w:webHidden/>
              </w:rPr>
              <w:fldChar w:fldCharType="begin"/>
            </w:r>
            <w:r w:rsidR="00CD1FFC">
              <w:rPr>
                <w:noProof/>
                <w:webHidden/>
              </w:rPr>
              <w:instrText xml:space="preserve"> PAGEREF _Toc183514538 \h </w:instrText>
            </w:r>
            <w:r w:rsidR="00CD1FFC">
              <w:rPr>
                <w:noProof/>
                <w:webHidden/>
              </w:rPr>
            </w:r>
            <w:r w:rsidR="00CD1FFC">
              <w:rPr>
                <w:noProof/>
                <w:webHidden/>
              </w:rPr>
              <w:fldChar w:fldCharType="separate"/>
            </w:r>
            <w:r w:rsidR="00CD1FFC">
              <w:rPr>
                <w:noProof/>
                <w:webHidden/>
              </w:rPr>
              <w:t>41</w:t>
            </w:r>
            <w:r w:rsidR="00CD1FFC">
              <w:rPr>
                <w:noProof/>
                <w:webHidden/>
              </w:rPr>
              <w:fldChar w:fldCharType="end"/>
            </w:r>
          </w:hyperlink>
        </w:p>
        <w:p w14:paraId="3E88F1C7" w14:textId="56A3B476" w:rsidR="00CD1FFC" w:rsidRDefault="005276EA">
          <w:pPr>
            <w:pStyle w:val="TOC2"/>
            <w:tabs>
              <w:tab w:val="right" w:leader="dot" w:pos="10042"/>
            </w:tabs>
            <w:rPr>
              <w:rFonts w:asciiTheme="minorHAnsi" w:eastAsiaTheme="minorEastAsia" w:hAnsiTheme="minorHAnsi" w:cstheme="minorBidi"/>
              <w:noProof/>
              <w:szCs w:val="22"/>
            </w:rPr>
          </w:pPr>
          <w:hyperlink w:anchor="_Toc183514539" w:history="1">
            <w:r w:rsidR="00CD1FFC" w:rsidRPr="006E140E">
              <w:rPr>
                <w:rStyle w:val="Hyperlink"/>
                <w:rFonts w:cs="Arial"/>
                <w:noProof/>
              </w:rPr>
              <w:t>Exams review: roles and responsibilities</w:t>
            </w:r>
            <w:r w:rsidR="00CD1FFC">
              <w:rPr>
                <w:noProof/>
                <w:webHidden/>
              </w:rPr>
              <w:tab/>
            </w:r>
            <w:r w:rsidR="00CD1FFC">
              <w:rPr>
                <w:noProof/>
                <w:webHidden/>
              </w:rPr>
              <w:fldChar w:fldCharType="begin"/>
            </w:r>
            <w:r w:rsidR="00CD1FFC">
              <w:rPr>
                <w:noProof/>
                <w:webHidden/>
              </w:rPr>
              <w:instrText xml:space="preserve"> PAGEREF _Toc183514539 \h </w:instrText>
            </w:r>
            <w:r w:rsidR="00CD1FFC">
              <w:rPr>
                <w:noProof/>
                <w:webHidden/>
              </w:rPr>
            </w:r>
            <w:r w:rsidR="00CD1FFC">
              <w:rPr>
                <w:noProof/>
                <w:webHidden/>
              </w:rPr>
              <w:fldChar w:fldCharType="separate"/>
            </w:r>
            <w:r w:rsidR="00CD1FFC">
              <w:rPr>
                <w:noProof/>
                <w:webHidden/>
              </w:rPr>
              <w:t>42</w:t>
            </w:r>
            <w:r w:rsidR="00CD1FFC">
              <w:rPr>
                <w:noProof/>
                <w:webHidden/>
              </w:rPr>
              <w:fldChar w:fldCharType="end"/>
            </w:r>
          </w:hyperlink>
        </w:p>
        <w:p w14:paraId="26B02548" w14:textId="2CCD2290" w:rsidR="00CD1FFC" w:rsidRDefault="005276EA">
          <w:pPr>
            <w:pStyle w:val="TOC2"/>
            <w:tabs>
              <w:tab w:val="right" w:leader="dot" w:pos="10042"/>
            </w:tabs>
            <w:rPr>
              <w:rFonts w:asciiTheme="minorHAnsi" w:eastAsiaTheme="minorEastAsia" w:hAnsiTheme="minorHAnsi" w:cstheme="minorBidi"/>
              <w:noProof/>
              <w:szCs w:val="22"/>
            </w:rPr>
          </w:pPr>
          <w:hyperlink w:anchor="_Toc183514540" w:history="1">
            <w:r w:rsidR="00CD1FFC" w:rsidRPr="006E140E">
              <w:rPr>
                <w:rStyle w:val="Hyperlink"/>
                <w:rFonts w:cs="Arial"/>
                <w:noProof/>
              </w:rPr>
              <w:t>Retention of records: roles and responsibilities</w:t>
            </w:r>
            <w:r w:rsidR="00CD1FFC">
              <w:rPr>
                <w:noProof/>
                <w:webHidden/>
              </w:rPr>
              <w:tab/>
            </w:r>
            <w:r w:rsidR="00CD1FFC">
              <w:rPr>
                <w:noProof/>
                <w:webHidden/>
              </w:rPr>
              <w:fldChar w:fldCharType="begin"/>
            </w:r>
            <w:r w:rsidR="00CD1FFC">
              <w:rPr>
                <w:noProof/>
                <w:webHidden/>
              </w:rPr>
              <w:instrText xml:space="preserve"> PAGEREF _Toc183514540 \h </w:instrText>
            </w:r>
            <w:r w:rsidR="00CD1FFC">
              <w:rPr>
                <w:noProof/>
                <w:webHidden/>
              </w:rPr>
            </w:r>
            <w:r w:rsidR="00CD1FFC">
              <w:rPr>
                <w:noProof/>
                <w:webHidden/>
              </w:rPr>
              <w:fldChar w:fldCharType="separate"/>
            </w:r>
            <w:r w:rsidR="00CD1FFC">
              <w:rPr>
                <w:noProof/>
                <w:webHidden/>
              </w:rPr>
              <w:t>42</w:t>
            </w:r>
            <w:r w:rsidR="00CD1FFC">
              <w:rPr>
                <w:noProof/>
                <w:webHidden/>
              </w:rPr>
              <w:fldChar w:fldCharType="end"/>
            </w:r>
          </w:hyperlink>
        </w:p>
        <w:p w14:paraId="4E92F84C" w14:textId="0FDE942C" w:rsidR="00CD1FFC" w:rsidRDefault="005276EA">
          <w:pPr>
            <w:pStyle w:val="TOC3"/>
            <w:tabs>
              <w:tab w:val="right" w:leader="dot" w:pos="10042"/>
            </w:tabs>
            <w:rPr>
              <w:rFonts w:asciiTheme="minorHAnsi" w:eastAsiaTheme="minorEastAsia" w:hAnsiTheme="minorHAnsi" w:cstheme="minorBidi"/>
              <w:noProof/>
              <w:szCs w:val="22"/>
            </w:rPr>
          </w:pPr>
          <w:hyperlink w:anchor="_Toc183514541" w:history="1">
            <w:r w:rsidR="00CD1FFC" w:rsidRPr="006E140E">
              <w:rPr>
                <w:rStyle w:val="Hyperlink"/>
                <w:noProof/>
              </w:rPr>
              <w:t>Exams Archiving Policy</w:t>
            </w:r>
            <w:r w:rsidR="00CD1FFC">
              <w:rPr>
                <w:noProof/>
                <w:webHidden/>
              </w:rPr>
              <w:tab/>
            </w:r>
            <w:r w:rsidR="00CD1FFC">
              <w:rPr>
                <w:noProof/>
                <w:webHidden/>
              </w:rPr>
              <w:fldChar w:fldCharType="begin"/>
            </w:r>
            <w:r w:rsidR="00CD1FFC">
              <w:rPr>
                <w:noProof/>
                <w:webHidden/>
              </w:rPr>
              <w:instrText xml:space="preserve"> PAGEREF _Toc183514541 \h </w:instrText>
            </w:r>
            <w:r w:rsidR="00CD1FFC">
              <w:rPr>
                <w:noProof/>
                <w:webHidden/>
              </w:rPr>
            </w:r>
            <w:r w:rsidR="00CD1FFC">
              <w:rPr>
                <w:noProof/>
                <w:webHidden/>
              </w:rPr>
              <w:fldChar w:fldCharType="separate"/>
            </w:r>
            <w:r w:rsidR="00CD1FFC">
              <w:rPr>
                <w:noProof/>
                <w:webHidden/>
              </w:rPr>
              <w:t>42</w:t>
            </w:r>
            <w:r w:rsidR="00CD1FFC">
              <w:rPr>
                <w:noProof/>
                <w:webHidden/>
              </w:rPr>
              <w:fldChar w:fldCharType="end"/>
            </w:r>
          </w:hyperlink>
        </w:p>
        <w:p w14:paraId="774C5DD6" w14:textId="02D5F8B7" w:rsidR="00CD1FFC" w:rsidRDefault="005276EA">
          <w:pPr>
            <w:pStyle w:val="TOC1"/>
            <w:tabs>
              <w:tab w:val="right" w:leader="dot" w:pos="10042"/>
            </w:tabs>
            <w:rPr>
              <w:rFonts w:asciiTheme="minorHAnsi" w:eastAsiaTheme="minorEastAsia" w:hAnsiTheme="minorHAnsi" w:cstheme="minorBidi"/>
              <w:noProof/>
              <w:szCs w:val="22"/>
            </w:rPr>
          </w:pPr>
          <w:hyperlink w:anchor="_Toc183514542" w:history="1">
            <w:r w:rsidR="00CD1FFC" w:rsidRPr="006E140E">
              <w:rPr>
                <w:rStyle w:val="Hyperlink"/>
                <w:rFonts w:cs="Arial"/>
                <w:noProof/>
              </w:rPr>
              <w:t>Appendices</w:t>
            </w:r>
            <w:r w:rsidR="00CD1FFC">
              <w:rPr>
                <w:noProof/>
                <w:webHidden/>
              </w:rPr>
              <w:tab/>
            </w:r>
            <w:r w:rsidR="00CD1FFC">
              <w:rPr>
                <w:noProof/>
                <w:webHidden/>
              </w:rPr>
              <w:fldChar w:fldCharType="begin"/>
            </w:r>
            <w:r w:rsidR="00CD1FFC">
              <w:rPr>
                <w:noProof/>
                <w:webHidden/>
              </w:rPr>
              <w:instrText xml:space="preserve"> PAGEREF _Toc183514542 \h </w:instrText>
            </w:r>
            <w:r w:rsidR="00CD1FFC">
              <w:rPr>
                <w:noProof/>
                <w:webHidden/>
              </w:rPr>
            </w:r>
            <w:r w:rsidR="00CD1FFC">
              <w:rPr>
                <w:noProof/>
                <w:webHidden/>
              </w:rPr>
              <w:fldChar w:fldCharType="separate"/>
            </w:r>
            <w:r w:rsidR="00CD1FFC">
              <w:rPr>
                <w:noProof/>
                <w:webHidden/>
              </w:rPr>
              <w:t>43</w:t>
            </w:r>
            <w:r w:rsidR="00CD1FFC">
              <w:rPr>
                <w:noProof/>
                <w:webHidden/>
              </w:rPr>
              <w:fldChar w:fldCharType="end"/>
            </w:r>
          </w:hyperlink>
        </w:p>
        <w:p w14:paraId="666EDB6F" w14:textId="733D480B" w:rsidR="00775F95" w:rsidRPr="00772A98" w:rsidRDefault="00775F95" w:rsidP="000D251C">
          <w:pPr>
            <w:spacing w:line="276" w:lineRule="auto"/>
            <w:jc w:val="both"/>
            <w:rPr>
              <w:rFonts w:cs="Arial"/>
            </w:rPr>
          </w:pPr>
          <w:r w:rsidRPr="00772A98">
            <w:rPr>
              <w:rFonts w:cs="Arial"/>
            </w:rPr>
            <w:fldChar w:fldCharType="end"/>
          </w:r>
        </w:p>
      </w:sdtContent>
    </w:sdt>
    <w:p w14:paraId="1C3E3B92" w14:textId="2384AC7F" w:rsidR="00F16309" w:rsidRPr="00772A98" w:rsidRDefault="00F16309">
      <w:pPr>
        <w:spacing w:after="200" w:line="276" w:lineRule="auto"/>
        <w:rPr>
          <w:rFonts w:cs="Arial"/>
          <w:b/>
          <w:color w:val="003399"/>
          <w:sz w:val="24"/>
        </w:rPr>
      </w:pPr>
      <w:r w:rsidRPr="00772A98">
        <w:rPr>
          <w:rFonts w:cs="Arial"/>
        </w:rPr>
        <w:br w:type="page"/>
      </w:r>
    </w:p>
    <w:p w14:paraId="034569C1" w14:textId="3E3F44C6" w:rsidR="00775F95" w:rsidRPr="00CD1FFC" w:rsidRDefault="00775F95" w:rsidP="00CD1FFC">
      <w:pPr>
        <w:pStyle w:val="Headinglevel1"/>
        <w:jc w:val="both"/>
        <w:rPr>
          <w:rFonts w:ascii="Arial" w:hAnsi="Arial" w:cs="Arial"/>
          <w:color w:val="auto"/>
          <w:szCs w:val="24"/>
        </w:rPr>
      </w:pPr>
      <w:bookmarkStart w:id="2" w:name="_Toc183514437"/>
      <w:r w:rsidRPr="00CD1FFC">
        <w:rPr>
          <w:rFonts w:ascii="Arial" w:hAnsi="Arial" w:cs="Arial"/>
          <w:color w:val="auto"/>
          <w:szCs w:val="24"/>
        </w:rPr>
        <w:lastRenderedPageBreak/>
        <w:t>Purpose of the policy</w:t>
      </w:r>
      <w:bookmarkEnd w:id="2"/>
    </w:p>
    <w:p w14:paraId="023B23F4" w14:textId="107E29CE" w:rsidR="00F16309" w:rsidRPr="00CD1FFC" w:rsidRDefault="00775F95" w:rsidP="00CD1FFC">
      <w:pPr>
        <w:spacing w:after="120"/>
        <w:jc w:val="both"/>
        <w:rPr>
          <w:rFonts w:ascii="Arial" w:hAnsi="Arial" w:cs="Arial"/>
          <w:sz w:val="24"/>
        </w:rPr>
      </w:pPr>
      <w:r w:rsidRPr="00CD1FFC">
        <w:rPr>
          <w:rFonts w:ascii="Arial" w:hAnsi="Arial" w:cs="Arial"/>
          <w:sz w:val="24"/>
        </w:rPr>
        <w:t xml:space="preserve">The centre is committed to ensuring that the </w:t>
      </w:r>
      <w:r w:rsidR="00D650C0" w:rsidRPr="00CD1FFC">
        <w:rPr>
          <w:rFonts w:ascii="Arial" w:hAnsi="Arial" w:cs="Arial"/>
          <w:sz w:val="24"/>
        </w:rPr>
        <w:t>examination</w:t>
      </w:r>
      <w:r w:rsidR="00895FD9" w:rsidRPr="00CD1FFC">
        <w:rPr>
          <w:rFonts w:ascii="Arial" w:hAnsi="Arial" w:cs="Arial"/>
          <w:sz w:val="24"/>
        </w:rPr>
        <w:t>s</w:t>
      </w:r>
      <w:r w:rsidR="00D650C0" w:rsidRPr="00CD1FFC">
        <w:rPr>
          <w:rFonts w:ascii="Arial" w:hAnsi="Arial" w:cs="Arial"/>
          <w:sz w:val="24"/>
        </w:rPr>
        <w:t>/assessment</w:t>
      </w:r>
      <w:r w:rsidR="00895FD9" w:rsidRPr="00CD1FFC">
        <w:rPr>
          <w:rFonts w:ascii="Arial" w:hAnsi="Arial" w:cs="Arial"/>
          <w:sz w:val="24"/>
        </w:rPr>
        <w:t>s</w:t>
      </w:r>
      <w:r w:rsidRPr="00CD1FFC">
        <w:rPr>
          <w:rFonts w:ascii="Arial" w:hAnsi="Arial" w:cs="Arial"/>
          <w:sz w:val="24"/>
        </w:rPr>
        <w:t xml:space="preserve"> management and administration process is run effectively and efficiently</w:t>
      </w:r>
      <w:r w:rsidR="007F1D89" w:rsidRPr="00CD1FFC">
        <w:rPr>
          <w:rFonts w:ascii="Arial" w:hAnsi="Arial" w:cs="Arial"/>
          <w:sz w:val="24"/>
        </w:rPr>
        <w:t xml:space="preserve"> and in compliance with the published JCQ regulations and awarding body requirements</w:t>
      </w:r>
      <w:r w:rsidRPr="00CD1FFC">
        <w:rPr>
          <w:rFonts w:ascii="Arial" w:hAnsi="Arial" w:cs="Arial"/>
          <w:sz w:val="24"/>
        </w:rPr>
        <w:t xml:space="preserve">. </w:t>
      </w:r>
    </w:p>
    <w:p w14:paraId="18F6D06E" w14:textId="5ECE5A65" w:rsidR="00775F95" w:rsidRPr="00CD1FFC" w:rsidRDefault="00775F95" w:rsidP="00CD1FFC">
      <w:pPr>
        <w:jc w:val="both"/>
        <w:rPr>
          <w:rFonts w:ascii="Arial" w:hAnsi="Arial" w:cs="Arial"/>
          <w:sz w:val="24"/>
        </w:rPr>
      </w:pPr>
      <w:r w:rsidRPr="00CD1FFC">
        <w:rPr>
          <w:rFonts w:ascii="Arial" w:hAnsi="Arial" w:cs="Arial"/>
          <w:sz w:val="24"/>
        </w:rPr>
        <w:t>This policy will ensure that:</w:t>
      </w:r>
    </w:p>
    <w:p w14:paraId="5E06FEBA" w14:textId="0BA5A820" w:rsidR="008941A1" w:rsidRPr="00CD1FFC" w:rsidRDefault="00A402A4" w:rsidP="00CD1FFC">
      <w:pPr>
        <w:pStyle w:val="ListParagraph"/>
        <w:numPr>
          <w:ilvl w:val="0"/>
          <w:numId w:val="28"/>
        </w:numPr>
        <w:jc w:val="both"/>
        <w:rPr>
          <w:rFonts w:ascii="Arial" w:hAnsi="Arial" w:cs="Arial"/>
          <w:sz w:val="24"/>
        </w:rPr>
      </w:pPr>
      <w:r w:rsidRPr="00CD1FFC">
        <w:rPr>
          <w:rFonts w:ascii="Arial" w:hAnsi="Arial" w:cs="Arial"/>
          <w:sz w:val="24"/>
        </w:rPr>
        <w:t xml:space="preserve">all aspects of the centre’s </w:t>
      </w:r>
      <w:r w:rsidR="00775F95" w:rsidRPr="00CD1FFC">
        <w:rPr>
          <w:rFonts w:ascii="Arial" w:hAnsi="Arial" w:cs="Arial"/>
          <w:sz w:val="24"/>
        </w:rPr>
        <w:t xml:space="preserve">process </w:t>
      </w:r>
      <w:proofErr w:type="gramStart"/>
      <w:r w:rsidR="00775F95" w:rsidRPr="00CD1FFC">
        <w:rPr>
          <w:rFonts w:ascii="Arial" w:hAnsi="Arial" w:cs="Arial"/>
          <w:sz w:val="24"/>
        </w:rPr>
        <w:t>is</w:t>
      </w:r>
      <w:proofErr w:type="gramEnd"/>
      <w:r w:rsidR="00775F95" w:rsidRPr="00CD1FFC">
        <w:rPr>
          <w:rFonts w:ascii="Arial" w:hAnsi="Arial" w:cs="Arial"/>
          <w:sz w:val="24"/>
        </w:rPr>
        <w:t xml:space="preserve"> documented</w:t>
      </w:r>
      <w:r w:rsidR="003B1CD5" w:rsidRPr="00CD1FFC">
        <w:rPr>
          <w:rFonts w:ascii="Arial" w:hAnsi="Arial" w:cs="Arial"/>
          <w:sz w:val="24"/>
        </w:rPr>
        <w:t xml:space="preserve">, supporting the </w:t>
      </w:r>
      <w:r w:rsidR="00895FD9" w:rsidRPr="00CD1FFC">
        <w:rPr>
          <w:rFonts w:ascii="Arial" w:hAnsi="Arial" w:cs="Arial"/>
          <w:sz w:val="24"/>
        </w:rPr>
        <w:t xml:space="preserve">centre’s </w:t>
      </w:r>
      <w:r w:rsidR="003B1CD5" w:rsidRPr="00CD1FFC">
        <w:rPr>
          <w:rFonts w:ascii="Arial" w:hAnsi="Arial" w:cs="Arial"/>
          <w:sz w:val="24"/>
        </w:rPr>
        <w:t>contingency plan,</w:t>
      </w:r>
      <w:r w:rsidR="00775F95" w:rsidRPr="00CD1FFC">
        <w:rPr>
          <w:rFonts w:ascii="Arial" w:hAnsi="Arial" w:cs="Arial"/>
          <w:sz w:val="24"/>
        </w:rPr>
        <w:t xml:space="preserve"> and other relevant exams-related policies</w:t>
      </w:r>
      <w:r w:rsidR="00895FD9" w:rsidRPr="00CD1FFC">
        <w:rPr>
          <w:rFonts w:ascii="Arial" w:hAnsi="Arial" w:cs="Arial"/>
          <w:sz w:val="24"/>
        </w:rPr>
        <w:t xml:space="preserve"> and </w:t>
      </w:r>
      <w:r w:rsidR="00775F95" w:rsidRPr="00CD1FFC">
        <w:rPr>
          <w:rFonts w:ascii="Arial" w:hAnsi="Arial" w:cs="Arial"/>
          <w:sz w:val="24"/>
        </w:rPr>
        <w:t>procedures are signposted</w:t>
      </w:r>
      <w:r w:rsidR="00DF6EFB" w:rsidRPr="00CD1FFC">
        <w:rPr>
          <w:rFonts w:ascii="Arial" w:hAnsi="Arial" w:cs="Arial"/>
          <w:sz w:val="24"/>
        </w:rPr>
        <w:t xml:space="preserve"> to</w:t>
      </w:r>
    </w:p>
    <w:p w14:paraId="4FEF38E9" w14:textId="77777777" w:rsidR="008941A1" w:rsidRPr="00CD1FFC" w:rsidRDefault="00775F95" w:rsidP="00CD1FFC">
      <w:pPr>
        <w:pStyle w:val="ListParagraph"/>
        <w:numPr>
          <w:ilvl w:val="0"/>
          <w:numId w:val="28"/>
        </w:numPr>
        <w:jc w:val="both"/>
        <w:rPr>
          <w:rFonts w:ascii="Arial" w:hAnsi="Arial" w:cs="Arial"/>
          <w:sz w:val="24"/>
        </w:rPr>
      </w:pPr>
      <w:r w:rsidRPr="00CD1FFC">
        <w:rPr>
          <w:rFonts w:ascii="Arial" w:hAnsi="Arial" w:cs="Arial"/>
          <w:sz w:val="24"/>
        </w:rPr>
        <w:t>the workforce is well informed and supported</w:t>
      </w:r>
    </w:p>
    <w:p w14:paraId="6F588758" w14:textId="756E4663" w:rsidR="008941A1" w:rsidRPr="00CD1FFC" w:rsidRDefault="00775F95" w:rsidP="00CD1FFC">
      <w:pPr>
        <w:pStyle w:val="ListParagraph"/>
        <w:numPr>
          <w:ilvl w:val="0"/>
          <w:numId w:val="28"/>
        </w:numPr>
        <w:jc w:val="both"/>
        <w:rPr>
          <w:rFonts w:ascii="Arial" w:hAnsi="Arial" w:cs="Arial"/>
          <w:sz w:val="24"/>
        </w:rPr>
      </w:pPr>
      <w:r w:rsidRPr="00CD1FFC">
        <w:rPr>
          <w:rFonts w:ascii="Arial" w:hAnsi="Arial" w:cs="Arial"/>
          <w:sz w:val="24"/>
        </w:rPr>
        <w:t>all centre staff involved in the process clearly understand their roles and responsibilities</w:t>
      </w:r>
    </w:p>
    <w:p w14:paraId="3105F33B" w14:textId="386EF50B" w:rsidR="008941A1" w:rsidRPr="00CD1FFC" w:rsidRDefault="00775F95" w:rsidP="00CD1FFC">
      <w:pPr>
        <w:pStyle w:val="ListParagraph"/>
        <w:numPr>
          <w:ilvl w:val="0"/>
          <w:numId w:val="28"/>
        </w:numPr>
        <w:jc w:val="both"/>
        <w:rPr>
          <w:rFonts w:ascii="Arial" w:hAnsi="Arial" w:cs="Arial"/>
          <w:sz w:val="24"/>
        </w:rPr>
      </w:pPr>
      <w:r w:rsidRPr="00CD1FFC">
        <w:rPr>
          <w:rFonts w:ascii="Arial" w:hAnsi="Arial" w:cs="Arial"/>
          <w:sz w:val="24"/>
        </w:rPr>
        <w:t xml:space="preserve">all exams and assessments are conducted </w:t>
      </w:r>
      <w:r w:rsidR="003B1CD5" w:rsidRPr="00CD1FFC">
        <w:rPr>
          <w:rFonts w:ascii="Arial" w:hAnsi="Arial" w:cs="Arial"/>
          <w:sz w:val="24"/>
        </w:rPr>
        <w:t>according to</w:t>
      </w:r>
      <w:r w:rsidRPr="00CD1FFC">
        <w:rPr>
          <w:rFonts w:ascii="Arial" w:hAnsi="Arial" w:cs="Arial"/>
          <w:sz w:val="24"/>
        </w:rPr>
        <w:t xml:space="preserve"> JCQ and awarding body regulations, guidance and instructions, thus </w:t>
      </w:r>
      <w:r w:rsidR="005F6493" w:rsidRPr="00CD1FFC">
        <w:rPr>
          <w:rFonts w:ascii="Arial" w:hAnsi="Arial" w:cs="Arial"/>
          <w:sz w:val="24"/>
        </w:rPr>
        <w:t>maintaining</w:t>
      </w:r>
      <w:r w:rsidRPr="00CD1FFC">
        <w:rPr>
          <w:rFonts w:ascii="Arial" w:hAnsi="Arial" w:cs="Arial"/>
          <w:sz w:val="24"/>
        </w:rPr>
        <w:t xml:space="preserve"> th</w:t>
      </w:r>
      <w:r w:rsidR="005F6493" w:rsidRPr="00CD1FFC">
        <w:rPr>
          <w:rFonts w:ascii="Arial" w:hAnsi="Arial" w:cs="Arial"/>
          <w:sz w:val="24"/>
        </w:rPr>
        <w:t xml:space="preserve">e integrity and security of the </w:t>
      </w:r>
      <w:r w:rsidR="00D650C0" w:rsidRPr="00CD1FFC">
        <w:rPr>
          <w:rFonts w:ascii="Arial" w:hAnsi="Arial" w:cs="Arial"/>
          <w:sz w:val="24"/>
        </w:rPr>
        <w:t xml:space="preserve">examination/assessment </w:t>
      </w:r>
      <w:r w:rsidR="005F6493" w:rsidRPr="00CD1FFC">
        <w:rPr>
          <w:rFonts w:ascii="Arial" w:hAnsi="Arial" w:cs="Arial"/>
          <w:sz w:val="24"/>
        </w:rPr>
        <w:t>system at all times</w:t>
      </w:r>
    </w:p>
    <w:p w14:paraId="1BD312F1" w14:textId="2D137730" w:rsidR="00775F95" w:rsidRPr="00CD1FFC" w:rsidRDefault="00775F95" w:rsidP="00CD1FFC">
      <w:pPr>
        <w:pStyle w:val="ListParagraph"/>
        <w:numPr>
          <w:ilvl w:val="0"/>
          <w:numId w:val="28"/>
        </w:numPr>
        <w:jc w:val="both"/>
        <w:rPr>
          <w:rFonts w:ascii="Arial" w:hAnsi="Arial" w:cs="Arial"/>
          <w:sz w:val="24"/>
        </w:rPr>
      </w:pPr>
      <w:r w:rsidRPr="00CD1FFC">
        <w:rPr>
          <w:rFonts w:ascii="Arial" w:hAnsi="Arial" w:cs="Arial"/>
          <w:sz w:val="24"/>
        </w:rPr>
        <w:t>exam candidates understand the process and what is expected of them</w:t>
      </w:r>
    </w:p>
    <w:p w14:paraId="0D2FA64B" w14:textId="06E6FB3A" w:rsidR="00DC7C0A" w:rsidRPr="00CD1FFC" w:rsidRDefault="00775F95" w:rsidP="00CD1FFC">
      <w:pPr>
        <w:spacing w:before="120"/>
        <w:jc w:val="both"/>
        <w:rPr>
          <w:rFonts w:ascii="Arial" w:hAnsi="Arial" w:cs="Arial"/>
          <w:sz w:val="24"/>
        </w:rPr>
      </w:pPr>
      <w:r w:rsidRPr="00CD1FFC">
        <w:rPr>
          <w:rFonts w:ascii="Arial" w:hAnsi="Arial" w:cs="Arial"/>
          <w:sz w:val="24"/>
        </w:rPr>
        <w:t>This policy is reviewed annually to ensure ways of working in the centre are accurately reflected and that exams and assessments are conducted to current JCQ (and awarding body) regulations, instructions and gui</w:t>
      </w:r>
      <w:r w:rsidR="00972D7E" w:rsidRPr="00CD1FFC">
        <w:rPr>
          <w:rFonts w:ascii="Arial" w:hAnsi="Arial" w:cs="Arial"/>
          <w:sz w:val="24"/>
        </w:rPr>
        <w:t xml:space="preserve">dance. </w:t>
      </w:r>
    </w:p>
    <w:p w14:paraId="0F69BACC" w14:textId="2FF37C26" w:rsidR="00775F95" w:rsidRPr="00CD1FFC" w:rsidRDefault="00775F95" w:rsidP="00CD1FFC">
      <w:pPr>
        <w:spacing w:before="120" w:after="120"/>
        <w:jc w:val="both"/>
        <w:rPr>
          <w:rFonts w:ascii="Arial" w:hAnsi="Arial" w:cs="Arial"/>
          <w:sz w:val="24"/>
        </w:rPr>
      </w:pPr>
      <w:r w:rsidRPr="00CD1FFC">
        <w:rPr>
          <w:rFonts w:ascii="Arial" w:hAnsi="Arial" w:cs="Arial"/>
          <w:sz w:val="24"/>
        </w:rPr>
        <w:t>This policy will be communicated to all relevant centre staff.</w:t>
      </w:r>
    </w:p>
    <w:tbl>
      <w:tblPr>
        <w:tblStyle w:val="TableGrid"/>
        <w:tblW w:w="0" w:type="auto"/>
        <w:tblLook w:val="04A0" w:firstRow="1" w:lastRow="0" w:firstColumn="1" w:lastColumn="0" w:noHBand="0" w:noVBand="1"/>
      </w:tblPr>
      <w:tblGrid>
        <w:gridCol w:w="10042"/>
      </w:tblGrid>
      <w:tr w:rsidR="00CD1FFC" w:rsidRPr="00CD1FFC" w14:paraId="53B94F50" w14:textId="77777777" w:rsidTr="00775F95">
        <w:tc>
          <w:tcPr>
            <w:tcW w:w="10598" w:type="dxa"/>
          </w:tcPr>
          <w:p w14:paraId="662FD2DD" w14:textId="1214E176" w:rsidR="005F6493" w:rsidRPr="00CD1FFC" w:rsidRDefault="00775F95" w:rsidP="00CD1FFC">
            <w:pPr>
              <w:spacing w:before="120" w:after="120"/>
              <w:jc w:val="both"/>
              <w:rPr>
                <w:rFonts w:ascii="Arial" w:hAnsi="Arial" w:cs="Arial"/>
                <w:sz w:val="24"/>
              </w:rPr>
            </w:pPr>
            <w:r w:rsidRPr="00CD1FFC">
              <w:rPr>
                <w:rFonts w:ascii="Arial" w:hAnsi="Arial" w:cs="Arial"/>
                <w:sz w:val="24"/>
              </w:rPr>
              <w:t>Overtype here how this policy will be communicated or brought to the attention of all those identified with roles and responsibilities within the policy.</w:t>
            </w:r>
            <w:r w:rsidR="005F6493" w:rsidRPr="00CD1FFC">
              <w:rPr>
                <w:rFonts w:ascii="Arial" w:hAnsi="Arial" w:cs="Arial"/>
                <w:sz w:val="24"/>
              </w:rPr>
              <w:t xml:space="preserve"> (You may also wish to include a section detailing how relevant information contained in this policy is made accessible/brought to the attention of candidates</w:t>
            </w:r>
            <w:r w:rsidR="00DF6EFB" w:rsidRPr="00CD1FFC">
              <w:rPr>
                <w:rFonts w:ascii="Arial" w:hAnsi="Arial" w:cs="Arial"/>
                <w:sz w:val="24"/>
              </w:rPr>
              <w:t>)</w:t>
            </w:r>
            <w:r w:rsidR="007A0684" w:rsidRPr="00CD1FFC">
              <w:rPr>
                <w:rFonts w:ascii="Arial" w:hAnsi="Arial" w:cs="Arial"/>
                <w:sz w:val="24"/>
              </w:rPr>
              <w:t xml:space="preserve"> (or delete this table if not deemed appropriate to include here)</w:t>
            </w:r>
          </w:p>
        </w:tc>
      </w:tr>
    </w:tbl>
    <w:p w14:paraId="1E2AA52C" w14:textId="6956D5C9" w:rsidR="00AB0397" w:rsidRPr="00CD1FFC" w:rsidRDefault="00775F95" w:rsidP="00CD1FFC">
      <w:pPr>
        <w:pStyle w:val="Headinglevel1"/>
        <w:spacing w:before="240" w:after="120"/>
        <w:jc w:val="both"/>
        <w:rPr>
          <w:rFonts w:ascii="Arial" w:hAnsi="Arial" w:cs="Arial"/>
          <w:color w:val="auto"/>
          <w:szCs w:val="24"/>
        </w:rPr>
      </w:pPr>
      <w:bookmarkStart w:id="3" w:name="_Toc183514438"/>
      <w:r w:rsidRPr="00CD1FFC">
        <w:rPr>
          <w:rFonts w:ascii="Arial" w:hAnsi="Arial" w:cs="Arial"/>
          <w:color w:val="auto"/>
          <w:szCs w:val="24"/>
        </w:rPr>
        <w:t>Roles and responsibilities overview</w:t>
      </w:r>
      <w:bookmarkEnd w:id="3"/>
    </w:p>
    <w:p w14:paraId="2A26C8E6" w14:textId="77777777" w:rsidR="00117FDD" w:rsidRPr="00CD1FFC" w:rsidRDefault="00117FDD" w:rsidP="00CD1FFC">
      <w:pPr>
        <w:pStyle w:val="xmsonormal"/>
        <w:jc w:val="both"/>
        <w:rPr>
          <w:rFonts w:ascii="Arial" w:hAnsi="Arial" w:cs="Arial"/>
          <w:sz w:val="24"/>
          <w:szCs w:val="24"/>
        </w:rPr>
      </w:pPr>
      <w:r w:rsidRPr="00CD1FFC">
        <w:rPr>
          <w:rFonts w:ascii="Arial" w:hAnsi="Arial" w:cs="Arial"/>
          <w:sz w:val="24"/>
          <w:szCs w:val="24"/>
        </w:rPr>
        <w:t>(</w:t>
      </w:r>
      <w:hyperlink r:id="rId10" w:history="1">
        <w:r w:rsidRPr="00CD1FFC">
          <w:rPr>
            <w:rStyle w:val="Hyperlink"/>
            <w:rFonts w:ascii="Arial" w:hAnsi="Arial" w:cs="Arial"/>
            <w:color w:val="auto"/>
            <w:sz w:val="24"/>
            <w:szCs w:val="24"/>
            <w:u w:val="none"/>
          </w:rPr>
          <w:t>GR</w:t>
        </w:r>
      </w:hyperlink>
      <w:r w:rsidRPr="00CD1FFC">
        <w:rPr>
          <w:rStyle w:val="Hyperlink"/>
          <w:rFonts w:ascii="Arial" w:hAnsi="Arial" w:cs="Arial"/>
          <w:color w:val="auto"/>
          <w:sz w:val="24"/>
          <w:szCs w:val="24"/>
          <w:u w:val="none"/>
        </w:rPr>
        <w:t xml:space="preserve"> </w:t>
      </w:r>
      <w:r w:rsidRPr="00CD1FFC">
        <w:rPr>
          <w:rFonts w:ascii="Arial" w:hAnsi="Arial" w:cs="Arial"/>
          <w:sz w:val="24"/>
          <w:szCs w:val="24"/>
        </w:rPr>
        <w:t>2)</w:t>
      </w:r>
    </w:p>
    <w:p w14:paraId="13659383" w14:textId="269F2A03" w:rsidR="00DC7C0A" w:rsidRPr="00CD1FFC" w:rsidRDefault="00DC7C0A" w:rsidP="00CD1FFC">
      <w:pPr>
        <w:pStyle w:val="NormalWeb"/>
        <w:spacing w:before="0" w:beforeAutospacing="0" w:after="120" w:afterAutospacing="0"/>
        <w:jc w:val="both"/>
        <w:rPr>
          <w:rFonts w:ascii="Arial" w:hAnsi="Arial" w:cs="Arial"/>
          <w:sz w:val="24"/>
        </w:rPr>
      </w:pPr>
      <w:r w:rsidRPr="00CD1FFC">
        <w:rPr>
          <w:rFonts w:ascii="Arial" w:hAnsi="Arial" w:cs="Arial"/>
          <w:sz w:val="24"/>
        </w:rPr>
        <w:t xml:space="preserve">The </w:t>
      </w:r>
      <w:r w:rsidRPr="00CD1FFC">
        <w:rPr>
          <w:rFonts w:ascii="Arial" w:hAnsi="Arial" w:cs="Arial"/>
          <w:b/>
          <w:bCs/>
          <w:sz w:val="24"/>
        </w:rPr>
        <w:t>head of centre</w:t>
      </w:r>
      <w:r w:rsidRPr="00CD1FFC">
        <w:rPr>
          <w:rFonts w:ascii="Arial" w:hAnsi="Arial" w:cs="Arial"/>
          <w:sz w:val="24"/>
        </w:rPr>
        <w:t xml:space="preserve"> is the individual who is accountable to the awarding bodies for ensuring that the centre is always compliant with the published JCQ regulations and awarding body requirements to ensure the security and integrity of the examinations/ assessments. This individual must have the authority to deploy the necessary resources to ensure that the centre is always compliant in meeting published JCQ regulations and awarding body requirements.</w:t>
      </w:r>
    </w:p>
    <w:p w14:paraId="6243036F" w14:textId="5653E96D" w:rsidR="00AF67B3" w:rsidRPr="00CD1FFC" w:rsidRDefault="001F7E14" w:rsidP="00CD1FFC">
      <w:pPr>
        <w:pStyle w:val="NormalWeb"/>
        <w:spacing w:before="120" w:beforeAutospacing="0" w:after="120" w:afterAutospacing="0"/>
        <w:jc w:val="both"/>
        <w:rPr>
          <w:rFonts w:ascii="Arial" w:hAnsi="Arial" w:cs="Arial"/>
          <w:sz w:val="24"/>
        </w:rPr>
      </w:pPr>
      <w:r w:rsidRPr="00CD1FFC">
        <w:rPr>
          <w:rFonts w:ascii="Arial" w:hAnsi="Arial" w:cs="Arial"/>
          <w:b/>
          <w:bCs/>
          <w:sz w:val="24"/>
        </w:rPr>
        <w:t xml:space="preserve">The examinations officer </w:t>
      </w:r>
      <w:r w:rsidRPr="00CD1FFC">
        <w:rPr>
          <w:rFonts w:ascii="Arial" w:hAnsi="Arial" w:cs="Arial"/>
          <w:sz w:val="24"/>
        </w:rPr>
        <w:t>is the person appointed by the head of centre to act on behalf of, and be the main point of contact for, the centre in matters relating to the general administration of awarding body examinations and assessments.</w:t>
      </w:r>
      <w:r w:rsidR="006D75C4" w:rsidRPr="00CD1FFC">
        <w:rPr>
          <w:rFonts w:ascii="Arial" w:hAnsi="Arial" w:cs="Arial"/>
          <w:sz w:val="24"/>
        </w:rPr>
        <w:t xml:space="preserve"> </w:t>
      </w:r>
    </w:p>
    <w:p w14:paraId="6AAD6717" w14:textId="1FF0A2A1" w:rsidR="006D75C4" w:rsidRPr="00CD1FFC" w:rsidRDefault="007266D4" w:rsidP="00CD1FFC">
      <w:pPr>
        <w:pStyle w:val="NormalWeb"/>
        <w:spacing w:before="120" w:beforeAutospacing="0" w:after="120" w:afterAutospacing="0"/>
        <w:jc w:val="both"/>
        <w:rPr>
          <w:rFonts w:ascii="Arial" w:hAnsi="Arial" w:cs="Arial"/>
          <w:sz w:val="24"/>
        </w:rPr>
      </w:pPr>
      <w:r w:rsidRPr="00CD1FFC">
        <w:rPr>
          <w:rFonts w:ascii="Arial" w:hAnsi="Arial" w:cs="Arial"/>
          <w:b/>
          <w:bCs/>
          <w:sz w:val="24"/>
        </w:rPr>
        <w:t xml:space="preserve">The head of centre </w:t>
      </w:r>
      <w:r w:rsidR="006D75C4" w:rsidRPr="00CD1FFC">
        <w:rPr>
          <w:rFonts w:ascii="Arial" w:hAnsi="Arial" w:cs="Arial"/>
          <w:b/>
          <w:bCs/>
          <w:sz w:val="24"/>
        </w:rPr>
        <w:t xml:space="preserve">must </w:t>
      </w:r>
      <w:r w:rsidR="001F7E14" w:rsidRPr="00CD1FFC">
        <w:rPr>
          <w:rFonts w:ascii="Arial" w:hAnsi="Arial" w:cs="Arial"/>
          <w:b/>
          <w:bCs/>
          <w:sz w:val="24"/>
        </w:rPr>
        <w:t xml:space="preserve">not </w:t>
      </w:r>
      <w:r w:rsidR="006D75C4" w:rsidRPr="00CD1FFC">
        <w:rPr>
          <w:rFonts w:ascii="Arial" w:hAnsi="Arial" w:cs="Arial"/>
          <w:b/>
          <w:bCs/>
          <w:sz w:val="24"/>
        </w:rPr>
        <w:t xml:space="preserve">normally </w:t>
      </w:r>
      <w:r w:rsidR="001F7E14" w:rsidRPr="00CD1FFC">
        <w:rPr>
          <w:rFonts w:ascii="Arial" w:hAnsi="Arial" w:cs="Arial"/>
          <w:b/>
          <w:bCs/>
          <w:sz w:val="24"/>
        </w:rPr>
        <w:t>appoint themselves as the examinations officer</w:t>
      </w:r>
      <w:r w:rsidR="001F7E14" w:rsidRPr="00CD1FFC">
        <w:rPr>
          <w:rFonts w:ascii="Arial" w:hAnsi="Arial" w:cs="Arial"/>
          <w:sz w:val="24"/>
        </w:rPr>
        <w:t>.</w:t>
      </w:r>
      <w:r w:rsidR="001F7E14" w:rsidRPr="00CD1FFC">
        <w:rPr>
          <w:rFonts w:ascii="Arial" w:hAnsi="Arial" w:cs="Arial"/>
          <w:b/>
          <w:bCs/>
          <w:sz w:val="24"/>
        </w:rPr>
        <w:t xml:space="preserve"> </w:t>
      </w:r>
      <w:r w:rsidR="001F7E14" w:rsidRPr="00CD1FFC">
        <w:rPr>
          <w:rFonts w:ascii="Arial" w:hAnsi="Arial" w:cs="Arial"/>
          <w:sz w:val="24"/>
        </w:rPr>
        <w:t>A head of centre and an examinations officer are two distinct and separate roles.</w:t>
      </w:r>
      <w:r w:rsidRPr="00CD1FFC">
        <w:rPr>
          <w:rFonts w:ascii="Arial" w:hAnsi="Arial" w:cs="Arial"/>
          <w:sz w:val="24"/>
        </w:rPr>
        <w:t xml:space="preserve"> </w:t>
      </w:r>
    </w:p>
    <w:p w14:paraId="0C724885" w14:textId="3F7943B2" w:rsidR="00C76A98" w:rsidRPr="00CD1FFC" w:rsidRDefault="0072000C" w:rsidP="00CD1FFC">
      <w:pPr>
        <w:pStyle w:val="xmsonormal"/>
        <w:spacing w:after="120"/>
        <w:jc w:val="both"/>
        <w:rPr>
          <w:rFonts w:ascii="Arial" w:hAnsi="Arial" w:cs="Arial"/>
          <w:sz w:val="24"/>
          <w:szCs w:val="24"/>
        </w:rPr>
      </w:pPr>
      <w:r w:rsidRPr="00CD1FFC">
        <w:rPr>
          <w:rFonts w:ascii="Arial" w:hAnsi="Arial" w:cs="Arial"/>
          <w:sz w:val="24"/>
          <w:szCs w:val="24"/>
          <w:lang w:val="en-GB"/>
        </w:rPr>
        <w:t xml:space="preserve">The head of centre and/or examinations officer may operate across more than one centre. In such cases the head of centre must ensure there is suitable </w:t>
      </w:r>
      <w:r w:rsidR="000C7BAD" w:rsidRPr="00CD1FFC">
        <w:rPr>
          <w:rFonts w:ascii="Arial" w:hAnsi="Arial" w:cs="Arial"/>
          <w:sz w:val="24"/>
          <w:szCs w:val="24"/>
          <w:lang w:val="en-GB"/>
        </w:rPr>
        <w:t xml:space="preserve">senior leadership team </w:t>
      </w:r>
      <w:r w:rsidRPr="00CD1FFC">
        <w:rPr>
          <w:rFonts w:ascii="Arial" w:hAnsi="Arial" w:cs="Arial"/>
          <w:sz w:val="24"/>
          <w:szCs w:val="24"/>
          <w:lang w:val="en-GB"/>
        </w:rPr>
        <w:t>support in place, so they can meet their obligations across all centres for which they are responsible</w:t>
      </w:r>
      <w:r w:rsidR="00350A93" w:rsidRPr="00CD1FFC">
        <w:rPr>
          <w:rFonts w:ascii="Arial" w:hAnsi="Arial" w:cs="Arial"/>
          <w:sz w:val="24"/>
          <w:szCs w:val="24"/>
          <w:lang w:val="en-GB"/>
        </w:rPr>
        <w:t>.</w:t>
      </w:r>
      <w:r w:rsidRPr="00CD1FFC">
        <w:rPr>
          <w:rFonts w:ascii="Arial" w:hAnsi="Arial" w:cs="Arial"/>
          <w:sz w:val="24"/>
          <w:szCs w:val="24"/>
          <w:lang w:val="en-GB"/>
        </w:rPr>
        <w:t xml:space="preserve"> The head of centre must ensure that these arrangements are covered by their examination contingency plan.</w:t>
      </w:r>
      <w:r w:rsidR="001F7E14" w:rsidRPr="00CD1FFC">
        <w:rPr>
          <w:rFonts w:ascii="Arial" w:hAnsi="Arial" w:cs="Arial"/>
          <w:sz w:val="24"/>
          <w:szCs w:val="24"/>
        </w:rPr>
        <w:t xml:space="preserve"> </w:t>
      </w:r>
    </w:p>
    <w:p w14:paraId="34C03094" w14:textId="77777777" w:rsidR="00673D20" w:rsidRPr="00CD1FFC" w:rsidRDefault="00673D20" w:rsidP="00CD1FFC">
      <w:pPr>
        <w:spacing w:after="120"/>
        <w:jc w:val="both"/>
        <w:rPr>
          <w:rFonts w:ascii="Arial" w:hAnsi="Arial" w:cs="Arial"/>
          <w:b/>
          <w:bCs/>
          <w:sz w:val="24"/>
        </w:rPr>
      </w:pPr>
      <w:r w:rsidRPr="00CD1FFC">
        <w:rPr>
          <w:rFonts w:ascii="Arial" w:hAnsi="Arial" w:cs="Arial"/>
          <w:b/>
          <w:bCs/>
          <w:sz w:val="24"/>
        </w:rPr>
        <w:t xml:space="preserve">Head of centre responsibilities </w:t>
      </w:r>
    </w:p>
    <w:p w14:paraId="18552F5D" w14:textId="77777777" w:rsidR="00117FDD" w:rsidRPr="00CD1FFC" w:rsidRDefault="00117FDD" w:rsidP="00CD1FFC">
      <w:pPr>
        <w:pStyle w:val="xmsonormal"/>
        <w:jc w:val="both"/>
        <w:rPr>
          <w:rFonts w:ascii="Arial" w:hAnsi="Arial" w:cs="Arial"/>
          <w:sz w:val="24"/>
          <w:szCs w:val="24"/>
          <w:lang w:val="en-GB"/>
        </w:rPr>
      </w:pPr>
      <w:r w:rsidRPr="00CD1FFC">
        <w:rPr>
          <w:rFonts w:ascii="Arial" w:hAnsi="Arial" w:cs="Arial"/>
          <w:sz w:val="24"/>
          <w:szCs w:val="24"/>
        </w:rPr>
        <w:t>(</w:t>
      </w:r>
      <w:hyperlink r:id="rId11" w:history="1">
        <w:r w:rsidRPr="00CD1FFC">
          <w:rPr>
            <w:rStyle w:val="Hyperlink"/>
            <w:rFonts w:ascii="Arial" w:hAnsi="Arial" w:cs="Arial"/>
            <w:color w:val="auto"/>
            <w:sz w:val="24"/>
            <w:szCs w:val="24"/>
            <w:u w:val="none"/>
          </w:rPr>
          <w:t>GR</w:t>
        </w:r>
      </w:hyperlink>
      <w:r w:rsidRPr="00CD1FFC">
        <w:rPr>
          <w:rStyle w:val="Hyperlink"/>
          <w:rFonts w:ascii="Arial" w:hAnsi="Arial" w:cs="Arial"/>
          <w:color w:val="auto"/>
          <w:sz w:val="24"/>
          <w:szCs w:val="24"/>
          <w:u w:val="none"/>
        </w:rPr>
        <w:t xml:space="preserve"> </w:t>
      </w:r>
      <w:r w:rsidRPr="00CD1FFC">
        <w:rPr>
          <w:rFonts w:ascii="Arial" w:hAnsi="Arial" w:cs="Arial"/>
          <w:sz w:val="24"/>
          <w:szCs w:val="24"/>
        </w:rPr>
        <w:t>1)</w:t>
      </w:r>
    </w:p>
    <w:p w14:paraId="74CD1E19" w14:textId="7F709AFB" w:rsidR="00E90E02" w:rsidRPr="00CD1FFC" w:rsidRDefault="00E90E02" w:rsidP="00CD1FFC">
      <w:pPr>
        <w:pStyle w:val="xmsonormal"/>
        <w:spacing w:after="120"/>
        <w:jc w:val="both"/>
        <w:rPr>
          <w:rFonts w:ascii="Arial" w:hAnsi="Arial" w:cs="Arial"/>
          <w:sz w:val="24"/>
          <w:szCs w:val="24"/>
        </w:rPr>
      </w:pPr>
      <w:r w:rsidRPr="00CD1FFC">
        <w:rPr>
          <w:rFonts w:ascii="Arial" w:hAnsi="Arial" w:cs="Arial"/>
          <w:sz w:val="24"/>
          <w:szCs w:val="24"/>
        </w:rPr>
        <w:t xml:space="preserve">Heads of </w:t>
      </w:r>
      <w:proofErr w:type="spellStart"/>
      <w:r w:rsidRPr="00CD1FFC">
        <w:rPr>
          <w:rFonts w:ascii="Arial" w:hAnsi="Arial" w:cs="Arial"/>
          <w:sz w:val="24"/>
          <w:szCs w:val="24"/>
        </w:rPr>
        <w:t>centre</w:t>
      </w:r>
      <w:proofErr w:type="spellEnd"/>
      <w:r w:rsidRPr="00CD1FFC">
        <w:rPr>
          <w:rFonts w:ascii="Arial" w:hAnsi="Arial" w:cs="Arial"/>
          <w:sz w:val="24"/>
          <w:szCs w:val="24"/>
        </w:rPr>
        <w:t xml:space="preserve"> must ensure that senior leadership teams and exam office personnel </w:t>
      </w:r>
      <w:proofErr w:type="spellStart"/>
      <w:r w:rsidRPr="00CD1FFC">
        <w:rPr>
          <w:rFonts w:ascii="Arial" w:hAnsi="Arial" w:cs="Arial"/>
          <w:sz w:val="24"/>
          <w:szCs w:val="24"/>
        </w:rPr>
        <w:t>familiarise</w:t>
      </w:r>
      <w:proofErr w:type="spellEnd"/>
      <w:r w:rsidRPr="00CD1FFC">
        <w:rPr>
          <w:rFonts w:ascii="Arial" w:hAnsi="Arial" w:cs="Arial"/>
          <w:sz w:val="24"/>
          <w:szCs w:val="24"/>
        </w:rPr>
        <w:t xml:space="preserve"> themselves with the entire contents of the current </w:t>
      </w:r>
      <w:hyperlink r:id="rId12" w:history="1">
        <w:r w:rsidRPr="00CD1FFC">
          <w:rPr>
            <w:rStyle w:val="Hyperlink"/>
            <w:rFonts w:ascii="Arial" w:hAnsi="Arial" w:cs="Arial"/>
            <w:color w:val="auto"/>
            <w:sz w:val="24"/>
            <w:szCs w:val="24"/>
            <w:u w:val="none"/>
          </w:rPr>
          <w:t xml:space="preserve">General Regulations for Approved </w:t>
        </w:r>
        <w:proofErr w:type="spellStart"/>
        <w:r w:rsidRPr="00CD1FFC">
          <w:rPr>
            <w:rStyle w:val="Hyperlink"/>
            <w:rFonts w:ascii="Arial" w:hAnsi="Arial" w:cs="Arial"/>
            <w:color w:val="auto"/>
            <w:sz w:val="24"/>
            <w:szCs w:val="24"/>
            <w:u w:val="none"/>
          </w:rPr>
          <w:t>Centres</w:t>
        </w:r>
        <w:proofErr w:type="spellEnd"/>
      </w:hyperlink>
      <w:r w:rsidRPr="00CD1FFC">
        <w:rPr>
          <w:rFonts w:ascii="Arial" w:hAnsi="Arial" w:cs="Arial"/>
          <w:sz w:val="24"/>
          <w:szCs w:val="24"/>
        </w:rPr>
        <w:t xml:space="preserve"> (GR) booklet. In particular, heads of </w:t>
      </w:r>
      <w:proofErr w:type="spellStart"/>
      <w:r w:rsidRPr="00CD1FFC">
        <w:rPr>
          <w:rFonts w:ascii="Arial" w:hAnsi="Arial" w:cs="Arial"/>
          <w:sz w:val="24"/>
          <w:szCs w:val="24"/>
        </w:rPr>
        <w:t>centre</w:t>
      </w:r>
      <w:proofErr w:type="spellEnd"/>
      <w:r w:rsidRPr="00CD1FFC">
        <w:rPr>
          <w:rFonts w:ascii="Arial" w:hAnsi="Arial" w:cs="Arial"/>
          <w:sz w:val="24"/>
          <w:szCs w:val="24"/>
        </w:rPr>
        <w:t xml:space="preserve"> must </w:t>
      </w:r>
      <w:proofErr w:type="spellStart"/>
      <w:r w:rsidRPr="00CD1FFC">
        <w:rPr>
          <w:rFonts w:ascii="Arial" w:hAnsi="Arial" w:cs="Arial"/>
          <w:sz w:val="24"/>
          <w:szCs w:val="24"/>
        </w:rPr>
        <w:t>familiarise</w:t>
      </w:r>
      <w:proofErr w:type="spellEnd"/>
      <w:r w:rsidRPr="00CD1FFC">
        <w:rPr>
          <w:rFonts w:ascii="Arial" w:hAnsi="Arial" w:cs="Arial"/>
          <w:sz w:val="24"/>
          <w:szCs w:val="24"/>
        </w:rPr>
        <w:t xml:space="preserve"> themselves with paragraphs 5.1, 5.3 and 5.4. </w:t>
      </w:r>
    </w:p>
    <w:p w14:paraId="3F17F5FA" w14:textId="77777777" w:rsidR="00ED0666" w:rsidRPr="00CD1FFC" w:rsidRDefault="00ED0666" w:rsidP="00CD1FFC">
      <w:pPr>
        <w:pStyle w:val="xmsonormal"/>
        <w:spacing w:after="120"/>
        <w:jc w:val="both"/>
        <w:rPr>
          <w:rFonts w:ascii="Arial" w:hAnsi="Arial" w:cs="Arial"/>
          <w:sz w:val="24"/>
          <w:szCs w:val="24"/>
          <w:lang w:val="en-GB"/>
        </w:rPr>
      </w:pPr>
      <w:r w:rsidRPr="00CD1FFC">
        <w:rPr>
          <w:rFonts w:ascii="Arial" w:hAnsi="Arial" w:cs="Arial"/>
          <w:sz w:val="24"/>
          <w:szCs w:val="24"/>
          <w:lang w:val="en-GB"/>
        </w:rPr>
        <w:t xml:space="preserve">Heads of centre must ensure that relevant members of staff respond promptly to actions raised by the JCQ Centre Inspection Service. Failure to do so could result in the centre not receiving or being able to access question papers and other confidential assessment materials. Ultimately, awarding bodies could withdraw approval of the centre. </w:t>
      </w:r>
    </w:p>
    <w:p w14:paraId="15443D0F" w14:textId="727BF439" w:rsidR="00ED0666" w:rsidRPr="00CD1FFC" w:rsidRDefault="00ED0666" w:rsidP="00CD1FFC">
      <w:pPr>
        <w:pStyle w:val="xmsonormal"/>
        <w:spacing w:after="120"/>
        <w:jc w:val="both"/>
        <w:rPr>
          <w:rFonts w:ascii="Arial" w:hAnsi="Arial" w:cs="Arial"/>
          <w:sz w:val="24"/>
          <w:szCs w:val="24"/>
          <w:lang w:val="en-GB"/>
        </w:rPr>
      </w:pPr>
      <w:r w:rsidRPr="00CD1FFC">
        <w:rPr>
          <w:rFonts w:ascii="Arial" w:hAnsi="Arial" w:cs="Arial"/>
          <w:sz w:val="24"/>
          <w:szCs w:val="24"/>
          <w:lang w:val="en-GB"/>
        </w:rPr>
        <w:lastRenderedPageBreak/>
        <w:t xml:space="preserve">Heads of centre must ensure that relevant members of staff respond promptly to requests for information from awarding bodies relating to the administration and conducting of examinations/assessments. </w:t>
      </w:r>
    </w:p>
    <w:p w14:paraId="61FD86D2" w14:textId="0299C30B" w:rsidR="000C0A06" w:rsidRPr="00CD1FFC" w:rsidRDefault="00F40A2F" w:rsidP="00CD1FFC">
      <w:pPr>
        <w:spacing w:after="120"/>
        <w:jc w:val="both"/>
        <w:rPr>
          <w:rFonts w:ascii="Arial" w:hAnsi="Arial" w:cs="Arial"/>
          <w:sz w:val="24"/>
        </w:rPr>
      </w:pPr>
      <w:r w:rsidRPr="00CD1FFC">
        <w:rPr>
          <w:rFonts w:ascii="Arial" w:hAnsi="Arial" w:cs="Arial"/>
          <w:sz w:val="24"/>
        </w:rPr>
        <w:t>(</w:t>
      </w:r>
      <w:hyperlink r:id="rId13" w:history="1">
        <w:r w:rsidRPr="00CD1FFC">
          <w:rPr>
            <w:rFonts w:ascii="Arial" w:hAnsi="Arial" w:cs="Arial"/>
            <w:sz w:val="24"/>
          </w:rPr>
          <w:t>ICE</w:t>
        </w:r>
      </w:hyperlink>
      <w:r w:rsidRPr="00CD1FFC">
        <w:rPr>
          <w:rFonts w:ascii="Arial" w:hAnsi="Arial" w:cs="Arial"/>
          <w:sz w:val="24"/>
        </w:rPr>
        <w:t xml:space="preserve"> Introduction) </w:t>
      </w:r>
      <w:r w:rsidR="00AF67B3" w:rsidRPr="00CD1FFC">
        <w:rPr>
          <w:rFonts w:ascii="Arial" w:hAnsi="Arial" w:cs="Arial"/>
          <w:b/>
          <w:bCs/>
          <w:sz w:val="24"/>
        </w:rPr>
        <w:t>It is the responsibility of the head of centre to ensure that all staff comply with the instructions in</w:t>
      </w:r>
      <w:r w:rsidR="00570A26" w:rsidRPr="00CD1FFC">
        <w:rPr>
          <w:rFonts w:ascii="Arial" w:hAnsi="Arial" w:cs="Arial"/>
          <w:b/>
          <w:bCs/>
          <w:sz w:val="24"/>
        </w:rPr>
        <w:t xml:space="preserve"> the</w:t>
      </w:r>
      <w:r w:rsidR="00AF67B3" w:rsidRPr="00CD1FFC">
        <w:rPr>
          <w:rFonts w:ascii="Arial" w:hAnsi="Arial" w:cs="Arial"/>
          <w:b/>
          <w:bCs/>
          <w:sz w:val="24"/>
        </w:rPr>
        <w:t xml:space="preserve"> </w:t>
      </w:r>
      <w:hyperlink r:id="rId14" w:history="1">
        <w:r w:rsidR="00570A26" w:rsidRPr="00CD1FFC">
          <w:rPr>
            <w:rStyle w:val="Hyperlink"/>
            <w:rFonts w:ascii="Arial" w:hAnsi="Arial" w:cs="Arial"/>
            <w:color w:val="auto"/>
            <w:sz w:val="24"/>
            <w:u w:val="none"/>
          </w:rPr>
          <w:t>Instructions for conducting examinations</w:t>
        </w:r>
      </w:hyperlink>
      <w:r w:rsidR="00673D20" w:rsidRPr="00CD1FFC">
        <w:rPr>
          <w:rFonts w:ascii="Arial" w:hAnsi="Arial" w:cs="Arial"/>
          <w:sz w:val="24"/>
        </w:rPr>
        <w:t xml:space="preserve"> </w:t>
      </w:r>
      <w:r w:rsidR="00E00C05" w:rsidRPr="00CD1FFC">
        <w:rPr>
          <w:rFonts w:ascii="Arial" w:hAnsi="Arial" w:cs="Arial"/>
          <w:b/>
          <w:bCs/>
          <w:sz w:val="24"/>
        </w:rPr>
        <w:t>documen</w:t>
      </w:r>
      <w:r w:rsidR="00AF67B3" w:rsidRPr="00CD1FFC">
        <w:rPr>
          <w:rFonts w:ascii="Arial" w:hAnsi="Arial" w:cs="Arial"/>
          <w:b/>
          <w:bCs/>
          <w:sz w:val="24"/>
        </w:rPr>
        <w:t>t</w:t>
      </w:r>
      <w:r w:rsidR="00AF67B3" w:rsidRPr="00CD1FFC">
        <w:rPr>
          <w:rFonts w:ascii="Arial" w:hAnsi="Arial" w:cs="Arial"/>
          <w:sz w:val="24"/>
        </w:rPr>
        <w:t xml:space="preserve">. Failure to do so may constitute malpractice as defined in the JCQ </w:t>
      </w:r>
      <w:r w:rsidR="00E00C05" w:rsidRPr="00CD1FFC">
        <w:rPr>
          <w:rFonts w:ascii="Arial" w:hAnsi="Arial" w:cs="Arial"/>
          <w:sz w:val="24"/>
        </w:rPr>
        <w:t>document</w:t>
      </w:r>
      <w:r w:rsidR="00AF67B3" w:rsidRPr="00CD1FFC">
        <w:rPr>
          <w:rFonts w:ascii="Arial" w:hAnsi="Arial" w:cs="Arial"/>
          <w:sz w:val="24"/>
        </w:rPr>
        <w:t xml:space="preserve"> </w:t>
      </w:r>
      <w:hyperlink w:history="1">
        <w:r w:rsidR="00AF67B3" w:rsidRPr="00CD1FFC">
          <w:rPr>
            <w:rStyle w:val="Hyperlink"/>
            <w:rFonts w:ascii="Arial" w:hAnsi="Arial" w:cs="Arial"/>
            <w:color w:val="auto"/>
            <w:sz w:val="24"/>
            <w:u w:val="none"/>
          </w:rPr>
          <w:t>Suspected Malpractice: Policies and Procedures, 1 September 202</w:t>
        </w:r>
        <w:r w:rsidR="00E00C05" w:rsidRPr="00CD1FFC">
          <w:rPr>
            <w:rStyle w:val="Hyperlink"/>
            <w:rFonts w:ascii="Arial" w:hAnsi="Arial" w:cs="Arial"/>
            <w:color w:val="auto"/>
            <w:sz w:val="24"/>
            <w:u w:val="none"/>
          </w:rPr>
          <w:t>4</w:t>
        </w:r>
        <w:r w:rsidR="00AF67B3" w:rsidRPr="00CD1FFC">
          <w:rPr>
            <w:rStyle w:val="Hyperlink"/>
            <w:rFonts w:ascii="Arial" w:hAnsi="Arial" w:cs="Arial"/>
            <w:color w:val="auto"/>
            <w:sz w:val="24"/>
            <w:u w:val="none"/>
          </w:rPr>
          <w:t xml:space="preserve"> to 31 August 202</w:t>
        </w:r>
        <w:r w:rsidR="00E00C05" w:rsidRPr="00CD1FFC">
          <w:rPr>
            <w:rStyle w:val="Hyperlink"/>
            <w:rFonts w:ascii="Arial" w:hAnsi="Arial" w:cs="Arial"/>
            <w:color w:val="auto"/>
            <w:sz w:val="24"/>
            <w:u w:val="none"/>
          </w:rPr>
          <w:t>5</w:t>
        </w:r>
      </w:hyperlink>
      <w:r w:rsidR="00E00C05" w:rsidRPr="00CD1FFC">
        <w:rPr>
          <w:rFonts w:ascii="Arial" w:hAnsi="Arial" w:cs="Arial"/>
          <w:sz w:val="24"/>
        </w:rPr>
        <w:t xml:space="preserve">. </w:t>
      </w:r>
    </w:p>
    <w:p w14:paraId="71E1CB65" w14:textId="77777777" w:rsidR="006C1F0A" w:rsidRPr="00CD1FFC" w:rsidRDefault="00F40A2F" w:rsidP="00CD1FFC">
      <w:pPr>
        <w:spacing w:after="120"/>
        <w:jc w:val="both"/>
        <w:rPr>
          <w:rFonts w:ascii="Arial" w:hAnsi="Arial" w:cs="Arial"/>
          <w:sz w:val="24"/>
        </w:rPr>
      </w:pPr>
      <w:r w:rsidRPr="00CD1FFC">
        <w:rPr>
          <w:rFonts w:ascii="Arial" w:hAnsi="Arial" w:cs="Arial"/>
          <w:sz w:val="24"/>
        </w:rPr>
        <w:t>(</w:t>
      </w:r>
      <w:hyperlink r:id="rId15" w:history="1">
        <w:r w:rsidRPr="00CD1FFC">
          <w:rPr>
            <w:rStyle w:val="Hyperlink"/>
            <w:rFonts w:ascii="Arial" w:hAnsi="Arial" w:cs="Arial"/>
            <w:color w:val="auto"/>
            <w:sz w:val="24"/>
            <w:u w:val="none"/>
          </w:rPr>
          <w:t>GR</w:t>
        </w:r>
      </w:hyperlink>
      <w:r w:rsidRPr="00CD1FFC">
        <w:rPr>
          <w:rFonts w:ascii="Arial" w:hAnsi="Arial" w:cs="Arial"/>
          <w:sz w:val="24"/>
        </w:rPr>
        <w:t xml:space="preserve"> 5.1) </w:t>
      </w:r>
    </w:p>
    <w:p w14:paraId="574968B1" w14:textId="3A30816B" w:rsidR="00357AC3" w:rsidRPr="00CD1FFC" w:rsidRDefault="00357AC3" w:rsidP="00CD1FFC">
      <w:pPr>
        <w:spacing w:after="120"/>
        <w:jc w:val="both"/>
        <w:rPr>
          <w:rFonts w:ascii="Arial" w:hAnsi="Arial" w:cs="Arial"/>
          <w:sz w:val="24"/>
        </w:rPr>
      </w:pPr>
      <w:r w:rsidRPr="00CD1FFC">
        <w:rPr>
          <w:rFonts w:ascii="Arial" w:hAnsi="Arial" w:cs="Arial"/>
          <w:sz w:val="24"/>
        </w:rPr>
        <w:t xml:space="preserve">The head of centre must ensure: </w:t>
      </w:r>
    </w:p>
    <w:p w14:paraId="4B3B5E30" w14:textId="77777777" w:rsidR="006C1F0A" w:rsidRPr="00CD1FFC" w:rsidRDefault="00357AC3" w:rsidP="00CD1FFC">
      <w:pPr>
        <w:pStyle w:val="ListParagraph"/>
        <w:numPr>
          <w:ilvl w:val="0"/>
          <w:numId w:val="107"/>
        </w:numPr>
        <w:spacing w:after="120"/>
        <w:jc w:val="both"/>
        <w:rPr>
          <w:rFonts w:ascii="Arial" w:hAnsi="Arial" w:cs="Arial"/>
          <w:sz w:val="24"/>
        </w:rPr>
      </w:pPr>
      <w:r w:rsidRPr="00CD1FFC">
        <w:rPr>
          <w:rFonts w:ascii="Arial" w:hAnsi="Arial" w:cs="Arial"/>
          <w:sz w:val="24"/>
        </w:rPr>
        <w:t>compliance with the published JCQ regulations and awarding body requirements to deliver the qualification(s)</w:t>
      </w:r>
    </w:p>
    <w:p w14:paraId="40E73A69" w14:textId="77777777" w:rsidR="006C1F0A" w:rsidRPr="00CD1FFC" w:rsidRDefault="00357AC3" w:rsidP="00CD1FFC">
      <w:pPr>
        <w:pStyle w:val="ListParagraph"/>
        <w:numPr>
          <w:ilvl w:val="0"/>
          <w:numId w:val="107"/>
        </w:numPr>
        <w:spacing w:after="120"/>
        <w:jc w:val="both"/>
        <w:rPr>
          <w:rFonts w:ascii="Arial" w:hAnsi="Arial" w:cs="Arial"/>
          <w:sz w:val="24"/>
        </w:rPr>
      </w:pPr>
      <w:r w:rsidRPr="00CD1FFC">
        <w:rPr>
          <w:rFonts w:ascii="Arial" w:hAnsi="Arial" w:cs="Arial"/>
          <w:sz w:val="24"/>
        </w:rPr>
        <w:t>appropriate controls are in place which ensure accurate data is submitted to the awarding bodies by the required deadlines, e.g. entries, internally assessed marks</w:t>
      </w:r>
    </w:p>
    <w:p w14:paraId="1BE4F5B8" w14:textId="026D9484" w:rsidR="00357AC3" w:rsidRPr="00CD1FFC" w:rsidRDefault="00357AC3" w:rsidP="00CD1FFC">
      <w:pPr>
        <w:pStyle w:val="ListParagraph"/>
        <w:numPr>
          <w:ilvl w:val="0"/>
          <w:numId w:val="107"/>
        </w:numPr>
        <w:spacing w:after="120"/>
        <w:jc w:val="both"/>
        <w:rPr>
          <w:rFonts w:ascii="Arial" w:hAnsi="Arial" w:cs="Arial"/>
          <w:sz w:val="24"/>
        </w:rPr>
      </w:pPr>
      <w:r w:rsidRPr="00CD1FFC">
        <w:rPr>
          <w:rFonts w:ascii="Arial" w:hAnsi="Arial" w:cs="Arial"/>
          <w:sz w:val="24"/>
        </w:rPr>
        <w:t>all reasonable steps are taken to respond promptly to requests for information or documentation made by an awarding body or regulatory authority</w:t>
      </w:r>
    </w:p>
    <w:p w14:paraId="299E7347" w14:textId="25FE402D" w:rsidR="008E76BD"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1C4E09D2" w14:textId="1223B9C2" w:rsidR="00792318" w:rsidRPr="00CD1FFC" w:rsidRDefault="00775F95" w:rsidP="00CD1FFC">
      <w:pPr>
        <w:pStyle w:val="ListParagraph"/>
        <w:numPr>
          <w:ilvl w:val="0"/>
          <w:numId w:val="25"/>
        </w:numPr>
        <w:jc w:val="both"/>
        <w:rPr>
          <w:rFonts w:ascii="Arial" w:hAnsi="Arial" w:cs="Arial"/>
          <w:sz w:val="24"/>
        </w:rPr>
      </w:pPr>
      <w:r w:rsidRPr="00CD1FFC">
        <w:rPr>
          <w:rFonts w:ascii="Arial" w:hAnsi="Arial" w:cs="Arial"/>
          <w:sz w:val="24"/>
        </w:rPr>
        <w:t xml:space="preserve">Understands the contents, refers to and directs relevant centre staff to annually updated JCQ </w:t>
      </w:r>
      <w:r w:rsidR="006E6655" w:rsidRPr="00CD1FFC">
        <w:rPr>
          <w:rFonts w:ascii="Arial" w:hAnsi="Arial" w:cs="Arial"/>
          <w:sz w:val="24"/>
        </w:rPr>
        <w:t>document</w:t>
      </w:r>
      <w:r w:rsidRPr="00CD1FFC">
        <w:rPr>
          <w:rFonts w:ascii="Arial" w:hAnsi="Arial" w:cs="Arial"/>
          <w:sz w:val="24"/>
        </w:rPr>
        <w:t>s including:</w:t>
      </w:r>
    </w:p>
    <w:p w14:paraId="5419A614" w14:textId="1E7588AB" w:rsidR="00792318" w:rsidRPr="00CD1FFC" w:rsidRDefault="005276EA" w:rsidP="00CD1FFC">
      <w:pPr>
        <w:pStyle w:val="ListParagraph"/>
        <w:numPr>
          <w:ilvl w:val="0"/>
          <w:numId w:val="95"/>
        </w:numPr>
        <w:jc w:val="both"/>
        <w:rPr>
          <w:rFonts w:ascii="Arial" w:hAnsi="Arial" w:cs="Arial"/>
          <w:sz w:val="24"/>
        </w:rPr>
      </w:pPr>
      <w:hyperlink r:id="rId16" w:history="1">
        <w:r w:rsidR="00775F95" w:rsidRPr="00CD1FFC">
          <w:rPr>
            <w:rStyle w:val="Hyperlink"/>
            <w:rFonts w:ascii="Arial" w:hAnsi="Arial" w:cs="Arial"/>
            <w:color w:val="auto"/>
            <w:sz w:val="24"/>
            <w:u w:val="none"/>
          </w:rPr>
          <w:t xml:space="preserve">General </w:t>
        </w:r>
        <w:r w:rsidR="00D01237" w:rsidRPr="00CD1FFC">
          <w:rPr>
            <w:rStyle w:val="Hyperlink"/>
            <w:rFonts w:ascii="Arial" w:hAnsi="Arial" w:cs="Arial"/>
            <w:color w:val="auto"/>
            <w:sz w:val="24"/>
            <w:u w:val="none"/>
          </w:rPr>
          <w:t>R</w:t>
        </w:r>
        <w:r w:rsidR="00775F95" w:rsidRPr="00CD1FFC">
          <w:rPr>
            <w:rStyle w:val="Hyperlink"/>
            <w:rFonts w:ascii="Arial" w:hAnsi="Arial" w:cs="Arial"/>
            <w:color w:val="auto"/>
            <w:sz w:val="24"/>
            <w:u w:val="none"/>
          </w:rPr>
          <w:t xml:space="preserve">egulations for </w:t>
        </w:r>
        <w:r w:rsidR="00D01237" w:rsidRPr="00CD1FFC">
          <w:rPr>
            <w:rStyle w:val="Hyperlink"/>
            <w:rFonts w:ascii="Arial" w:hAnsi="Arial" w:cs="Arial"/>
            <w:color w:val="auto"/>
            <w:sz w:val="24"/>
            <w:u w:val="none"/>
          </w:rPr>
          <w:t>A</w:t>
        </w:r>
        <w:r w:rsidR="00775F95" w:rsidRPr="00CD1FFC">
          <w:rPr>
            <w:rStyle w:val="Hyperlink"/>
            <w:rFonts w:ascii="Arial" w:hAnsi="Arial" w:cs="Arial"/>
            <w:color w:val="auto"/>
            <w:sz w:val="24"/>
            <w:u w:val="none"/>
          </w:rPr>
          <w:t xml:space="preserve">pproved </w:t>
        </w:r>
        <w:r w:rsidR="00D01237" w:rsidRPr="00CD1FFC">
          <w:rPr>
            <w:rStyle w:val="Hyperlink"/>
            <w:rFonts w:ascii="Arial" w:hAnsi="Arial" w:cs="Arial"/>
            <w:color w:val="auto"/>
            <w:sz w:val="24"/>
            <w:u w:val="none"/>
          </w:rPr>
          <w:t>C</w:t>
        </w:r>
        <w:r w:rsidR="00775F95" w:rsidRPr="00CD1FFC">
          <w:rPr>
            <w:rStyle w:val="Hyperlink"/>
            <w:rFonts w:ascii="Arial" w:hAnsi="Arial" w:cs="Arial"/>
            <w:color w:val="auto"/>
            <w:sz w:val="24"/>
            <w:u w:val="none"/>
          </w:rPr>
          <w:t>entres</w:t>
        </w:r>
      </w:hyperlink>
      <w:r w:rsidR="00775F95" w:rsidRPr="00CD1FFC">
        <w:rPr>
          <w:rFonts w:ascii="Arial" w:hAnsi="Arial" w:cs="Arial"/>
          <w:sz w:val="24"/>
        </w:rPr>
        <w:t xml:space="preserve"> (GR)</w:t>
      </w:r>
    </w:p>
    <w:p w14:paraId="33AE2876" w14:textId="0949ABDC" w:rsidR="00792318" w:rsidRPr="00CD1FFC" w:rsidRDefault="005276EA" w:rsidP="00CD1FFC">
      <w:pPr>
        <w:pStyle w:val="ListParagraph"/>
        <w:numPr>
          <w:ilvl w:val="0"/>
          <w:numId w:val="95"/>
        </w:numPr>
        <w:jc w:val="both"/>
        <w:rPr>
          <w:rFonts w:ascii="Arial" w:hAnsi="Arial" w:cs="Arial"/>
          <w:sz w:val="24"/>
        </w:rPr>
      </w:pPr>
      <w:hyperlink r:id="rId17" w:history="1">
        <w:r w:rsidR="00775F95" w:rsidRPr="00CD1FFC">
          <w:rPr>
            <w:rStyle w:val="Hyperlink"/>
            <w:rFonts w:ascii="Arial" w:hAnsi="Arial" w:cs="Arial"/>
            <w:color w:val="auto"/>
            <w:sz w:val="24"/>
            <w:u w:val="none"/>
          </w:rPr>
          <w:t xml:space="preserve">Instructions for </w:t>
        </w:r>
        <w:r w:rsidR="00E10387" w:rsidRPr="00CD1FFC">
          <w:rPr>
            <w:rStyle w:val="Hyperlink"/>
            <w:rFonts w:ascii="Arial" w:hAnsi="Arial" w:cs="Arial"/>
            <w:color w:val="auto"/>
            <w:sz w:val="24"/>
            <w:u w:val="none"/>
          </w:rPr>
          <w:t>c</w:t>
        </w:r>
        <w:r w:rsidR="00775F95" w:rsidRPr="00CD1FFC">
          <w:rPr>
            <w:rStyle w:val="Hyperlink"/>
            <w:rFonts w:ascii="Arial" w:hAnsi="Arial" w:cs="Arial"/>
            <w:color w:val="auto"/>
            <w:sz w:val="24"/>
            <w:u w:val="none"/>
          </w:rPr>
          <w:t xml:space="preserve">onducting </w:t>
        </w:r>
        <w:r w:rsidR="00E10387" w:rsidRPr="00CD1FFC">
          <w:rPr>
            <w:rStyle w:val="Hyperlink"/>
            <w:rFonts w:ascii="Arial" w:hAnsi="Arial" w:cs="Arial"/>
            <w:color w:val="auto"/>
            <w:sz w:val="24"/>
            <w:u w:val="none"/>
          </w:rPr>
          <w:t>e</w:t>
        </w:r>
        <w:r w:rsidR="00775F95" w:rsidRPr="00CD1FFC">
          <w:rPr>
            <w:rStyle w:val="Hyperlink"/>
            <w:rFonts w:ascii="Arial" w:hAnsi="Arial" w:cs="Arial"/>
            <w:color w:val="auto"/>
            <w:sz w:val="24"/>
            <w:u w:val="none"/>
          </w:rPr>
          <w:t>xaminations</w:t>
        </w:r>
      </w:hyperlink>
      <w:r w:rsidR="00775F95" w:rsidRPr="00CD1FFC">
        <w:rPr>
          <w:rFonts w:ascii="Arial" w:hAnsi="Arial" w:cs="Arial"/>
          <w:sz w:val="24"/>
        </w:rPr>
        <w:t xml:space="preserve"> (ICE)</w:t>
      </w:r>
    </w:p>
    <w:p w14:paraId="55D08EC4" w14:textId="57E463A3" w:rsidR="00792318" w:rsidRPr="00CD1FFC" w:rsidRDefault="005276EA" w:rsidP="00CD1FFC">
      <w:pPr>
        <w:pStyle w:val="ListParagraph"/>
        <w:numPr>
          <w:ilvl w:val="0"/>
          <w:numId w:val="95"/>
        </w:numPr>
        <w:jc w:val="both"/>
        <w:rPr>
          <w:rStyle w:val="Hyperlink"/>
          <w:rFonts w:ascii="Arial" w:hAnsi="Arial" w:cs="Arial"/>
          <w:color w:val="auto"/>
          <w:sz w:val="24"/>
          <w:u w:val="none"/>
        </w:rPr>
      </w:pPr>
      <w:hyperlink r:id="rId18" w:history="1">
        <w:r w:rsidR="00775F95" w:rsidRPr="00CD1FFC">
          <w:rPr>
            <w:rStyle w:val="Hyperlink"/>
            <w:rFonts w:ascii="Arial" w:hAnsi="Arial" w:cs="Arial"/>
            <w:bCs/>
            <w:color w:val="auto"/>
            <w:sz w:val="24"/>
            <w:u w:val="none"/>
          </w:rPr>
          <w:t>Access Arrangements and Reasonable Adjustments</w:t>
        </w:r>
      </w:hyperlink>
      <w:r w:rsidR="00775F95" w:rsidRPr="00CD1FFC">
        <w:rPr>
          <w:rFonts w:ascii="Arial" w:hAnsi="Arial" w:cs="Arial"/>
          <w:sz w:val="24"/>
        </w:rPr>
        <w:t xml:space="preserve"> </w:t>
      </w:r>
      <w:r w:rsidR="00775F95" w:rsidRPr="00CD1FFC">
        <w:rPr>
          <w:rStyle w:val="Hyperlink"/>
          <w:rFonts w:ascii="Arial" w:hAnsi="Arial" w:cs="Arial"/>
          <w:color w:val="auto"/>
          <w:sz w:val="24"/>
          <w:u w:val="none"/>
        </w:rPr>
        <w:t>(AA</w:t>
      </w:r>
      <w:r w:rsidR="004D66F1" w:rsidRPr="00CD1FFC">
        <w:rPr>
          <w:rStyle w:val="Hyperlink"/>
          <w:rFonts w:ascii="Arial" w:hAnsi="Arial" w:cs="Arial"/>
          <w:color w:val="auto"/>
          <w:sz w:val="24"/>
          <w:u w:val="none"/>
        </w:rPr>
        <w:t>RA</w:t>
      </w:r>
      <w:r w:rsidR="00775F95" w:rsidRPr="00CD1FFC">
        <w:rPr>
          <w:rStyle w:val="Hyperlink"/>
          <w:rFonts w:ascii="Arial" w:hAnsi="Arial" w:cs="Arial"/>
          <w:color w:val="auto"/>
          <w:sz w:val="24"/>
          <w:u w:val="none"/>
        </w:rPr>
        <w:t>)</w:t>
      </w:r>
    </w:p>
    <w:p w14:paraId="4AEEFC1D" w14:textId="7BC619AE" w:rsidR="00792318" w:rsidRPr="00CD1FFC" w:rsidRDefault="005276EA" w:rsidP="00CD1FFC">
      <w:pPr>
        <w:pStyle w:val="ListParagraph"/>
        <w:numPr>
          <w:ilvl w:val="0"/>
          <w:numId w:val="95"/>
        </w:numPr>
        <w:jc w:val="both"/>
        <w:rPr>
          <w:rStyle w:val="Hyperlink"/>
          <w:rFonts w:ascii="Arial" w:hAnsi="Arial" w:cs="Arial"/>
          <w:color w:val="auto"/>
          <w:sz w:val="24"/>
          <w:u w:val="none"/>
        </w:rPr>
      </w:pPr>
      <w:hyperlink r:id="rId19" w:history="1">
        <w:r w:rsidR="005B5D86" w:rsidRPr="00CD1FFC">
          <w:rPr>
            <w:rStyle w:val="Hyperlink"/>
            <w:rFonts w:ascii="Arial" w:hAnsi="Arial" w:cs="Arial"/>
            <w:color w:val="auto"/>
            <w:sz w:val="24"/>
            <w:u w:val="none"/>
          </w:rPr>
          <w:t>Suspected Malpractice - Policies and Procedures</w:t>
        </w:r>
      </w:hyperlink>
      <w:r w:rsidR="00775F95" w:rsidRPr="00CD1FFC">
        <w:rPr>
          <w:rFonts w:ascii="Arial" w:hAnsi="Arial" w:cs="Arial"/>
          <w:sz w:val="24"/>
        </w:rPr>
        <w:t xml:space="preserve"> </w:t>
      </w:r>
      <w:r w:rsidR="00775F95" w:rsidRPr="00CD1FFC">
        <w:rPr>
          <w:rStyle w:val="Hyperlink"/>
          <w:rFonts w:ascii="Arial" w:hAnsi="Arial" w:cs="Arial"/>
          <w:color w:val="auto"/>
          <w:sz w:val="24"/>
          <w:u w:val="none"/>
        </w:rPr>
        <w:t>(SM</w:t>
      </w:r>
      <w:r w:rsidR="004D66F1" w:rsidRPr="00CD1FFC">
        <w:rPr>
          <w:rStyle w:val="Hyperlink"/>
          <w:rFonts w:ascii="Arial" w:hAnsi="Arial" w:cs="Arial"/>
          <w:color w:val="auto"/>
          <w:sz w:val="24"/>
          <w:u w:val="none"/>
        </w:rPr>
        <w:t>PP</w:t>
      </w:r>
      <w:r w:rsidR="00775F95" w:rsidRPr="00CD1FFC">
        <w:rPr>
          <w:rStyle w:val="Hyperlink"/>
          <w:rFonts w:ascii="Arial" w:hAnsi="Arial" w:cs="Arial"/>
          <w:color w:val="auto"/>
          <w:sz w:val="24"/>
          <w:u w:val="none"/>
        </w:rPr>
        <w:t>)</w:t>
      </w:r>
    </w:p>
    <w:p w14:paraId="1A775BDB" w14:textId="60627BF0" w:rsidR="00E00C05" w:rsidRPr="00CD1FFC" w:rsidRDefault="005276EA" w:rsidP="00CD1FFC">
      <w:pPr>
        <w:pStyle w:val="ListParagraph"/>
        <w:numPr>
          <w:ilvl w:val="0"/>
          <w:numId w:val="95"/>
        </w:numPr>
        <w:jc w:val="both"/>
        <w:rPr>
          <w:rStyle w:val="Hyperlink"/>
          <w:rFonts w:ascii="Arial" w:hAnsi="Arial" w:cs="Arial"/>
          <w:color w:val="auto"/>
          <w:sz w:val="24"/>
          <w:u w:val="none"/>
        </w:rPr>
      </w:pPr>
      <w:hyperlink r:id="rId20" w:history="1">
        <w:r w:rsidR="00E00C05" w:rsidRPr="00CD1FFC">
          <w:rPr>
            <w:rStyle w:val="Hyperlink"/>
            <w:rFonts w:ascii="Arial" w:hAnsi="Arial" w:cs="Arial"/>
            <w:color w:val="auto"/>
            <w:sz w:val="24"/>
            <w:u w:val="none"/>
          </w:rPr>
          <w:t>Instructions for conducting coursework</w:t>
        </w:r>
      </w:hyperlink>
      <w:r w:rsidR="00E00C05" w:rsidRPr="00CD1FFC">
        <w:rPr>
          <w:rStyle w:val="Hyperlink"/>
          <w:rFonts w:ascii="Arial" w:hAnsi="Arial" w:cs="Arial"/>
          <w:color w:val="auto"/>
          <w:sz w:val="24"/>
          <w:u w:val="none"/>
        </w:rPr>
        <w:t xml:space="preserve"> (ICC)</w:t>
      </w:r>
    </w:p>
    <w:p w14:paraId="54DE2F13" w14:textId="3C521EAC" w:rsidR="00775F95" w:rsidRPr="00CD1FFC" w:rsidRDefault="005276EA" w:rsidP="00CD1FFC">
      <w:pPr>
        <w:pStyle w:val="ListParagraph"/>
        <w:numPr>
          <w:ilvl w:val="0"/>
          <w:numId w:val="95"/>
        </w:numPr>
        <w:jc w:val="both"/>
        <w:rPr>
          <w:rStyle w:val="Hyperlink"/>
          <w:rFonts w:ascii="Arial" w:hAnsi="Arial" w:cs="Arial"/>
          <w:color w:val="auto"/>
          <w:sz w:val="24"/>
          <w:u w:val="none"/>
        </w:rPr>
      </w:pPr>
      <w:hyperlink r:id="rId21" w:history="1">
        <w:r w:rsidR="00775F95" w:rsidRPr="00CD1FFC">
          <w:rPr>
            <w:rStyle w:val="Hyperlink"/>
            <w:rFonts w:ascii="Arial" w:hAnsi="Arial" w:cs="Arial"/>
            <w:color w:val="auto"/>
            <w:sz w:val="24"/>
            <w:u w:val="none"/>
          </w:rPr>
          <w:t>Instructions for conducting non-examination assessments</w:t>
        </w:r>
      </w:hyperlink>
      <w:r w:rsidR="00775F95" w:rsidRPr="00CD1FFC">
        <w:rPr>
          <w:rStyle w:val="Hyperlink"/>
          <w:rFonts w:ascii="Arial" w:hAnsi="Arial" w:cs="Arial"/>
          <w:color w:val="auto"/>
          <w:sz w:val="24"/>
          <w:u w:val="none"/>
        </w:rPr>
        <w:t xml:space="preserve"> (NEA)</w:t>
      </w:r>
    </w:p>
    <w:p w14:paraId="2FAC3DF5" w14:textId="77739A39" w:rsidR="00D01237" w:rsidRPr="00CD1FFC" w:rsidRDefault="005276EA" w:rsidP="00CD1FFC">
      <w:pPr>
        <w:pStyle w:val="ListParagraph"/>
        <w:numPr>
          <w:ilvl w:val="0"/>
          <w:numId w:val="95"/>
        </w:numPr>
        <w:jc w:val="both"/>
        <w:rPr>
          <w:rStyle w:val="Hyperlink"/>
          <w:rFonts w:ascii="Arial" w:hAnsi="Arial" w:cs="Arial"/>
          <w:color w:val="auto"/>
          <w:sz w:val="24"/>
          <w:u w:val="none"/>
        </w:rPr>
      </w:pPr>
      <w:hyperlink r:id="rId22" w:history="1">
        <w:r w:rsidR="00D01237" w:rsidRPr="00CD1FFC">
          <w:rPr>
            <w:rStyle w:val="Hyperlink"/>
            <w:rFonts w:ascii="Arial" w:hAnsi="Arial" w:cs="Arial"/>
            <w:color w:val="auto"/>
            <w:sz w:val="24"/>
            <w:u w:val="none"/>
          </w:rPr>
          <w:t>A guide to the special consideration process</w:t>
        </w:r>
      </w:hyperlink>
      <w:r w:rsidR="00D01237" w:rsidRPr="00CD1FFC">
        <w:rPr>
          <w:rStyle w:val="Hyperlink"/>
          <w:rFonts w:ascii="Arial" w:hAnsi="Arial" w:cs="Arial"/>
          <w:color w:val="auto"/>
          <w:sz w:val="24"/>
          <w:u w:val="none"/>
        </w:rPr>
        <w:t xml:space="preserve"> (SC)</w:t>
      </w:r>
    </w:p>
    <w:p w14:paraId="4D9F54BA" w14:textId="7E35DA8D" w:rsidR="008941A1" w:rsidRPr="00CD1FFC" w:rsidRDefault="00A402A4" w:rsidP="00CD1FFC">
      <w:pPr>
        <w:pStyle w:val="ListParagraph"/>
        <w:numPr>
          <w:ilvl w:val="0"/>
          <w:numId w:val="25"/>
        </w:numPr>
        <w:jc w:val="both"/>
        <w:rPr>
          <w:rFonts w:ascii="Arial" w:hAnsi="Arial" w:cs="Arial"/>
          <w:sz w:val="24"/>
        </w:rPr>
      </w:pPr>
      <w:r w:rsidRPr="00CD1FFC">
        <w:rPr>
          <w:rFonts w:ascii="Arial" w:hAnsi="Arial" w:cs="Arial"/>
          <w:sz w:val="24"/>
        </w:rPr>
        <w:t>Ensures the centre has appropriate accommodation to support the size of the cohorts being taught</w:t>
      </w:r>
      <w:r w:rsidR="006D3606" w:rsidRPr="00CD1FFC">
        <w:rPr>
          <w:rFonts w:ascii="Arial" w:hAnsi="Arial" w:cs="Arial"/>
          <w:sz w:val="24"/>
        </w:rPr>
        <w:t xml:space="preserve"> including appropriate accommodation for candidates requiring access arrangements</w:t>
      </w:r>
      <w:r w:rsidR="00B23B02" w:rsidRPr="00CD1FFC">
        <w:rPr>
          <w:rFonts w:ascii="Arial" w:hAnsi="Arial" w:cs="Arial"/>
          <w:sz w:val="24"/>
        </w:rPr>
        <w:t xml:space="preserve"> </w:t>
      </w:r>
      <w:r w:rsidR="00B571C1" w:rsidRPr="00CD1FFC">
        <w:rPr>
          <w:rFonts w:ascii="Arial" w:hAnsi="Arial" w:cs="Arial"/>
          <w:sz w:val="24"/>
        </w:rPr>
        <w:t>and/or practical assessments</w:t>
      </w:r>
    </w:p>
    <w:p w14:paraId="0993B69A" w14:textId="2973B43F" w:rsidR="007E4781" w:rsidRPr="00CD1FFC" w:rsidRDefault="007E4781" w:rsidP="00CD1FFC">
      <w:pPr>
        <w:pStyle w:val="ListParagraph"/>
        <w:numPr>
          <w:ilvl w:val="0"/>
          <w:numId w:val="25"/>
        </w:numPr>
        <w:spacing w:before="100" w:beforeAutospacing="1" w:after="100" w:afterAutospacing="1"/>
        <w:jc w:val="both"/>
        <w:rPr>
          <w:rFonts w:ascii="Arial" w:hAnsi="Arial" w:cs="Arial"/>
          <w:sz w:val="24"/>
        </w:rPr>
      </w:pPr>
      <w:r w:rsidRPr="00CD1FFC">
        <w:rPr>
          <w:rFonts w:ascii="Arial" w:hAnsi="Arial" w:cs="Arial"/>
          <w:sz w:val="24"/>
        </w:rPr>
        <w:t xml:space="preserve">Where/if using a third party to deliver any part of a qualification (including its assessments) at the centre: </w:t>
      </w:r>
    </w:p>
    <w:p w14:paraId="02D0E294" w14:textId="77777777" w:rsidR="007E4781" w:rsidRPr="00CD1FFC" w:rsidRDefault="007E4781" w:rsidP="00CD1FFC">
      <w:pPr>
        <w:pStyle w:val="ListParagraph"/>
        <w:numPr>
          <w:ilvl w:val="1"/>
          <w:numId w:val="96"/>
        </w:numPr>
        <w:spacing w:before="100" w:beforeAutospacing="1" w:after="100" w:afterAutospacing="1"/>
        <w:jc w:val="both"/>
        <w:rPr>
          <w:rFonts w:ascii="Arial" w:hAnsi="Arial" w:cs="Arial"/>
          <w:sz w:val="24"/>
        </w:rPr>
      </w:pPr>
      <w:r w:rsidRPr="00CD1FFC">
        <w:rPr>
          <w:rFonts w:ascii="Arial" w:hAnsi="Arial" w:cs="Arial"/>
          <w:sz w:val="24"/>
        </w:rPr>
        <w:t xml:space="preserve">maintains oversight of, and responsibility for, the delivery of the qualification in accordance with JCQ regulations and awarding body requirements </w:t>
      </w:r>
    </w:p>
    <w:p w14:paraId="3AD8B42E" w14:textId="71B504CD" w:rsidR="007E4781" w:rsidRPr="00CD1FFC" w:rsidRDefault="007E4781" w:rsidP="00CD1FFC">
      <w:pPr>
        <w:pStyle w:val="ListParagraph"/>
        <w:numPr>
          <w:ilvl w:val="1"/>
          <w:numId w:val="96"/>
        </w:numPr>
        <w:spacing w:before="100" w:beforeAutospacing="1" w:after="100" w:afterAutospacing="1"/>
        <w:jc w:val="both"/>
        <w:rPr>
          <w:rFonts w:ascii="Arial" w:hAnsi="Arial" w:cs="Arial"/>
          <w:sz w:val="24"/>
        </w:rPr>
      </w:pPr>
      <w:r w:rsidRPr="00CD1FFC">
        <w:rPr>
          <w:rFonts w:ascii="Arial" w:hAnsi="Arial" w:cs="Arial"/>
          <w:sz w:val="24"/>
        </w:rPr>
        <w:t xml:space="preserve">has in place a written agreement with the third party </w:t>
      </w:r>
      <w:r w:rsidR="006E6655" w:rsidRPr="00CD1FFC">
        <w:rPr>
          <w:rFonts w:ascii="Arial" w:hAnsi="Arial" w:cs="Arial"/>
          <w:sz w:val="24"/>
        </w:rPr>
        <w:t xml:space="preserve">(unless exclusions apply) </w:t>
      </w:r>
      <w:r w:rsidRPr="00CD1FFC">
        <w:rPr>
          <w:rFonts w:ascii="Arial" w:hAnsi="Arial" w:cs="Arial"/>
          <w:sz w:val="24"/>
        </w:rPr>
        <w:t>to ensure there is a shared understanding of the arrangement and will manage the risk of failure by the third party to deliver the expected service</w:t>
      </w:r>
    </w:p>
    <w:p w14:paraId="5A21C05B" w14:textId="24FD8235" w:rsidR="00AE0679" w:rsidRPr="00CD1FFC" w:rsidRDefault="007E4781" w:rsidP="00CD1FFC">
      <w:pPr>
        <w:pStyle w:val="ListParagraph"/>
        <w:numPr>
          <w:ilvl w:val="1"/>
          <w:numId w:val="96"/>
        </w:numPr>
        <w:jc w:val="both"/>
        <w:rPr>
          <w:rFonts w:ascii="Arial" w:hAnsi="Arial" w:cs="Arial"/>
          <w:sz w:val="24"/>
        </w:rPr>
      </w:pPr>
      <w:r w:rsidRPr="00CD1FFC">
        <w:rPr>
          <w:rFonts w:ascii="Arial" w:hAnsi="Arial" w:cs="Arial"/>
          <w:sz w:val="24"/>
        </w:rPr>
        <w:t>ensures that a copy of the written agreement is available for inspection if requested by the awarding body</w:t>
      </w:r>
    </w:p>
    <w:p w14:paraId="3B8DA400" w14:textId="554842B7" w:rsidR="00AE0679" w:rsidRPr="00CD1FFC" w:rsidRDefault="00AE0679" w:rsidP="00CD1FFC">
      <w:pPr>
        <w:pStyle w:val="ListParagraph"/>
        <w:numPr>
          <w:ilvl w:val="0"/>
          <w:numId w:val="93"/>
        </w:numPr>
        <w:jc w:val="both"/>
        <w:rPr>
          <w:rFonts w:ascii="Arial" w:hAnsi="Arial" w:cs="Arial"/>
          <w:sz w:val="24"/>
        </w:rPr>
      </w:pPr>
      <w:r w:rsidRPr="00CD1FFC">
        <w:rPr>
          <w:rFonts w:ascii="Arial" w:hAnsi="Arial" w:cs="Arial"/>
          <w:sz w:val="24"/>
        </w:rPr>
        <w:t>Ensures that relevant members of staff respond promptly to actions raised by the JCQ Centre Inspection Service</w:t>
      </w:r>
      <w:r w:rsidR="001B339C" w:rsidRPr="00CD1FFC">
        <w:rPr>
          <w:rFonts w:ascii="Arial" w:hAnsi="Arial" w:cs="Arial"/>
          <w:sz w:val="24"/>
        </w:rPr>
        <w:t>, understanding that</w:t>
      </w:r>
      <w:r w:rsidRPr="00CD1FFC">
        <w:rPr>
          <w:rFonts w:ascii="Arial" w:hAnsi="Arial" w:cs="Arial"/>
          <w:sz w:val="24"/>
        </w:rPr>
        <w:t xml:space="preserve"> </w:t>
      </w:r>
      <w:r w:rsidR="001B339C" w:rsidRPr="00CD1FFC">
        <w:rPr>
          <w:rFonts w:ascii="Arial" w:hAnsi="Arial" w:cs="Arial"/>
          <w:sz w:val="24"/>
        </w:rPr>
        <w:t>f</w:t>
      </w:r>
      <w:r w:rsidRPr="00CD1FFC">
        <w:rPr>
          <w:rFonts w:ascii="Arial" w:hAnsi="Arial" w:cs="Arial"/>
          <w:sz w:val="24"/>
        </w:rPr>
        <w:t xml:space="preserve">ailure to do so could result </w:t>
      </w:r>
      <w:r w:rsidR="001425A2" w:rsidRPr="00CD1FFC">
        <w:rPr>
          <w:rFonts w:ascii="Arial" w:hAnsi="Arial" w:cs="Arial"/>
          <w:sz w:val="24"/>
        </w:rPr>
        <w:t xml:space="preserve">in </w:t>
      </w:r>
      <w:r w:rsidR="006C5524" w:rsidRPr="00CD1FFC">
        <w:rPr>
          <w:rFonts w:ascii="Arial" w:hAnsi="Arial" w:cs="Arial"/>
          <w:sz w:val="24"/>
        </w:rPr>
        <w:t xml:space="preserve">penalties (see </w:t>
      </w:r>
      <w:r w:rsidR="006C5524" w:rsidRPr="00CD1FFC">
        <w:rPr>
          <w:rFonts w:ascii="Arial" w:hAnsi="Arial" w:cs="Arial"/>
          <w:b/>
          <w:bCs/>
          <w:sz w:val="24"/>
        </w:rPr>
        <w:t>National Centre Number Register and other information requirements</w:t>
      </w:r>
      <w:r w:rsidR="006C5524" w:rsidRPr="00CD1FFC">
        <w:rPr>
          <w:rFonts w:ascii="Arial" w:hAnsi="Arial" w:cs="Arial"/>
          <w:sz w:val="24"/>
        </w:rPr>
        <w:t xml:space="preserve"> section)</w:t>
      </w:r>
    </w:p>
    <w:p w14:paraId="6E5A5660" w14:textId="530BEB96" w:rsidR="001B339C" w:rsidRPr="00CD1FFC" w:rsidRDefault="001B339C" w:rsidP="00CD1FFC">
      <w:pPr>
        <w:pStyle w:val="ListParagraph"/>
        <w:numPr>
          <w:ilvl w:val="0"/>
          <w:numId w:val="25"/>
        </w:numPr>
        <w:jc w:val="both"/>
        <w:rPr>
          <w:rFonts w:ascii="Arial" w:hAnsi="Arial" w:cs="Arial"/>
          <w:sz w:val="24"/>
        </w:rPr>
      </w:pPr>
      <w:r w:rsidRPr="00CD1FFC">
        <w:rPr>
          <w:rFonts w:ascii="Arial" w:hAnsi="Arial" w:cs="Arial"/>
          <w:sz w:val="24"/>
        </w:rPr>
        <w:t>Ensures that the centre promptly report</w:t>
      </w:r>
      <w:r w:rsidR="00350A93" w:rsidRPr="00CD1FFC">
        <w:rPr>
          <w:rFonts w:ascii="Arial" w:hAnsi="Arial" w:cs="Arial"/>
          <w:sz w:val="24"/>
        </w:rPr>
        <w:t>s</w:t>
      </w:r>
      <w:r w:rsidRPr="00CD1FFC">
        <w:rPr>
          <w:rFonts w:ascii="Arial" w:hAnsi="Arial" w:cs="Arial"/>
          <w:sz w:val="24"/>
        </w:rPr>
        <w:t xml:space="preserve"> any incidents to the relevant awarding body/bodies which might compromise any aspect of assessment delivery</w:t>
      </w:r>
      <w:r w:rsidR="00F577CA" w:rsidRPr="00CD1FFC">
        <w:rPr>
          <w:rFonts w:ascii="Arial" w:hAnsi="Arial" w:cs="Arial"/>
          <w:sz w:val="24"/>
        </w:rPr>
        <w:t>,</w:t>
      </w:r>
      <w:r w:rsidRPr="00CD1FFC">
        <w:rPr>
          <w:rFonts w:ascii="Arial" w:hAnsi="Arial" w:cs="Arial"/>
          <w:sz w:val="24"/>
        </w:rPr>
        <w:t xml:space="preserve"> such as a cyber-attack</w:t>
      </w:r>
    </w:p>
    <w:p w14:paraId="4E856CF8" w14:textId="124B8E22" w:rsidR="006A225F" w:rsidRPr="00CD1FFC" w:rsidRDefault="006A225F" w:rsidP="00CD1FFC">
      <w:pPr>
        <w:pStyle w:val="ListParagraph"/>
        <w:numPr>
          <w:ilvl w:val="0"/>
          <w:numId w:val="25"/>
        </w:numPr>
        <w:autoSpaceDE w:val="0"/>
        <w:autoSpaceDN w:val="0"/>
        <w:adjustRightInd w:val="0"/>
        <w:spacing w:before="120"/>
        <w:jc w:val="both"/>
        <w:rPr>
          <w:rFonts w:ascii="Arial" w:hAnsi="Arial" w:cs="Arial"/>
          <w:sz w:val="24"/>
        </w:rPr>
      </w:pPr>
      <w:r w:rsidRPr="00CD1FFC">
        <w:rPr>
          <w:rFonts w:ascii="Arial" w:hAnsi="Arial" w:cs="Arial"/>
          <w:sz w:val="24"/>
        </w:rPr>
        <w:t xml:space="preserve">Ensures members of centre staff do </w:t>
      </w:r>
      <w:r w:rsidRPr="00CD1FFC">
        <w:rPr>
          <w:rFonts w:ascii="Arial" w:hAnsi="Arial" w:cs="Arial"/>
          <w:bCs/>
          <w:sz w:val="24"/>
        </w:rPr>
        <w:t xml:space="preserve">not </w:t>
      </w:r>
      <w:r w:rsidRPr="00CD1FFC">
        <w:rPr>
          <w:rFonts w:ascii="Arial" w:hAnsi="Arial" w:cs="Arial"/>
          <w:sz w:val="24"/>
        </w:rPr>
        <w:t>forward emails and letters from awarding body or JCQ personnel without prior consent to third parties or upload such correspondence onto social media sites and applications</w:t>
      </w:r>
      <w:r w:rsidR="00C63C32" w:rsidRPr="00CD1FFC">
        <w:rPr>
          <w:rFonts w:ascii="Arial" w:hAnsi="Arial" w:cs="Arial"/>
          <w:sz w:val="24"/>
        </w:rPr>
        <w:t xml:space="preserve"> (including third party applications)</w:t>
      </w:r>
    </w:p>
    <w:p w14:paraId="2CFEE767" w14:textId="48B83C10" w:rsidR="00C63C32" w:rsidRPr="00CD1FFC" w:rsidRDefault="006A225F" w:rsidP="00CD1FFC">
      <w:pPr>
        <w:pStyle w:val="ListParagraph"/>
        <w:numPr>
          <w:ilvl w:val="0"/>
          <w:numId w:val="25"/>
        </w:numPr>
        <w:autoSpaceDE w:val="0"/>
        <w:autoSpaceDN w:val="0"/>
        <w:adjustRightInd w:val="0"/>
        <w:spacing w:before="120"/>
        <w:jc w:val="both"/>
        <w:rPr>
          <w:rFonts w:ascii="Arial" w:hAnsi="Arial" w:cs="Arial"/>
          <w:sz w:val="24"/>
        </w:rPr>
      </w:pPr>
      <w:r w:rsidRPr="00CD1FFC">
        <w:rPr>
          <w:rFonts w:ascii="Arial" w:hAnsi="Arial" w:cs="Arial"/>
          <w:sz w:val="24"/>
        </w:rPr>
        <w:t xml:space="preserve">Ensures members of centre staff do </w:t>
      </w:r>
      <w:r w:rsidRPr="00CD1FFC">
        <w:rPr>
          <w:rFonts w:ascii="Arial" w:hAnsi="Arial" w:cs="Arial"/>
          <w:bCs/>
          <w:sz w:val="24"/>
        </w:rPr>
        <w:t xml:space="preserve">not </w:t>
      </w:r>
      <w:r w:rsidRPr="00CD1FFC">
        <w:rPr>
          <w:rFonts w:ascii="Arial" w:hAnsi="Arial" w:cs="Arial"/>
          <w:sz w:val="24"/>
        </w:rPr>
        <w:t xml:space="preserve">advise parents/candidates to contact awarding bodies/JCQ directly nor provide them </w:t>
      </w:r>
      <w:r w:rsidR="00C63C32" w:rsidRPr="00CD1FFC">
        <w:rPr>
          <w:rFonts w:ascii="Arial" w:hAnsi="Arial" w:cs="Arial"/>
          <w:sz w:val="24"/>
        </w:rPr>
        <w:t>with the names, addresses and contact details</w:t>
      </w:r>
      <w:r w:rsidR="00681F0E" w:rsidRPr="00CD1FFC">
        <w:rPr>
          <w:rFonts w:ascii="Arial" w:hAnsi="Arial" w:cs="Arial"/>
          <w:sz w:val="24"/>
        </w:rPr>
        <w:t xml:space="preserve"> (including email addresses)</w:t>
      </w:r>
      <w:r w:rsidR="00C63C32" w:rsidRPr="00CD1FFC">
        <w:rPr>
          <w:rFonts w:ascii="Arial" w:hAnsi="Arial" w:cs="Arial"/>
          <w:sz w:val="24"/>
        </w:rPr>
        <w:t xml:space="preserve"> of examiners, moderators, external verifiers and any other awarding body examining/assessment personnel</w:t>
      </w:r>
      <w:r w:rsidR="00681F0E" w:rsidRPr="00CD1FFC">
        <w:rPr>
          <w:rFonts w:ascii="Arial" w:hAnsi="Arial" w:cs="Arial"/>
          <w:sz w:val="24"/>
        </w:rPr>
        <w:t>/</w:t>
      </w:r>
      <w:r w:rsidR="00C63C32" w:rsidRPr="00CD1FFC">
        <w:rPr>
          <w:rFonts w:ascii="Arial" w:hAnsi="Arial" w:cs="Arial"/>
          <w:sz w:val="24"/>
        </w:rPr>
        <w:t>JCQ personnel</w:t>
      </w:r>
    </w:p>
    <w:p w14:paraId="0E5906E8" w14:textId="77777777" w:rsidR="006E6655" w:rsidRPr="00CD1FFC" w:rsidRDefault="006E6655" w:rsidP="00CD1FFC">
      <w:pPr>
        <w:pStyle w:val="Headinglevel2"/>
        <w:spacing w:before="120" w:after="120"/>
        <w:jc w:val="both"/>
        <w:rPr>
          <w:rFonts w:ascii="Arial" w:hAnsi="Arial" w:cs="Arial"/>
          <w:color w:val="auto"/>
          <w:sz w:val="24"/>
        </w:rPr>
      </w:pPr>
      <w:bookmarkStart w:id="4" w:name="_Toc183514439"/>
      <w:r w:rsidRPr="00CD1FFC">
        <w:rPr>
          <w:rFonts w:ascii="Arial" w:hAnsi="Arial" w:cs="Arial"/>
          <w:color w:val="auto"/>
          <w:sz w:val="24"/>
        </w:rPr>
        <w:t>Resilience and contingency arrangements</w:t>
      </w:r>
      <w:bookmarkEnd w:id="4"/>
    </w:p>
    <w:p w14:paraId="7C3ED4A7" w14:textId="10E722CD" w:rsidR="00117FDD" w:rsidRPr="00CD1FFC" w:rsidRDefault="00117FDD" w:rsidP="00CD1FFC">
      <w:pPr>
        <w:spacing w:after="120"/>
        <w:jc w:val="both"/>
        <w:rPr>
          <w:rFonts w:ascii="Arial" w:hAnsi="Arial" w:cs="Arial"/>
          <w:sz w:val="24"/>
        </w:rPr>
      </w:pPr>
      <w:r w:rsidRPr="00CD1FFC">
        <w:rPr>
          <w:rFonts w:ascii="Arial" w:hAnsi="Arial" w:cs="Arial"/>
          <w:sz w:val="24"/>
        </w:rPr>
        <w:t>(</w:t>
      </w:r>
      <w:hyperlink r:id="rId23" w:history="1">
        <w:r w:rsidRPr="00CD1FFC">
          <w:rPr>
            <w:rStyle w:val="Hyperlink"/>
            <w:rFonts w:ascii="Arial" w:hAnsi="Arial" w:cs="Arial"/>
            <w:color w:val="auto"/>
            <w:sz w:val="24"/>
            <w:u w:val="none"/>
          </w:rPr>
          <w:t>GR</w:t>
        </w:r>
      </w:hyperlink>
      <w:r w:rsidRPr="00CD1FFC">
        <w:rPr>
          <w:rFonts w:ascii="Arial" w:hAnsi="Arial" w:cs="Arial"/>
          <w:sz w:val="24"/>
        </w:rPr>
        <w:t xml:space="preserve"> 3.16-1</w:t>
      </w:r>
      <w:r w:rsidR="00215352" w:rsidRPr="00CD1FFC">
        <w:rPr>
          <w:rFonts w:ascii="Arial" w:hAnsi="Arial" w:cs="Arial"/>
          <w:sz w:val="24"/>
        </w:rPr>
        <w:t>9</w:t>
      </w:r>
      <w:r w:rsidRPr="00CD1FFC">
        <w:rPr>
          <w:rFonts w:ascii="Arial" w:hAnsi="Arial" w:cs="Arial"/>
          <w:sz w:val="24"/>
        </w:rPr>
        <w:t>)</w:t>
      </w:r>
    </w:p>
    <w:p w14:paraId="20A97A24" w14:textId="0F9545B8" w:rsidR="00BE1793" w:rsidRPr="00CD1FFC" w:rsidRDefault="00BE1793" w:rsidP="00CD1FFC">
      <w:pPr>
        <w:spacing w:after="120"/>
        <w:jc w:val="both"/>
        <w:rPr>
          <w:rFonts w:ascii="Arial" w:hAnsi="Arial" w:cs="Arial"/>
          <w:sz w:val="24"/>
        </w:rPr>
      </w:pPr>
      <w:r w:rsidRPr="00CD1FFC">
        <w:rPr>
          <w:rFonts w:ascii="Arial" w:hAnsi="Arial" w:cs="Arial"/>
          <w:sz w:val="24"/>
        </w:rPr>
        <w:lastRenderedPageBreak/>
        <w:t xml:space="preserve">The centre must ensure they are familiar with the regulators’ guidance on ensuring resilience in the qualifications system. Centres should consider putting in place a process for gathering evidence of candidate performance in line with the published guidance. </w:t>
      </w:r>
    </w:p>
    <w:p w14:paraId="2342EFFE" w14:textId="49BCA694" w:rsidR="00BE1793" w:rsidRPr="00CD1FFC" w:rsidRDefault="00BE1793" w:rsidP="00CD1FFC">
      <w:pPr>
        <w:spacing w:after="120"/>
        <w:jc w:val="both"/>
        <w:rPr>
          <w:rFonts w:ascii="Arial" w:hAnsi="Arial" w:cs="Arial"/>
          <w:sz w:val="24"/>
        </w:rPr>
      </w:pPr>
      <w:r w:rsidRPr="00CD1FFC">
        <w:rPr>
          <w:rFonts w:ascii="Arial" w:hAnsi="Arial" w:cs="Arial"/>
          <w:sz w:val="24"/>
        </w:rPr>
        <w:t xml:space="preserve">The centre must have an up to date written contingency plan. </w:t>
      </w:r>
    </w:p>
    <w:p w14:paraId="59FD9A45" w14:textId="77777777" w:rsidR="00BE1793" w:rsidRPr="00CD1FFC" w:rsidRDefault="00BE1793" w:rsidP="00CD1FFC">
      <w:pPr>
        <w:spacing w:after="120"/>
        <w:jc w:val="both"/>
        <w:rPr>
          <w:rFonts w:ascii="Arial" w:hAnsi="Arial" w:cs="Arial"/>
          <w:sz w:val="24"/>
        </w:rPr>
      </w:pPr>
      <w:r w:rsidRPr="00CD1FFC">
        <w:rPr>
          <w:rFonts w:ascii="Arial" w:hAnsi="Arial" w:cs="Arial"/>
          <w:sz w:val="24"/>
        </w:rPr>
        <w:t xml:space="preserve">The contingency plan must cover all aspects of examination/assessment administration and delivery. Senior leaders must have robust contingency arrangements in place that will minimise the risk to examination/assessment administration and delivery and any adverse impact on candidates. </w:t>
      </w:r>
    </w:p>
    <w:p w14:paraId="71142F57" w14:textId="77777777" w:rsidR="00BE1793" w:rsidRPr="00CD1FFC" w:rsidRDefault="00BE1793" w:rsidP="00CD1FFC">
      <w:pPr>
        <w:spacing w:after="120"/>
        <w:jc w:val="both"/>
        <w:rPr>
          <w:rFonts w:ascii="Arial" w:hAnsi="Arial" w:cs="Arial"/>
          <w:sz w:val="24"/>
        </w:rPr>
      </w:pPr>
      <w:r w:rsidRPr="00CD1FFC">
        <w:rPr>
          <w:rFonts w:ascii="Arial" w:hAnsi="Arial" w:cs="Arial"/>
          <w:sz w:val="24"/>
        </w:rPr>
        <w:t xml:space="preserve">The plan must cover the following scenarios: </w:t>
      </w:r>
    </w:p>
    <w:p w14:paraId="47D9A6BB" w14:textId="77777777" w:rsidR="00BE1793" w:rsidRPr="00CD1FFC" w:rsidRDefault="00BE1793" w:rsidP="00CD1FFC">
      <w:pPr>
        <w:pStyle w:val="ListParagraph"/>
        <w:numPr>
          <w:ilvl w:val="0"/>
          <w:numId w:val="108"/>
        </w:numPr>
        <w:spacing w:after="120"/>
        <w:jc w:val="both"/>
        <w:rPr>
          <w:rFonts w:ascii="Arial" w:hAnsi="Arial" w:cs="Arial"/>
          <w:sz w:val="24"/>
        </w:rPr>
      </w:pPr>
      <w:r w:rsidRPr="00CD1FFC">
        <w:rPr>
          <w:rFonts w:ascii="Arial" w:hAnsi="Arial" w:cs="Arial"/>
          <w:sz w:val="24"/>
        </w:rPr>
        <w:t xml:space="preserve">the head of centre, relevant senior leader(s) with oversight of examination and assessment administration, </w:t>
      </w:r>
      <w:proofErr w:type="spellStart"/>
      <w:r w:rsidRPr="00CD1FFC">
        <w:rPr>
          <w:rFonts w:ascii="Arial" w:hAnsi="Arial" w:cs="Arial"/>
          <w:sz w:val="24"/>
        </w:rPr>
        <w:t>SENCo</w:t>
      </w:r>
      <w:proofErr w:type="spellEnd"/>
      <w:r w:rsidRPr="00CD1FFC">
        <w:rPr>
          <w:rFonts w:ascii="Arial" w:hAnsi="Arial" w:cs="Arial"/>
          <w:sz w:val="24"/>
        </w:rPr>
        <w:t>/</w:t>
      </w:r>
      <w:proofErr w:type="spellStart"/>
      <w:r w:rsidRPr="00CD1FFC">
        <w:rPr>
          <w:rFonts w:ascii="Arial" w:hAnsi="Arial" w:cs="Arial"/>
          <w:sz w:val="24"/>
        </w:rPr>
        <w:t>ALNCo</w:t>
      </w:r>
      <w:proofErr w:type="spellEnd"/>
      <w:r w:rsidRPr="00CD1FFC">
        <w:rPr>
          <w:rFonts w:ascii="Arial" w:hAnsi="Arial" w:cs="Arial"/>
          <w:sz w:val="24"/>
        </w:rPr>
        <w:t>, examinations officer or any other key staff essential to the examination process being absent at a critical stage of the examination cycle</w:t>
      </w:r>
    </w:p>
    <w:p w14:paraId="22BA784D" w14:textId="77777777" w:rsidR="00BE1793" w:rsidRPr="00CD1FFC" w:rsidRDefault="00BE1793" w:rsidP="00CD1FFC">
      <w:pPr>
        <w:pStyle w:val="ListParagraph"/>
        <w:numPr>
          <w:ilvl w:val="0"/>
          <w:numId w:val="108"/>
        </w:numPr>
        <w:spacing w:after="120"/>
        <w:jc w:val="both"/>
        <w:rPr>
          <w:rFonts w:ascii="Arial" w:hAnsi="Arial" w:cs="Arial"/>
          <w:sz w:val="24"/>
        </w:rPr>
      </w:pPr>
      <w:r w:rsidRPr="00CD1FFC">
        <w:rPr>
          <w:rFonts w:ascii="Arial" w:hAnsi="Arial" w:cs="Arial"/>
          <w:sz w:val="24"/>
        </w:rPr>
        <w:t>the potential impact of other events such as flooding which could lead to all or parts of the centre becoming unavailable</w:t>
      </w:r>
    </w:p>
    <w:p w14:paraId="0F8B2BCB" w14:textId="66A5ED93" w:rsidR="00BE1793" w:rsidRPr="00CD1FFC" w:rsidRDefault="00BE1793" w:rsidP="00CD1FFC">
      <w:pPr>
        <w:pStyle w:val="ListParagraph"/>
        <w:numPr>
          <w:ilvl w:val="0"/>
          <w:numId w:val="108"/>
        </w:numPr>
        <w:spacing w:after="120"/>
        <w:jc w:val="both"/>
        <w:rPr>
          <w:rFonts w:ascii="Arial" w:hAnsi="Arial" w:cs="Arial"/>
          <w:sz w:val="24"/>
        </w:rPr>
      </w:pPr>
      <w:r w:rsidRPr="00CD1FFC">
        <w:rPr>
          <w:rFonts w:ascii="Arial" w:hAnsi="Arial" w:cs="Arial"/>
          <w:sz w:val="24"/>
        </w:rPr>
        <w:t>potential issues with the centre’s IT systems.</w:t>
      </w:r>
    </w:p>
    <w:p w14:paraId="313596A9" w14:textId="77777777" w:rsidR="00215352" w:rsidRPr="00CD1FFC" w:rsidRDefault="00BE1793" w:rsidP="00CD1FFC">
      <w:pPr>
        <w:spacing w:after="120"/>
        <w:jc w:val="both"/>
        <w:rPr>
          <w:rFonts w:ascii="Arial" w:hAnsi="Arial" w:cs="Arial"/>
          <w:sz w:val="24"/>
        </w:rPr>
      </w:pPr>
      <w:r w:rsidRPr="00CD1FFC">
        <w:rPr>
          <w:rFonts w:ascii="Arial" w:hAnsi="Arial" w:cs="Arial"/>
          <w:sz w:val="24"/>
        </w:rPr>
        <w:t>As part of their contingency plan centres must identify an alternative site if examinations cannot be conducted at the registered address. Larger centres may require more than one potential alternative site or different sites for different Year Groups.</w:t>
      </w:r>
    </w:p>
    <w:p w14:paraId="431669DB" w14:textId="1AE425E6" w:rsidR="00215352" w:rsidRPr="00CD1FFC" w:rsidRDefault="00141894" w:rsidP="00CD1FFC">
      <w:pPr>
        <w:spacing w:after="120"/>
        <w:jc w:val="both"/>
        <w:rPr>
          <w:rFonts w:ascii="Arial" w:hAnsi="Arial" w:cs="Arial"/>
          <w:sz w:val="24"/>
        </w:rPr>
      </w:pPr>
      <w:r w:rsidRPr="00CD1FFC">
        <w:rPr>
          <w:rFonts w:ascii="Arial" w:hAnsi="Arial" w:cs="Arial"/>
          <w:sz w:val="24"/>
        </w:rPr>
        <w:t>The</w:t>
      </w:r>
      <w:r w:rsidR="00215352" w:rsidRPr="00CD1FFC">
        <w:rPr>
          <w:rFonts w:ascii="Arial" w:hAnsi="Arial" w:cs="Arial"/>
          <w:sz w:val="24"/>
        </w:rPr>
        <w:t xml:space="preserve"> centre must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14:paraId="4DE7D5F1" w14:textId="797656B3" w:rsidR="00215352" w:rsidRPr="00CD1FFC" w:rsidRDefault="00215352" w:rsidP="00CD1FFC">
      <w:pPr>
        <w:spacing w:after="120"/>
        <w:jc w:val="both"/>
        <w:rPr>
          <w:rFonts w:ascii="Arial" w:hAnsi="Arial" w:cs="Arial"/>
          <w:sz w:val="24"/>
        </w:rPr>
      </w:pPr>
      <w:r w:rsidRPr="00CD1FFC">
        <w:rPr>
          <w:rFonts w:ascii="Arial" w:hAnsi="Arial" w:cs="Arial"/>
          <w:sz w:val="24"/>
        </w:rPr>
        <w:t xml:space="preserve">The centre must ensure that candidates’ work is backed-up and should consider the contingency of candidates’ work being backed-up on two separate devices, including one off-site back-up. Centres must implement appropriate security arrangements which protect candidates’ work in the event of IT system corruption and cyber-attacks. </w:t>
      </w:r>
    </w:p>
    <w:p w14:paraId="38339FE2" w14:textId="6D0F3A5C" w:rsidR="006E6655" w:rsidRPr="00CD1FFC" w:rsidRDefault="006E6655" w:rsidP="00CD1FFC">
      <w:pPr>
        <w:pStyle w:val="Headinglevel2"/>
        <w:spacing w:before="240" w:after="120"/>
        <w:jc w:val="both"/>
        <w:rPr>
          <w:rFonts w:ascii="Arial" w:hAnsi="Arial" w:cs="Arial"/>
          <w:color w:val="auto"/>
          <w:sz w:val="24"/>
        </w:rPr>
      </w:pPr>
      <w:bookmarkStart w:id="5" w:name="_Toc183514440"/>
      <w:r w:rsidRPr="00CD1FFC">
        <w:rPr>
          <w:rFonts w:ascii="Arial" w:hAnsi="Arial" w:cs="Arial"/>
          <w:color w:val="auto"/>
          <w:sz w:val="24"/>
        </w:rPr>
        <w:t>Cyber security</w:t>
      </w:r>
      <w:bookmarkEnd w:id="5"/>
    </w:p>
    <w:p w14:paraId="34432469" w14:textId="7EC79C9E" w:rsidR="00117FDD" w:rsidRPr="00CD1FFC" w:rsidRDefault="00117FDD" w:rsidP="00CD1FFC">
      <w:pPr>
        <w:spacing w:after="120"/>
        <w:jc w:val="both"/>
        <w:rPr>
          <w:rFonts w:ascii="Arial" w:hAnsi="Arial" w:cs="Arial"/>
          <w:sz w:val="24"/>
        </w:rPr>
      </w:pPr>
      <w:r w:rsidRPr="00CD1FFC">
        <w:rPr>
          <w:rFonts w:ascii="Arial" w:hAnsi="Arial" w:cs="Arial"/>
          <w:sz w:val="24"/>
        </w:rPr>
        <w:t>(</w:t>
      </w:r>
      <w:hyperlink r:id="rId24" w:history="1">
        <w:r w:rsidRPr="00CD1FFC">
          <w:rPr>
            <w:rStyle w:val="Hyperlink"/>
            <w:rFonts w:ascii="Arial" w:hAnsi="Arial" w:cs="Arial"/>
            <w:color w:val="auto"/>
            <w:sz w:val="24"/>
            <w:u w:val="none"/>
          </w:rPr>
          <w:t>GR</w:t>
        </w:r>
      </w:hyperlink>
      <w:r w:rsidRPr="00CD1FFC">
        <w:rPr>
          <w:rFonts w:ascii="Arial" w:hAnsi="Arial" w:cs="Arial"/>
          <w:sz w:val="24"/>
        </w:rPr>
        <w:t xml:space="preserve"> 3.20-21)</w:t>
      </w:r>
    </w:p>
    <w:p w14:paraId="72DC6997" w14:textId="43546326" w:rsidR="00215352" w:rsidRPr="00CD1FFC" w:rsidRDefault="00215352" w:rsidP="00CD1FFC">
      <w:pPr>
        <w:spacing w:after="120"/>
        <w:jc w:val="both"/>
        <w:rPr>
          <w:rFonts w:ascii="Arial" w:hAnsi="Arial" w:cs="Arial"/>
          <w:sz w:val="24"/>
        </w:rPr>
      </w:pPr>
      <w:r w:rsidRPr="00CD1FFC">
        <w:rPr>
          <w:rFonts w:ascii="Arial" w:hAnsi="Arial" w:cs="Arial"/>
          <w:sz w:val="24"/>
        </w:rPr>
        <w:t xml:space="preserve">The head of centre must ensure there are procedures in place to maintain the security of user accounts by: </w:t>
      </w:r>
    </w:p>
    <w:p w14:paraId="654D4125"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providing training for authorised staff on the importance of creating strong unique passwords and keeping all account details secret</w:t>
      </w:r>
    </w:p>
    <w:p w14:paraId="557EAF98"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providing training for staff on awareness of all types of social engineering/ phishing attempts</w:t>
      </w:r>
    </w:p>
    <w:p w14:paraId="340AE71C"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enabling additional security settings wherever possible</w:t>
      </w:r>
    </w:p>
    <w:p w14:paraId="0390387E"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updating any passwords that may have been exposed</w:t>
      </w:r>
    </w:p>
    <w:p w14:paraId="69462CAC"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setting up secure account recovery options</w:t>
      </w:r>
    </w:p>
    <w:p w14:paraId="7B98AB85"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reviewing and managing connected applications</w:t>
      </w:r>
    </w:p>
    <w:p w14:paraId="5CBC3427"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monitoring accounts and regularly reviewing account access, including removing access when no longer required</w:t>
      </w:r>
    </w:p>
    <w:p w14:paraId="4100B93B" w14:textId="77777777"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 xml:space="preserve">ensuring authorised members of staff securely access awarding bodies’ online systems in line with awarding body regulations regarding cyber security and the JCQ document </w:t>
      </w:r>
      <w:r w:rsidRPr="00CD1FFC">
        <w:rPr>
          <w:rFonts w:ascii="Arial" w:hAnsi="Arial" w:cs="Arial"/>
          <w:i/>
          <w:iCs/>
          <w:sz w:val="24"/>
        </w:rPr>
        <w:t>Guidance for centres on cyber security</w:t>
      </w:r>
    </w:p>
    <w:p w14:paraId="2CB73715" w14:textId="77777777" w:rsidR="00215352" w:rsidRPr="00CD1FFC" w:rsidRDefault="00215352" w:rsidP="00CD1FFC">
      <w:pPr>
        <w:pStyle w:val="ListParagraph"/>
        <w:spacing w:after="120"/>
        <w:jc w:val="both"/>
        <w:rPr>
          <w:rFonts w:ascii="Arial" w:hAnsi="Arial" w:cs="Arial"/>
          <w:sz w:val="24"/>
        </w:rPr>
      </w:pPr>
      <w:r w:rsidRPr="00CD1FFC">
        <w:rPr>
          <w:rFonts w:ascii="Arial" w:hAnsi="Arial" w:cs="Arial"/>
          <w:sz w:val="24"/>
        </w:rPr>
        <w:t xml:space="preserve">Authorised staff will have access, where necessary, to a device which complies with awarding bodies’ multi-factor authentication (MFA) requirements. </w:t>
      </w:r>
    </w:p>
    <w:p w14:paraId="31B90C5F" w14:textId="3535822F" w:rsidR="00215352" w:rsidRPr="00CD1FFC" w:rsidRDefault="00215352" w:rsidP="00CD1FFC">
      <w:pPr>
        <w:pStyle w:val="ListParagraph"/>
        <w:numPr>
          <w:ilvl w:val="0"/>
          <w:numId w:val="109"/>
        </w:numPr>
        <w:spacing w:after="120"/>
        <w:jc w:val="both"/>
        <w:rPr>
          <w:rFonts w:ascii="Arial" w:hAnsi="Arial" w:cs="Arial"/>
          <w:sz w:val="24"/>
        </w:rPr>
      </w:pPr>
      <w:r w:rsidRPr="00CD1FFC">
        <w:rPr>
          <w:rFonts w:ascii="Arial" w:hAnsi="Arial" w:cs="Arial"/>
          <w:sz w:val="24"/>
        </w:rPr>
        <w:t>reporting any actual or suspected compromise of an awarding body’s online systems immediately to the relevant awarding body</w:t>
      </w:r>
    </w:p>
    <w:p w14:paraId="7FBB32B1" w14:textId="3811655C" w:rsidR="00823929" w:rsidRPr="00CD1FFC" w:rsidRDefault="00823929" w:rsidP="00CD1FFC">
      <w:pPr>
        <w:jc w:val="both"/>
        <w:rPr>
          <w:rFonts w:ascii="Arial" w:hAnsi="Arial" w:cs="Arial"/>
          <w:sz w:val="24"/>
        </w:rPr>
      </w:pPr>
      <w:r w:rsidRPr="00CD1FFC">
        <w:rPr>
          <w:rFonts w:ascii="Arial" w:hAnsi="Arial" w:cs="Arial"/>
          <w:sz w:val="24"/>
        </w:rPr>
        <w:t xml:space="preserve">It is the responsibility of the </w:t>
      </w:r>
      <w:r w:rsidRPr="00CD1FFC">
        <w:rPr>
          <w:rFonts w:ascii="Arial" w:hAnsi="Arial" w:cs="Arial"/>
          <w:b/>
          <w:bCs/>
          <w:sz w:val="24"/>
        </w:rPr>
        <w:t>head of centre</w:t>
      </w:r>
      <w:r w:rsidRPr="00CD1FFC">
        <w:rPr>
          <w:rFonts w:ascii="Arial" w:hAnsi="Arial" w:cs="Arial"/>
          <w:sz w:val="24"/>
        </w:rPr>
        <w:t xml:space="preserve"> to ensure that </w:t>
      </w:r>
      <w:r w:rsidR="00215352" w:rsidRPr="00CD1FFC">
        <w:rPr>
          <w:rFonts w:ascii="Arial" w:hAnsi="Arial" w:cs="Arial"/>
          <w:sz w:val="24"/>
        </w:rPr>
        <w:t>the</w:t>
      </w:r>
      <w:r w:rsidRPr="00CD1FFC">
        <w:rPr>
          <w:rFonts w:ascii="Arial" w:hAnsi="Arial" w:cs="Arial"/>
          <w:sz w:val="24"/>
        </w:rPr>
        <w:t xml:space="preserve"> centre:</w:t>
      </w:r>
    </w:p>
    <w:p w14:paraId="7F885F02" w14:textId="5B21BBEF" w:rsidR="000C3AC1" w:rsidRPr="00CD1FFC" w:rsidRDefault="000C3AC1" w:rsidP="00CD1FFC">
      <w:pPr>
        <w:pStyle w:val="Headinglevel2"/>
        <w:spacing w:before="120" w:after="120"/>
        <w:jc w:val="both"/>
        <w:rPr>
          <w:rFonts w:ascii="Arial" w:hAnsi="Arial" w:cs="Arial"/>
          <w:color w:val="auto"/>
          <w:sz w:val="24"/>
        </w:rPr>
      </w:pPr>
      <w:bookmarkStart w:id="6" w:name="_Toc183514441"/>
      <w:r w:rsidRPr="00CD1FFC">
        <w:rPr>
          <w:rFonts w:ascii="Arial" w:hAnsi="Arial" w:cs="Arial"/>
          <w:color w:val="auto"/>
          <w:sz w:val="24"/>
        </w:rPr>
        <w:lastRenderedPageBreak/>
        <w:t>Recruitment, selection</w:t>
      </w:r>
      <w:r w:rsidR="00484EBD" w:rsidRPr="00CD1FFC">
        <w:rPr>
          <w:rFonts w:ascii="Arial" w:hAnsi="Arial" w:cs="Arial"/>
          <w:color w:val="auto"/>
          <w:sz w:val="24"/>
        </w:rPr>
        <w:t>, training and support</w:t>
      </w:r>
      <w:bookmarkEnd w:id="6"/>
    </w:p>
    <w:p w14:paraId="0E0742BA" w14:textId="77777777" w:rsidR="005A09A0" w:rsidRPr="00CD1FFC" w:rsidRDefault="005A09A0" w:rsidP="00CD1FFC">
      <w:pPr>
        <w:jc w:val="both"/>
        <w:rPr>
          <w:rFonts w:ascii="Arial" w:hAnsi="Arial" w:cs="Arial"/>
          <w:sz w:val="24"/>
        </w:rPr>
      </w:pPr>
      <w:r w:rsidRPr="00CD1FFC">
        <w:rPr>
          <w:rFonts w:ascii="Arial" w:hAnsi="Arial" w:cs="Arial"/>
          <w:sz w:val="24"/>
        </w:rPr>
        <w:t>(</w:t>
      </w:r>
      <w:hyperlink r:id="rId25"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32D0C1CC" w14:textId="3C12A82D" w:rsidR="000C3AC1" w:rsidRPr="00CD1FFC" w:rsidRDefault="000C3AC1" w:rsidP="00CD1FFC">
      <w:pPr>
        <w:numPr>
          <w:ilvl w:val="0"/>
          <w:numId w:val="25"/>
        </w:numPr>
        <w:ind w:left="714" w:hanging="357"/>
        <w:jc w:val="both"/>
        <w:rPr>
          <w:rFonts w:ascii="Arial" w:hAnsi="Arial" w:cs="Arial"/>
          <w:sz w:val="24"/>
        </w:rPr>
      </w:pPr>
      <w:r w:rsidRPr="00CD1FFC">
        <w:rPr>
          <w:rFonts w:ascii="Arial" w:hAnsi="Arial" w:cs="Arial"/>
          <w:sz w:val="24"/>
        </w:rPr>
        <w:t>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w:t>
      </w:r>
    </w:p>
    <w:p w14:paraId="140B36B2" w14:textId="77777777" w:rsidR="000F59A0" w:rsidRPr="00CD1FFC" w:rsidRDefault="000C3AC1" w:rsidP="00CD1FFC">
      <w:pPr>
        <w:numPr>
          <w:ilvl w:val="0"/>
          <w:numId w:val="25"/>
        </w:numPr>
        <w:spacing w:before="100" w:beforeAutospacing="1" w:after="100" w:afterAutospacing="1"/>
        <w:jc w:val="both"/>
        <w:rPr>
          <w:rFonts w:ascii="Arial" w:hAnsi="Arial" w:cs="Arial"/>
          <w:sz w:val="24"/>
        </w:rPr>
      </w:pPr>
      <w:r w:rsidRPr="00CD1FFC">
        <w:rPr>
          <w:rFonts w:ascii="Arial" w:hAnsi="Arial" w:cs="Arial"/>
          <w:sz w:val="24"/>
        </w:rPr>
        <w:t>Provides fully qualified teachers to mark non-examination assessments, and/or fully qualified assessors for the verification of centre-assessed components</w:t>
      </w:r>
    </w:p>
    <w:p w14:paraId="0DA76ECD" w14:textId="42045D55" w:rsidR="000C3AC1" w:rsidRPr="00CD1FFC" w:rsidRDefault="000F59A0" w:rsidP="00CD1FFC">
      <w:pPr>
        <w:numPr>
          <w:ilvl w:val="0"/>
          <w:numId w:val="25"/>
        </w:numPr>
        <w:spacing w:before="100" w:beforeAutospacing="1" w:after="100" w:afterAutospacing="1"/>
        <w:jc w:val="both"/>
        <w:rPr>
          <w:rFonts w:ascii="Arial" w:hAnsi="Arial" w:cs="Arial"/>
          <w:sz w:val="24"/>
        </w:rPr>
      </w:pPr>
      <w:r w:rsidRPr="00CD1FFC">
        <w:rPr>
          <w:rFonts w:ascii="Arial" w:hAnsi="Arial" w:cs="Arial"/>
          <w:sz w:val="24"/>
        </w:rPr>
        <w:t>Ensures that teaching staff do not use artificial intelligence (AI) as the sole means of marking candidates’ work</w:t>
      </w:r>
      <w:r w:rsidR="000C3AC1" w:rsidRPr="00CD1FFC">
        <w:rPr>
          <w:rFonts w:ascii="Arial" w:hAnsi="Arial" w:cs="Arial"/>
          <w:sz w:val="24"/>
        </w:rPr>
        <w:t xml:space="preserve"> </w:t>
      </w:r>
    </w:p>
    <w:p w14:paraId="6B527115" w14:textId="50A94122" w:rsidR="000C3AC1" w:rsidRPr="00CD1FFC" w:rsidRDefault="000C3AC1" w:rsidP="00CD1FFC">
      <w:pPr>
        <w:numPr>
          <w:ilvl w:val="0"/>
          <w:numId w:val="25"/>
        </w:numPr>
        <w:spacing w:before="100" w:beforeAutospacing="1" w:after="100" w:afterAutospacing="1"/>
        <w:jc w:val="both"/>
        <w:rPr>
          <w:rFonts w:ascii="Arial" w:hAnsi="Arial" w:cs="Arial"/>
          <w:sz w:val="24"/>
        </w:rPr>
      </w:pPr>
      <w:r w:rsidRPr="00CD1FFC">
        <w:rPr>
          <w:rFonts w:ascii="Arial" w:hAnsi="Arial" w:cs="Arial"/>
          <w:sz w:val="24"/>
        </w:rPr>
        <w:t xml:space="preserve">Enables the relevant senior leader(s), the examinations officer (EO) and the </w:t>
      </w:r>
      <w:proofErr w:type="spellStart"/>
      <w:r w:rsidRPr="00CD1FFC">
        <w:rPr>
          <w:rFonts w:ascii="Arial" w:hAnsi="Arial" w:cs="Arial"/>
          <w:sz w:val="24"/>
        </w:rPr>
        <w:t>SENCo</w:t>
      </w:r>
      <w:proofErr w:type="spellEnd"/>
      <w:r w:rsidR="000F59A0" w:rsidRPr="00CD1FFC">
        <w:rPr>
          <w:rFonts w:ascii="Arial" w:hAnsi="Arial" w:cs="Arial"/>
          <w:sz w:val="24"/>
        </w:rPr>
        <w:t xml:space="preserve"> (or equivalent role)</w:t>
      </w:r>
      <w:r w:rsidRPr="00CD1FFC">
        <w:rPr>
          <w:rFonts w:ascii="Arial" w:hAnsi="Arial" w:cs="Arial"/>
          <w:sz w:val="24"/>
        </w:rPr>
        <w:t xml:space="preserve"> to receive appropriate training and support in order to facilitate the effective delivery of examinations and assessments within the centre, and ensure compliance with the published JCQ </w:t>
      </w:r>
      <w:r w:rsidR="000F59A0" w:rsidRPr="00CD1FFC">
        <w:rPr>
          <w:rFonts w:ascii="Arial" w:hAnsi="Arial" w:cs="Arial"/>
          <w:sz w:val="24"/>
        </w:rPr>
        <w:t xml:space="preserve">and awarding body </w:t>
      </w:r>
      <w:r w:rsidRPr="00CD1FFC">
        <w:rPr>
          <w:rFonts w:ascii="Arial" w:hAnsi="Arial" w:cs="Arial"/>
          <w:sz w:val="24"/>
        </w:rPr>
        <w:t xml:space="preserve">regulations </w:t>
      </w:r>
    </w:p>
    <w:p w14:paraId="010094BF" w14:textId="0B5DE5EC" w:rsidR="004017B1" w:rsidRPr="00CD1FFC" w:rsidRDefault="004017B1" w:rsidP="00CD1FFC">
      <w:pPr>
        <w:pStyle w:val="ListParagraph"/>
        <w:numPr>
          <w:ilvl w:val="0"/>
          <w:numId w:val="25"/>
        </w:numPr>
        <w:tabs>
          <w:tab w:val="left" w:pos="1287"/>
        </w:tabs>
        <w:jc w:val="both"/>
        <w:rPr>
          <w:rFonts w:ascii="Arial" w:hAnsi="Arial" w:cs="Arial"/>
          <w:sz w:val="24"/>
        </w:rPr>
      </w:pPr>
      <w:r w:rsidRPr="00CD1FFC">
        <w:rPr>
          <w:rFonts w:ascii="Arial" w:hAnsi="Arial" w:cs="Arial"/>
          <w:sz w:val="24"/>
        </w:rPr>
        <w:t xml:space="preserve">Ensures that the </w:t>
      </w:r>
      <w:proofErr w:type="spellStart"/>
      <w:r w:rsidR="000F59A0" w:rsidRPr="00CD1FFC">
        <w:rPr>
          <w:rFonts w:ascii="Arial" w:hAnsi="Arial" w:cs="Arial"/>
          <w:sz w:val="24"/>
        </w:rPr>
        <w:t>SENCo</w:t>
      </w:r>
      <w:proofErr w:type="spellEnd"/>
      <w:r w:rsidR="000F59A0" w:rsidRPr="00CD1FFC">
        <w:rPr>
          <w:rFonts w:ascii="Arial" w:hAnsi="Arial" w:cs="Arial"/>
          <w:sz w:val="24"/>
        </w:rPr>
        <w:t xml:space="preserve"> (or equivalent role) understands</w:t>
      </w:r>
      <w:r w:rsidRPr="00CD1FFC">
        <w:rPr>
          <w:rFonts w:ascii="Arial" w:hAnsi="Arial" w:cs="Arial"/>
          <w:sz w:val="24"/>
        </w:rPr>
        <w:t xml:space="preserve"> the JCQ </w:t>
      </w:r>
      <w:r w:rsidR="000F59A0" w:rsidRPr="00CD1FFC">
        <w:rPr>
          <w:rFonts w:ascii="Arial" w:hAnsi="Arial" w:cs="Arial"/>
          <w:sz w:val="24"/>
        </w:rPr>
        <w:t>document</w:t>
      </w:r>
      <w:r w:rsidRPr="00CD1FFC">
        <w:rPr>
          <w:rFonts w:ascii="Arial" w:hAnsi="Arial" w:cs="Arial"/>
          <w:sz w:val="24"/>
        </w:rPr>
        <w:t xml:space="preserve"> </w:t>
      </w:r>
      <w:hyperlink r:id="rId26" w:history="1">
        <w:r w:rsidR="00DA65C0" w:rsidRPr="00CD1FFC">
          <w:rPr>
            <w:rStyle w:val="Hyperlink"/>
            <w:rFonts w:ascii="Arial" w:hAnsi="Arial" w:cs="Arial"/>
            <w:bCs/>
            <w:color w:val="auto"/>
            <w:sz w:val="24"/>
            <w:u w:val="none"/>
          </w:rPr>
          <w:t>Access Arrangements and Reasonable Adjustments</w:t>
        </w:r>
      </w:hyperlink>
      <w:r w:rsidR="000F59A0" w:rsidRPr="00CD1FFC">
        <w:rPr>
          <w:rFonts w:ascii="Arial" w:hAnsi="Arial" w:cs="Arial"/>
          <w:i/>
          <w:iCs/>
          <w:sz w:val="24"/>
        </w:rPr>
        <w:t xml:space="preserve"> </w:t>
      </w:r>
      <w:r w:rsidR="000F59A0" w:rsidRPr="00CD1FFC">
        <w:rPr>
          <w:rFonts w:ascii="Arial" w:hAnsi="Arial" w:cs="Arial"/>
          <w:sz w:val="24"/>
        </w:rPr>
        <w:t>and is given sufficient time to manage the access arrangements process within the centre</w:t>
      </w:r>
    </w:p>
    <w:p w14:paraId="2E999961" w14:textId="1B83465F" w:rsidR="006E047C" w:rsidRPr="00CD1FFC" w:rsidRDefault="006E047C" w:rsidP="00CD1FFC">
      <w:pPr>
        <w:numPr>
          <w:ilvl w:val="0"/>
          <w:numId w:val="25"/>
        </w:numPr>
        <w:ind w:left="714" w:hanging="357"/>
        <w:contextualSpacing/>
        <w:jc w:val="both"/>
        <w:rPr>
          <w:rFonts w:ascii="Arial" w:hAnsi="Arial" w:cs="Arial"/>
          <w:sz w:val="24"/>
        </w:rPr>
      </w:pPr>
      <w:r w:rsidRPr="00CD1FFC">
        <w:rPr>
          <w:rFonts w:ascii="Arial" w:hAnsi="Arial" w:cs="Arial"/>
          <w:sz w:val="24"/>
        </w:rPr>
        <w:t xml:space="preserve">Ensures that the examinations officer </w:t>
      </w:r>
      <w:r w:rsidR="00E60D0D" w:rsidRPr="00CD1FFC">
        <w:rPr>
          <w:rFonts w:ascii="Arial" w:hAnsi="Arial" w:cs="Arial"/>
          <w:sz w:val="24"/>
        </w:rPr>
        <w:t>understands relevant awarding body and JCQ documentation and has sufficient time to perform their role</w:t>
      </w:r>
      <w:r w:rsidRPr="00CD1FFC">
        <w:rPr>
          <w:rFonts w:ascii="Arial" w:hAnsi="Arial" w:cs="Arial"/>
          <w:sz w:val="24"/>
        </w:rPr>
        <w:t xml:space="preserve"> </w:t>
      </w:r>
    </w:p>
    <w:p w14:paraId="321E859E" w14:textId="083960DB" w:rsidR="00E60D0D" w:rsidRPr="00CD1FFC" w:rsidRDefault="00E60D0D" w:rsidP="00CD1FFC">
      <w:pPr>
        <w:numPr>
          <w:ilvl w:val="0"/>
          <w:numId w:val="25"/>
        </w:numPr>
        <w:ind w:left="714" w:hanging="357"/>
        <w:contextualSpacing/>
        <w:jc w:val="both"/>
        <w:rPr>
          <w:rFonts w:ascii="Arial" w:hAnsi="Arial" w:cs="Arial"/>
          <w:sz w:val="24"/>
        </w:rPr>
      </w:pPr>
      <w:r w:rsidRPr="00CD1FFC">
        <w:rPr>
          <w:rFonts w:ascii="Arial" w:hAnsi="Arial" w:cs="Arial"/>
          <w:sz w:val="24"/>
        </w:rPr>
        <w:t>Ensures that any member(s) of the senior leadership team who are responsible for examination administration familiarise themselves with relevant awarding body and JCQ documentation (This will ensure the examinatio</w:t>
      </w:r>
      <w:r w:rsidR="005A09A0" w:rsidRPr="00CD1FFC">
        <w:rPr>
          <w:rFonts w:ascii="Arial" w:hAnsi="Arial" w:cs="Arial"/>
          <w:sz w:val="24"/>
        </w:rPr>
        <w:t>n</w:t>
      </w:r>
      <w:r w:rsidRPr="00CD1FFC">
        <w:rPr>
          <w:rFonts w:ascii="Arial" w:hAnsi="Arial" w:cs="Arial"/>
          <w:sz w:val="24"/>
        </w:rPr>
        <w:t xml:space="preserve">s officer and the </w:t>
      </w:r>
      <w:proofErr w:type="spellStart"/>
      <w:r w:rsidRPr="00CD1FFC">
        <w:rPr>
          <w:rFonts w:ascii="Arial" w:hAnsi="Arial" w:cs="Arial"/>
          <w:sz w:val="24"/>
        </w:rPr>
        <w:t>SENCo</w:t>
      </w:r>
      <w:proofErr w:type="spellEnd"/>
      <w:r w:rsidRPr="00CD1FFC">
        <w:rPr>
          <w:rFonts w:ascii="Arial" w:hAnsi="Arial" w:cs="Arial"/>
          <w:sz w:val="24"/>
        </w:rPr>
        <w:t xml:space="preserve"> are supported as well as ensuring effective centre decision making in line with the published regulations)</w:t>
      </w:r>
    </w:p>
    <w:p w14:paraId="2C9E0351" w14:textId="3B29096F" w:rsidR="005A09A0" w:rsidRPr="00CD1FFC" w:rsidRDefault="005A09A0" w:rsidP="00CD1FFC">
      <w:pPr>
        <w:numPr>
          <w:ilvl w:val="0"/>
          <w:numId w:val="25"/>
        </w:numPr>
        <w:spacing w:before="100" w:beforeAutospacing="1" w:after="100" w:afterAutospacing="1"/>
        <w:jc w:val="both"/>
        <w:rPr>
          <w:rFonts w:ascii="Arial" w:hAnsi="Arial" w:cs="Arial"/>
          <w:sz w:val="24"/>
        </w:rPr>
      </w:pPr>
      <w:r w:rsidRPr="00CD1FFC">
        <w:rPr>
          <w:rFonts w:ascii="Arial" w:hAnsi="Arial" w:cs="Arial"/>
          <w:sz w:val="24"/>
        </w:rPr>
        <w:t>Ensures that teachers understand the relevant awarding body and JCQ documentation for the qualifications they are delivering to ensure they are delivered in line with the relevant regulations</w:t>
      </w:r>
    </w:p>
    <w:p w14:paraId="16951F75" w14:textId="09CF0A4A" w:rsidR="00B66D1E" w:rsidRPr="00CD1FFC" w:rsidRDefault="006E047C" w:rsidP="00CD1FFC">
      <w:pPr>
        <w:pStyle w:val="Headinglevel2"/>
        <w:spacing w:before="120" w:after="120"/>
        <w:jc w:val="both"/>
        <w:rPr>
          <w:rFonts w:ascii="Arial" w:hAnsi="Arial" w:cs="Arial"/>
          <w:color w:val="auto"/>
          <w:sz w:val="24"/>
        </w:rPr>
      </w:pPr>
      <w:bookmarkStart w:id="7" w:name="_Toc183514442"/>
      <w:r w:rsidRPr="00CD1FFC">
        <w:rPr>
          <w:rFonts w:ascii="Arial" w:hAnsi="Arial" w:cs="Arial"/>
          <w:color w:val="auto"/>
          <w:sz w:val="24"/>
        </w:rPr>
        <w:t>External and i</w:t>
      </w:r>
      <w:r w:rsidR="00B66D1E" w:rsidRPr="00CD1FFC">
        <w:rPr>
          <w:rFonts w:ascii="Arial" w:hAnsi="Arial" w:cs="Arial"/>
          <w:color w:val="auto"/>
          <w:sz w:val="24"/>
        </w:rPr>
        <w:t>nternal governance arrangements</w:t>
      </w:r>
      <w:bookmarkEnd w:id="7"/>
    </w:p>
    <w:p w14:paraId="6A34CCB8" w14:textId="77777777" w:rsidR="005A09A0" w:rsidRPr="00CD1FFC" w:rsidRDefault="005A09A0" w:rsidP="00CD1FFC">
      <w:pPr>
        <w:jc w:val="both"/>
        <w:rPr>
          <w:rFonts w:ascii="Arial" w:hAnsi="Arial" w:cs="Arial"/>
          <w:sz w:val="24"/>
        </w:rPr>
      </w:pPr>
      <w:r w:rsidRPr="00CD1FFC">
        <w:rPr>
          <w:rFonts w:ascii="Arial" w:hAnsi="Arial" w:cs="Arial"/>
          <w:sz w:val="24"/>
        </w:rPr>
        <w:t>(</w:t>
      </w:r>
      <w:hyperlink r:id="rId27"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20A51EA5" w14:textId="6C15A73E" w:rsidR="00B66D1E" w:rsidRPr="00CD1FFC" w:rsidRDefault="00916691" w:rsidP="00CD1FFC">
      <w:pPr>
        <w:pStyle w:val="ListParagraph"/>
        <w:numPr>
          <w:ilvl w:val="0"/>
          <w:numId w:val="25"/>
        </w:numPr>
        <w:ind w:left="714" w:hanging="357"/>
        <w:jc w:val="both"/>
        <w:rPr>
          <w:rFonts w:ascii="Arial" w:hAnsi="Arial" w:cs="Arial"/>
          <w:sz w:val="24"/>
        </w:rPr>
      </w:pPr>
      <w:r w:rsidRPr="00CD1FFC">
        <w:rPr>
          <w:rFonts w:ascii="Arial" w:hAnsi="Arial" w:cs="Arial"/>
          <w:sz w:val="24"/>
        </w:rPr>
        <w:t>H</w:t>
      </w:r>
      <w:r w:rsidR="00B66D1E" w:rsidRPr="00CD1FFC">
        <w:rPr>
          <w:rFonts w:ascii="Arial" w:hAnsi="Arial" w:cs="Arial"/>
          <w:sz w:val="24"/>
        </w:rPr>
        <w:t xml:space="preserve">as in place a written escalation process should the head of centre, or a member of the senior leadership team with oversight of examination </w:t>
      </w:r>
      <w:r w:rsidR="005A09A0" w:rsidRPr="00CD1FFC">
        <w:rPr>
          <w:rFonts w:ascii="Arial" w:hAnsi="Arial" w:cs="Arial"/>
          <w:sz w:val="24"/>
        </w:rPr>
        <w:t xml:space="preserve">and assessment </w:t>
      </w:r>
      <w:r w:rsidR="00B66D1E" w:rsidRPr="00CD1FFC">
        <w:rPr>
          <w:rFonts w:ascii="Arial" w:hAnsi="Arial" w:cs="Arial"/>
          <w:sz w:val="24"/>
        </w:rPr>
        <w:t>administration, be absent</w:t>
      </w:r>
    </w:p>
    <w:p w14:paraId="167CCC4B" w14:textId="10D37813" w:rsidR="00B66D1E" w:rsidRPr="00CD1FFC" w:rsidRDefault="00B66D1E" w:rsidP="00CD1FFC">
      <w:pPr>
        <w:pStyle w:val="Heading3"/>
        <w:ind w:left="714"/>
        <w:jc w:val="both"/>
        <w:rPr>
          <w:rFonts w:ascii="Arial" w:hAnsi="Arial" w:cs="Arial"/>
          <w:color w:val="auto"/>
          <w:sz w:val="24"/>
        </w:rPr>
      </w:pPr>
      <w:bookmarkStart w:id="8" w:name="_Toc183514443"/>
      <w:r w:rsidRPr="00CD1FFC">
        <w:rPr>
          <w:rFonts w:ascii="Arial" w:hAnsi="Arial" w:cs="Arial"/>
          <w:color w:val="auto"/>
          <w:sz w:val="24"/>
        </w:rPr>
        <w:t>Escalation Process</w:t>
      </w:r>
      <w:bookmarkEnd w:id="8"/>
    </w:p>
    <w:tbl>
      <w:tblPr>
        <w:tblStyle w:val="TableGrid"/>
        <w:tblW w:w="0" w:type="auto"/>
        <w:tblInd w:w="720" w:type="dxa"/>
        <w:tblLook w:val="04A0" w:firstRow="1" w:lastRow="0" w:firstColumn="1" w:lastColumn="0" w:noHBand="0" w:noVBand="1"/>
      </w:tblPr>
      <w:tblGrid>
        <w:gridCol w:w="9322"/>
      </w:tblGrid>
      <w:tr w:rsidR="00CD1FFC" w:rsidRPr="00CD1FFC" w14:paraId="168BA948" w14:textId="77777777" w:rsidTr="0044345D">
        <w:tc>
          <w:tcPr>
            <w:tcW w:w="9878" w:type="dxa"/>
          </w:tcPr>
          <w:p w14:paraId="77B5DA7B" w14:textId="1C83E0C6" w:rsidR="00B66D1E" w:rsidRPr="00CD1FFC" w:rsidRDefault="00584656" w:rsidP="00CD1FFC">
            <w:pPr>
              <w:spacing w:before="120" w:after="120"/>
              <w:jc w:val="both"/>
              <w:rPr>
                <w:rFonts w:ascii="Arial" w:hAnsi="Arial" w:cs="Arial"/>
                <w:sz w:val="24"/>
              </w:rPr>
            </w:pPr>
            <w:r w:rsidRPr="00CD1FFC">
              <w:rPr>
                <w:rFonts w:ascii="Arial" w:hAnsi="Arial" w:cs="Arial"/>
                <w:sz w:val="24"/>
              </w:rPr>
              <w:t>Overtype here the location of the centre’s process, alternatively include it as an appendix at the end of this document (or delete this table and the heading above it if not deemed appropriate to include here)</w:t>
            </w:r>
          </w:p>
        </w:tc>
      </w:tr>
    </w:tbl>
    <w:p w14:paraId="4693543B" w14:textId="7D404762" w:rsidR="00B66D1E" w:rsidRPr="00CD1FFC" w:rsidRDefault="00916691" w:rsidP="00CD1FFC">
      <w:pPr>
        <w:pStyle w:val="ListParagraph"/>
        <w:numPr>
          <w:ilvl w:val="0"/>
          <w:numId w:val="88"/>
        </w:numPr>
        <w:ind w:left="714" w:hanging="357"/>
        <w:jc w:val="both"/>
        <w:rPr>
          <w:rFonts w:ascii="Arial" w:hAnsi="Arial" w:cs="Arial"/>
          <w:sz w:val="24"/>
        </w:rPr>
      </w:pPr>
      <w:r w:rsidRPr="00CD1FFC">
        <w:rPr>
          <w:rFonts w:ascii="Arial" w:hAnsi="Arial" w:cs="Arial"/>
          <w:sz w:val="24"/>
        </w:rPr>
        <w:t>H</w:t>
      </w:r>
      <w:r w:rsidR="00B66D1E" w:rsidRPr="00CD1FFC">
        <w:rPr>
          <w:rFonts w:ascii="Arial" w:hAnsi="Arial" w:cs="Arial"/>
          <w:sz w:val="24"/>
        </w:rPr>
        <w:t xml:space="preserve">as in place a member of the senior leadership team </w:t>
      </w:r>
      <w:r w:rsidR="005A09A0" w:rsidRPr="00CD1FFC">
        <w:rPr>
          <w:rFonts w:ascii="Arial" w:hAnsi="Arial" w:cs="Arial"/>
          <w:sz w:val="24"/>
        </w:rPr>
        <w:t xml:space="preserve">who has a good working knowledge of the examination system, </w:t>
      </w:r>
      <w:r w:rsidR="00B66D1E" w:rsidRPr="00CD1FFC">
        <w:rPr>
          <w:rFonts w:ascii="Arial" w:hAnsi="Arial" w:cs="Arial"/>
          <w:sz w:val="24"/>
        </w:rPr>
        <w:t xml:space="preserve">will provide </w:t>
      </w:r>
      <w:r w:rsidR="006E047C" w:rsidRPr="00CD1FFC">
        <w:rPr>
          <w:rFonts w:ascii="Arial" w:hAnsi="Arial" w:cs="Arial"/>
          <w:sz w:val="24"/>
        </w:rPr>
        <w:t xml:space="preserve">effective </w:t>
      </w:r>
      <w:r w:rsidR="005A09A0" w:rsidRPr="00CD1FFC">
        <w:rPr>
          <w:rFonts w:ascii="Arial" w:hAnsi="Arial" w:cs="Arial"/>
          <w:sz w:val="24"/>
        </w:rPr>
        <w:t>line management s</w:t>
      </w:r>
      <w:r w:rsidR="00B66D1E" w:rsidRPr="00CD1FFC">
        <w:rPr>
          <w:rFonts w:ascii="Arial" w:hAnsi="Arial" w:cs="Arial"/>
          <w:sz w:val="24"/>
        </w:rPr>
        <w:t xml:space="preserve">upport and </w:t>
      </w:r>
      <w:r w:rsidR="006E047C" w:rsidRPr="00CD1FFC">
        <w:rPr>
          <w:rFonts w:ascii="Arial" w:hAnsi="Arial" w:cs="Arial"/>
          <w:sz w:val="24"/>
        </w:rPr>
        <w:t xml:space="preserve">supervision of </w:t>
      </w:r>
      <w:r w:rsidR="00B66D1E" w:rsidRPr="00CD1FFC">
        <w:rPr>
          <w:rFonts w:ascii="Arial" w:hAnsi="Arial" w:cs="Arial"/>
          <w:sz w:val="24"/>
        </w:rPr>
        <w:t xml:space="preserve">the examinations officer </w:t>
      </w:r>
      <w:r w:rsidR="006E047C" w:rsidRPr="00CD1FFC">
        <w:rPr>
          <w:rFonts w:ascii="Arial" w:hAnsi="Arial" w:cs="Arial"/>
          <w:sz w:val="24"/>
        </w:rPr>
        <w:t>to</w:t>
      </w:r>
      <w:r w:rsidR="00B66D1E" w:rsidRPr="00CD1FFC">
        <w:rPr>
          <w:rFonts w:ascii="Arial" w:hAnsi="Arial" w:cs="Arial"/>
          <w:sz w:val="24"/>
        </w:rPr>
        <w:t xml:space="preserve"> ensure that the integrity and security of examinations and assessments is maintained throughout an examination series </w:t>
      </w:r>
    </w:p>
    <w:p w14:paraId="5A6FA5EE" w14:textId="40717AE4" w:rsidR="00916691" w:rsidRPr="00CD1FFC" w:rsidRDefault="00916691" w:rsidP="00CD1FFC">
      <w:pPr>
        <w:pStyle w:val="ListParagraph"/>
        <w:numPr>
          <w:ilvl w:val="0"/>
          <w:numId w:val="25"/>
        </w:numPr>
        <w:jc w:val="both"/>
        <w:rPr>
          <w:rFonts w:ascii="Arial" w:hAnsi="Arial" w:cs="Arial"/>
          <w:sz w:val="24"/>
        </w:rPr>
      </w:pPr>
      <w:r w:rsidRPr="00CD1FFC">
        <w:rPr>
          <w:rFonts w:ascii="Arial" w:hAnsi="Arial" w:cs="Arial"/>
          <w:sz w:val="24"/>
        </w:rPr>
        <w:t>Ensures centre staff undertake key tasks within the exams process and meet internal deadlines set by the EO</w:t>
      </w:r>
    </w:p>
    <w:p w14:paraId="5C845CE3" w14:textId="0904D879" w:rsidR="008D4B37" w:rsidRPr="00CD1FFC" w:rsidRDefault="008D4B37" w:rsidP="00CD1FFC">
      <w:pPr>
        <w:numPr>
          <w:ilvl w:val="0"/>
          <w:numId w:val="25"/>
        </w:numPr>
        <w:ind w:left="714" w:hanging="357"/>
        <w:jc w:val="both"/>
        <w:rPr>
          <w:rFonts w:ascii="Arial" w:hAnsi="Arial" w:cs="Arial"/>
          <w:sz w:val="24"/>
        </w:rPr>
      </w:pPr>
      <w:r w:rsidRPr="00CD1FFC">
        <w:rPr>
          <w:rFonts w:ascii="Arial" w:hAnsi="Arial" w:cs="Arial"/>
          <w:sz w:val="24"/>
        </w:rPr>
        <w:t xml:space="preserve">Can confirm to an </w:t>
      </w:r>
      <w:proofErr w:type="gramStart"/>
      <w:r w:rsidRPr="00CD1FFC">
        <w:rPr>
          <w:rFonts w:ascii="Arial" w:hAnsi="Arial" w:cs="Arial"/>
          <w:sz w:val="24"/>
        </w:rPr>
        <w:t>awarding body the external governance arrangements</w:t>
      </w:r>
      <w:proofErr w:type="gramEnd"/>
      <w:r w:rsidRPr="00CD1FFC">
        <w:rPr>
          <w:rFonts w:ascii="Arial" w:hAnsi="Arial" w:cs="Arial"/>
          <w:sz w:val="24"/>
        </w:rPr>
        <w:t xml:space="preserve"> so that the awarding body has confidence in the integrity of centre activities such as the delivery of qualifications and the conducting of examinations and assessments </w:t>
      </w:r>
    </w:p>
    <w:p w14:paraId="40B1A890" w14:textId="769A9441" w:rsidR="00916691" w:rsidRPr="00CD1FFC" w:rsidRDefault="00916691" w:rsidP="00CD1FFC">
      <w:pPr>
        <w:pStyle w:val="Headinglevel2"/>
        <w:spacing w:before="120" w:after="120"/>
        <w:jc w:val="both"/>
        <w:rPr>
          <w:rFonts w:ascii="Arial" w:hAnsi="Arial" w:cs="Arial"/>
          <w:color w:val="auto"/>
          <w:sz w:val="24"/>
        </w:rPr>
      </w:pPr>
      <w:bookmarkStart w:id="9" w:name="_Toc183514444"/>
      <w:r w:rsidRPr="00CD1FFC">
        <w:rPr>
          <w:rFonts w:ascii="Arial" w:hAnsi="Arial" w:cs="Arial"/>
          <w:color w:val="auto"/>
          <w:sz w:val="24"/>
        </w:rPr>
        <w:t>Delivery of qualifications</w:t>
      </w:r>
      <w:bookmarkEnd w:id="9"/>
    </w:p>
    <w:p w14:paraId="1D9FCC42" w14:textId="3FF236BB" w:rsidR="005A09A0" w:rsidRPr="00CD1FFC" w:rsidRDefault="005A09A0" w:rsidP="00CD1FFC">
      <w:pPr>
        <w:jc w:val="both"/>
        <w:rPr>
          <w:rFonts w:ascii="Arial" w:hAnsi="Arial" w:cs="Arial"/>
          <w:sz w:val="24"/>
        </w:rPr>
      </w:pPr>
      <w:r w:rsidRPr="00CD1FFC">
        <w:rPr>
          <w:rFonts w:ascii="Arial" w:hAnsi="Arial" w:cs="Arial"/>
          <w:sz w:val="24"/>
        </w:rPr>
        <w:t>(</w:t>
      </w:r>
      <w:hyperlink r:id="rId28"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7A020943" w14:textId="002DE1A6" w:rsidR="00916691" w:rsidRPr="00CD1FFC" w:rsidRDefault="00916691" w:rsidP="00CD1FFC">
      <w:pPr>
        <w:pStyle w:val="ListParagraph"/>
        <w:numPr>
          <w:ilvl w:val="0"/>
          <w:numId w:val="82"/>
        </w:numPr>
        <w:spacing w:after="120"/>
        <w:ind w:left="714" w:hanging="357"/>
        <w:jc w:val="both"/>
        <w:rPr>
          <w:rFonts w:ascii="Arial" w:hAnsi="Arial" w:cs="Arial"/>
          <w:sz w:val="24"/>
        </w:rPr>
      </w:pPr>
      <w:r w:rsidRPr="00CD1FFC">
        <w:rPr>
          <w:rFonts w:ascii="Arial" w:hAnsi="Arial" w:cs="Arial"/>
          <w:sz w:val="24"/>
        </w:rPr>
        <w:t>D</w:t>
      </w:r>
      <w:r w:rsidR="00B66D1E" w:rsidRPr="00CD1FFC">
        <w:rPr>
          <w:rFonts w:ascii="Arial" w:hAnsi="Arial" w:cs="Arial"/>
          <w:sz w:val="24"/>
        </w:rPr>
        <w:t>elivers qualifications, as required by the awarding body</w:t>
      </w:r>
      <w:r w:rsidR="005A09A0" w:rsidRPr="00CD1FFC">
        <w:rPr>
          <w:rFonts w:ascii="Arial" w:hAnsi="Arial" w:cs="Arial"/>
          <w:sz w:val="24"/>
        </w:rPr>
        <w:t xml:space="preserve"> and</w:t>
      </w:r>
      <w:r w:rsidR="00B66D1E" w:rsidRPr="00CD1FFC">
        <w:rPr>
          <w:rFonts w:ascii="Arial" w:hAnsi="Arial" w:cs="Arial"/>
          <w:sz w:val="24"/>
        </w:rPr>
        <w:t xml:space="preserve"> in accordance with relevant equality legislation. This includes but is not limited to ensuring that qualifications are made available to all candidates capable of undertaking them and seeking</w:t>
      </w:r>
      <w:r w:rsidR="00902B84" w:rsidRPr="00CD1FFC">
        <w:rPr>
          <w:rFonts w:ascii="Arial" w:hAnsi="Arial" w:cs="Arial"/>
          <w:sz w:val="24"/>
        </w:rPr>
        <w:t xml:space="preserve"> and implementing</w:t>
      </w:r>
      <w:r w:rsidR="00B66D1E" w:rsidRPr="00CD1FFC">
        <w:rPr>
          <w:rFonts w:ascii="Arial" w:hAnsi="Arial" w:cs="Arial"/>
          <w:sz w:val="24"/>
        </w:rPr>
        <w:t xml:space="preserve"> reasonable adjustments for disabled candidates  </w:t>
      </w:r>
    </w:p>
    <w:p w14:paraId="0AF95E79" w14:textId="3F77218D" w:rsidR="00B66D1E" w:rsidRPr="00CD1FFC" w:rsidRDefault="00916691" w:rsidP="00CD1FFC">
      <w:pPr>
        <w:pStyle w:val="ListParagraph"/>
        <w:numPr>
          <w:ilvl w:val="0"/>
          <w:numId w:val="82"/>
        </w:numPr>
        <w:spacing w:before="100" w:beforeAutospacing="1" w:after="120"/>
        <w:jc w:val="both"/>
        <w:rPr>
          <w:rFonts w:ascii="Arial" w:hAnsi="Arial" w:cs="Arial"/>
          <w:sz w:val="24"/>
        </w:rPr>
      </w:pPr>
      <w:r w:rsidRPr="00CD1FFC">
        <w:rPr>
          <w:rFonts w:ascii="Arial" w:hAnsi="Arial" w:cs="Arial"/>
          <w:sz w:val="24"/>
        </w:rPr>
        <w:lastRenderedPageBreak/>
        <w:t>E</w:t>
      </w:r>
      <w:r w:rsidR="00B66D1E" w:rsidRPr="00CD1FFC">
        <w:rPr>
          <w:rFonts w:ascii="Arial" w:hAnsi="Arial" w:cs="Arial"/>
          <w:sz w:val="24"/>
        </w:rPr>
        <w:t xml:space="preserve">nables candidates to receive sufficient and up to date </w:t>
      </w:r>
      <w:r w:rsidR="00902B84" w:rsidRPr="00CD1FFC">
        <w:rPr>
          <w:rFonts w:ascii="Arial" w:hAnsi="Arial" w:cs="Arial"/>
          <w:sz w:val="24"/>
        </w:rPr>
        <w:t>practical</w:t>
      </w:r>
      <w:r w:rsidR="00B66D1E" w:rsidRPr="00CD1FFC">
        <w:rPr>
          <w:rFonts w:ascii="Arial" w:hAnsi="Arial" w:cs="Arial"/>
          <w:sz w:val="24"/>
        </w:rPr>
        <w:t xml:space="preserve"> experience, or relevant training where required by the subject concerned</w:t>
      </w:r>
    </w:p>
    <w:p w14:paraId="766BBD22" w14:textId="6F05539F" w:rsidR="00916691" w:rsidRPr="00CD1FFC" w:rsidRDefault="00916691" w:rsidP="00CD1FFC">
      <w:pPr>
        <w:pStyle w:val="Headinglevel2"/>
        <w:spacing w:before="240" w:after="120"/>
        <w:jc w:val="both"/>
        <w:rPr>
          <w:rFonts w:ascii="Arial" w:hAnsi="Arial" w:cs="Arial"/>
          <w:color w:val="auto"/>
          <w:sz w:val="24"/>
        </w:rPr>
      </w:pPr>
      <w:bookmarkStart w:id="10" w:name="_Toc183514445"/>
      <w:r w:rsidRPr="00CD1FFC">
        <w:rPr>
          <w:rFonts w:ascii="Arial" w:hAnsi="Arial" w:cs="Arial"/>
          <w:color w:val="auto"/>
          <w:sz w:val="24"/>
        </w:rPr>
        <w:t>Public liability</w:t>
      </w:r>
      <w:bookmarkEnd w:id="10"/>
    </w:p>
    <w:p w14:paraId="00B2223F" w14:textId="77777777" w:rsidR="00902B84" w:rsidRPr="00CD1FFC" w:rsidRDefault="00902B84" w:rsidP="00CD1FFC">
      <w:pPr>
        <w:jc w:val="both"/>
        <w:rPr>
          <w:rFonts w:ascii="Arial" w:hAnsi="Arial" w:cs="Arial"/>
          <w:sz w:val="24"/>
        </w:rPr>
      </w:pPr>
      <w:r w:rsidRPr="00CD1FFC">
        <w:rPr>
          <w:rFonts w:ascii="Arial" w:hAnsi="Arial" w:cs="Arial"/>
          <w:sz w:val="24"/>
        </w:rPr>
        <w:t>(</w:t>
      </w:r>
      <w:hyperlink r:id="rId29"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6167D6C8" w14:textId="24954D14" w:rsidR="00B66D1E" w:rsidRPr="00CD1FFC" w:rsidRDefault="00916691" w:rsidP="00CD1FFC">
      <w:pPr>
        <w:pStyle w:val="ListParagraph"/>
        <w:numPr>
          <w:ilvl w:val="0"/>
          <w:numId w:val="83"/>
        </w:numPr>
        <w:spacing w:after="120"/>
        <w:jc w:val="both"/>
        <w:rPr>
          <w:rFonts w:ascii="Arial" w:hAnsi="Arial" w:cs="Arial"/>
          <w:sz w:val="24"/>
        </w:rPr>
      </w:pPr>
      <w:r w:rsidRPr="00CD1FFC">
        <w:rPr>
          <w:rFonts w:ascii="Arial" w:hAnsi="Arial" w:cs="Arial"/>
          <w:sz w:val="24"/>
        </w:rPr>
        <w:t>C</w:t>
      </w:r>
      <w:r w:rsidR="00B66D1E" w:rsidRPr="00CD1FFC">
        <w:rPr>
          <w:rFonts w:ascii="Arial" w:hAnsi="Arial" w:cs="Arial"/>
          <w:sz w:val="24"/>
        </w:rPr>
        <w:t>omplies with local health and safety rules which are in place and that the centre is adequately covered for public liability claims</w:t>
      </w:r>
    </w:p>
    <w:p w14:paraId="4F025A29" w14:textId="77777777" w:rsidR="00902B84" w:rsidRPr="00CD1FFC" w:rsidRDefault="00902B84" w:rsidP="00CD1FFC">
      <w:pPr>
        <w:pStyle w:val="Headinglevel2"/>
        <w:spacing w:before="240" w:after="120"/>
        <w:jc w:val="both"/>
        <w:rPr>
          <w:rFonts w:ascii="Arial" w:hAnsi="Arial" w:cs="Arial"/>
          <w:color w:val="auto"/>
          <w:sz w:val="24"/>
        </w:rPr>
      </w:pPr>
      <w:bookmarkStart w:id="11" w:name="_Toc183514446"/>
      <w:r w:rsidRPr="00CD1FFC">
        <w:rPr>
          <w:rFonts w:ascii="Arial" w:hAnsi="Arial" w:cs="Arial"/>
          <w:color w:val="auto"/>
          <w:sz w:val="24"/>
        </w:rPr>
        <w:t>Conflicts of interest</w:t>
      </w:r>
      <w:bookmarkEnd w:id="11"/>
    </w:p>
    <w:p w14:paraId="582D28E1" w14:textId="5A8DB7F1" w:rsidR="00902B84" w:rsidRPr="00CD1FFC" w:rsidRDefault="00902B84" w:rsidP="00CD1FFC">
      <w:pPr>
        <w:jc w:val="both"/>
        <w:rPr>
          <w:rFonts w:ascii="Arial" w:hAnsi="Arial" w:cs="Arial"/>
          <w:sz w:val="24"/>
        </w:rPr>
      </w:pPr>
      <w:r w:rsidRPr="00CD1FFC">
        <w:rPr>
          <w:rFonts w:ascii="Arial" w:hAnsi="Arial" w:cs="Arial"/>
          <w:sz w:val="24"/>
        </w:rPr>
        <w:t>(</w:t>
      </w:r>
      <w:hyperlink r:id="rId30" w:history="1">
        <w:r w:rsidRPr="00CD1FFC">
          <w:rPr>
            <w:rStyle w:val="Hyperlink"/>
            <w:rFonts w:ascii="Arial" w:hAnsi="Arial" w:cs="Arial"/>
            <w:color w:val="auto"/>
            <w:sz w:val="24"/>
            <w:u w:val="none"/>
          </w:rPr>
          <w:t>GR</w:t>
        </w:r>
      </w:hyperlink>
      <w:r w:rsidRPr="00CD1FFC">
        <w:rPr>
          <w:rFonts w:ascii="Arial" w:hAnsi="Arial" w:cs="Arial"/>
          <w:sz w:val="24"/>
        </w:rPr>
        <w:t xml:space="preserve"> 5.3) See </w:t>
      </w:r>
      <w:r w:rsidRPr="00CD1FFC">
        <w:rPr>
          <w:rFonts w:ascii="Arial" w:hAnsi="Arial" w:cs="Arial"/>
          <w:b/>
          <w:bCs/>
          <w:sz w:val="24"/>
        </w:rPr>
        <w:t>Policies</w:t>
      </w:r>
      <w:r w:rsidR="00F7095A" w:rsidRPr="00CD1FFC">
        <w:rPr>
          <w:rFonts w:ascii="Arial" w:hAnsi="Arial" w:cs="Arial"/>
          <w:b/>
          <w:bCs/>
          <w:sz w:val="24"/>
        </w:rPr>
        <w:t xml:space="preserve"> </w:t>
      </w:r>
      <w:r w:rsidRPr="00CD1FFC">
        <w:rPr>
          <w:rFonts w:ascii="Arial" w:hAnsi="Arial" w:cs="Arial"/>
          <w:sz w:val="24"/>
        </w:rPr>
        <w:t>below)</w:t>
      </w:r>
    </w:p>
    <w:p w14:paraId="55582F0D" w14:textId="47832A1C" w:rsidR="00902B84" w:rsidRPr="00CD1FFC" w:rsidRDefault="00902B84" w:rsidP="00CD1FFC">
      <w:pPr>
        <w:pStyle w:val="Headinglevel2"/>
        <w:spacing w:before="240" w:after="120"/>
        <w:jc w:val="both"/>
        <w:rPr>
          <w:rFonts w:ascii="Arial" w:hAnsi="Arial" w:cs="Arial"/>
          <w:color w:val="auto"/>
          <w:sz w:val="24"/>
        </w:rPr>
      </w:pPr>
      <w:bookmarkStart w:id="12" w:name="_Toc183514447"/>
      <w:r w:rsidRPr="00CD1FFC">
        <w:rPr>
          <w:rFonts w:ascii="Arial" w:hAnsi="Arial" w:cs="Arial"/>
          <w:color w:val="auto"/>
          <w:sz w:val="24"/>
        </w:rPr>
        <w:t>Controlled assessments, coursework and non-examination assessments</w:t>
      </w:r>
      <w:bookmarkEnd w:id="12"/>
    </w:p>
    <w:p w14:paraId="1A3E6F54" w14:textId="77777777" w:rsidR="00F7095A" w:rsidRPr="00CD1FFC" w:rsidRDefault="00F7095A" w:rsidP="00CD1FFC">
      <w:pPr>
        <w:jc w:val="both"/>
        <w:rPr>
          <w:rFonts w:ascii="Arial" w:hAnsi="Arial" w:cs="Arial"/>
          <w:sz w:val="24"/>
        </w:rPr>
      </w:pPr>
      <w:r w:rsidRPr="00CD1FFC">
        <w:rPr>
          <w:rFonts w:ascii="Arial" w:hAnsi="Arial" w:cs="Arial"/>
          <w:sz w:val="24"/>
        </w:rPr>
        <w:t>(</w:t>
      </w:r>
      <w:hyperlink r:id="rId31"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6F757910" w14:textId="0724DB59" w:rsidR="00F7095A" w:rsidRPr="00CD1FFC" w:rsidRDefault="00F7095A" w:rsidP="00CD1FFC">
      <w:pPr>
        <w:pStyle w:val="ListParagraph"/>
        <w:numPr>
          <w:ilvl w:val="0"/>
          <w:numId w:val="102"/>
        </w:numPr>
        <w:jc w:val="both"/>
        <w:rPr>
          <w:rFonts w:ascii="Arial" w:hAnsi="Arial" w:cs="Arial"/>
          <w:sz w:val="24"/>
        </w:rPr>
      </w:pPr>
      <w:r w:rsidRPr="00CD1FFC">
        <w:rPr>
          <w:rFonts w:ascii="Arial" w:hAnsi="Arial" w:cs="Arial"/>
          <w:sz w:val="24"/>
        </w:rPr>
        <w:t>Has in place arrangements to co-ordinate and standardise all marking of centre-assessed components and to ensure that candidates’ centre-assessed work is produced, authenticated and marked, or assessed and quality assured in accordance with the awarding bodies’ instructions (This applies to both internal and private candidates)</w:t>
      </w:r>
    </w:p>
    <w:p w14:paraId="0675CF65" w14:textId="314E7D6D" w:rsidR="00F7095A" w:rsidRPr="00CD1FFC" w:rsidRDefault="00F7095A" w:rsidP="00CD1FFC">
      <w:pPr>
        <w:pStyle w:val="ListParagraph"/>
        <w:numPr>
          <w:ilvl w:val="0"/>
          <w:numId w:val="102"/>
        </w:numPr>
        <w:jc w:val="both"/>
        <w:rPr>
          <w:rFonts w:ascii="Arial" w:hAnsi="Arial" w:cs="Arial"/>
          <w:sz w:val="24"/>
        </w:rPr>
      </w:pPr>
      <w:r w:rsidRPr="00CD1FFC">
        <w:rPr>
          <w:rFonts w:ascii="Arial" w:hAnsi="Arial" w:cs="Arial"/>
          <w:sz w:val="24"/>
        </w:rPr>
        <w:t>Submits in accordance with awarding bodies’ instructions, information they may reasonably require in relation to their examinations and assessments, returning all subject-specific forms by the required date</w:t>
      </w:r>
    </w:p>
    <w:p w14:paraId="489F430B" w14:textId="6CC4A532" w:rsidR="00B66D1E" w:rsidRPr="00CD1FFC" w:rsidRDefault="00E17CDB" w:rsidP="00CD1FFC">
      <w:pPr>
        <w:pStyle w:val="Headinglevel2"/>
        <w:spacing w:before="240" w:after="120"/>
        <w:jc w:val="both"/>
        <w:rPr>
          <w:rFonts w:ascii="Arial" w:hAnsi="Arial" w:cs="Arial"/>
          <w:color w:val="auto"/>
          <w:sz w:val="24"/>
        </w:rPr>
      </w:pPr>
      <w:bookmarkStart w:id="13" w:name="_Toc183514448"/>
      <w:r w:rsidRPr="00CD1FFC">
        <w:rPr>
          <w:rFonts w:ascii="Arial" w:hAnsi="Arial" w:cs="Arial"/>
          <w:color w:val="auto"/>
          <w:sz w:val="24"/>
        </w:rPr>
        <w:t>Security of assessment materials</w:t>
      </w:r>
      <w:bookmarkEnd w:id="13"/>
    </w:p>
    <w:p w14:paraId="2F7B6F02" w14:textId="18D86A7A" w:rsidR="00902B84" w:rsidRPr="00CD1FFC" w:rsidRDefault="00902B84" w:rsidP="00CD1FFC">
      <w:pPr>
        <w:jc w:val="both"/>
        <w:rPr>
          <w:rFonts w:ascii="Arial" w:hAnsi="Arial" w:cs="Arial"/>
          <w:sz w:val="24"/>
        </w:rPr>
      </w:pPr>
      <w:r w:rsidRPr="00CD1FFC">
        <w:rPr>
          <w:rFonts w:ascii="Arial" w:hAnsi="Arial" w:cs="Arial"/>
          <w:sz w:val="24"/>
        </w:rPr>
        <w:t>(</w:t>
      </w:r>
      <w:hyperlink r:id="rId32"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2CB95EDB" w14:textId="13BE4575" w:rsidR="00E17CDB" w:rsidRPr="00CD1FFC" w:rsidRDefault="00E17CDB" w:rsidP="00CD1FFC">
      <w:pPr>
        <w:pStyle w:val="ListParagraph"/>
        <w:numPr>
          <w:ilvl w:val="0"/>
          <w:numId w:val="84"/>
        </w:numPr>
        <w:jc w:val="both"/>
        <w:rPr>
          <w:rFonts w:ascii="Arial" w:hAnsi="Arial" w:cs="Arial"/>
          <w:sz w:val="24"/>
        </w:rPr>
      </w:pPr>
      <w:r w:rsidRPr="00CD1FFC">
        <w:rPr>
          <w:rFonts w:ascii="Arial" w:hAnsi="Arial" w:cs="Arial"/>
          <w:sz w:val="24"/>
        </w:rPr>
        <w:t>Takes all reasonable steps to maintain the integrity of the examinations/assessments, including the security of all assessment materials</w:t>
      </w:r>
      <w:r w:rsidR="005B5D86" w:rsidRPr="00CD1FFC">
        <w:rPr>
          <w:rFonts w:ascii="Arial" w:hAnsi="Arial" w:cs="Arial"/>
          <w:sz w:val="24"/>
        </w:rPr>
        <w:t>, by ensuring:</w:t>
      </w:r>
    </w:p>
    <w:p w14:paraId="00002599" w14:textId="44E86B98" w:rsidR="00902B84" w:rsidRPr="00CD1FFC" w:rsidRDefault="00902B84" w:rsidP="00CD1FFC">
      <w:pPr>
        <w:pStyle w:val="ListParagraph"/>
        <w:numPr>
          <w:ilvl w:val="1"/>
          <w:numId w:val="84"/>
        </w:numPr>
        <w:jc w:val="both"/>
        <w:rPr>
          <w:rFonts w:ascii="Arial" w:hAnsi="Arial" w:cs="Arial"/>
          <w:sz w:val="24"/>
        </w:rPr>
      </w:pPr>
      <w:r w:rsidRPr="00CD1FFC">
        <w:rPr>
          <w:rFonts w:ascii="Arial" w:hAnsi="Arial" w:cs="Arial"/>
          <w:sz w:val="24"/>
        </w:rPr>
        <w:t>the security of all assessment materials</w:t>
      </w:r>
    </w:p>
    <w:p w14:paraId="3037219F" w14:textId="77777777" w:rsidR="00735A6C" w:rsidRPr="00CD1FFC" w:rsidRDefault="00823929" w:rsidP="00CD1FFC">
      <w:pPr>
        <w:pStyle w:val="ListParagraph"/>
        <w:numPr>
          <w:ilvl w:val="1"/>
          <w:numId w:val="84"/>
        </w:numPr>
        <w:jc w:val="both"/>
        <w:rPr>
          <w:rFonts w:ascii="Arial" w:hAnsi="Arial" w:cs="Arial"/>
          <w:sz w:val="24"/>
        </w:rPr>
      </w:pPr>
      <w:r w:rsidRPr="00CD1FFC">
        <w:rPr>
          <w:rFonts w:ascii="Arial" w:hAnsi="Arial" w:cs="Arial"/>
          <w:sz w:val="24"/>
        </w:rPr>
        <w:t>that assessment materials supplied to the centre by the awarding body, including pre-release materials and set assignments, and information about their contents are only shared with appropriate centre staff and candidates and are not shared outside the centre</w:t>
      </w:r>
    </w:p>
    <w:p w14:paraId="3C75DDF9" w14:textId="2038149C" w:rsidR="00735A6C" w:rsidRPr="00CD1FFC" w:rsidRDefault="00735A6C" w:rsidP="00CD1FFC">
      <w:pPr>
        <w:pStyle w:val="ListParagraph"/>
        <w:numPr>
          <w:ilvl w:val="1"/>
          <w:numId w:val="84"/>
        </w:numPr>
        <w:jc w:val="both"/>
        <w:rPr>
          <w:rFonts w:ascii="Arial" w:hAnsi="Arial" w:cs="Arial"/>
          <w:sz w:val="24"/>
        </w:rPr>
      </w:pPr>
      <w:r w:rsidRPr="00CD1FFC">
        <w:rPr>
          <w:rFonts w:ascii="Arial" w:hAnsi="Arial" w:cs="Arial"/>
          <w:sz w:val="24"/>
        </w:rPr>
        <w:t xml:space="preserve">reporting immediately to the awarding body/bodies any potential or actual breach of examination or assessment materials </w:t>
      </w:r>
    </w:p>
    <w:p w14:paraId="55D1021C" w14:textId="77777777" w:rsidR="00735A6C" w:rsidRPr="00CD1FFC" w:rsidRDefault="00E17CDB" w:rsidP="00CD1FFC">
      <w:pPr>
        <w:pStyle w:val="ListParagraph"/>
        <w:numPr>
          <w:ilvl w:val="0"/>
          <w:numId w:val="84"/>
        </w:numPr>
        <w:jc w:val="both"/>
        <w:rPr>
          <w:rFonts w:ascii="Arial" w:hAnsi="Arial" w:cs="Arial"/>
          <w:sz w:val="24"/>
        </w:rPr>
      </w:pPr>
      <w:proofErr w:type="gramStart"/>
      <w:r w:rsidRPr="00CD1FFC">
        <w:rPr>
          <w:rFonts w:ascii="Arial" w:hAnsi="Arial" w:cs="Arial"/>
          <w:sz w:val="24"/>
        </w:rPr>
        <w:t>Makes arrangements</w:t>
      </w:r>
      <w:proofErr w:type="gramEnd"/>
      <w:r w:rsidRPr="00CD1FFC">
        <w:rPr>
          <w:rFonts w:ascii="Arial" w:hAnsi="Arial" w:cs="Arial"/>
          <w:sz w:val="24"/>
        </w:rPr>
        <w:t xml:space="preserve"> to</w:t>
      </w:r>
      <w:r w:rsidR="00735A6C" w:rsidRPr="00CD1FFC">
        <w:rPr>
          <w:rFonts w:ascii="Arial" w:hAnsi="Arial" w:cs="Arial"/>
          <w:sz w:val="24"/>
        </w:rPr>
        <w:t>:</w:t>
      </w:r>
    </w:p>
    <w:p w14:paraId="3856464D" w14:textId="77777777" w:rsidR="0002153C" w:rsidRPr="00CD1FFC" w:rsidRDefault="00E17CDB" w:rsidP="00CD1FFC">
      <w:pPr>
        <w:pStyle w:val="ListParagraph"/>
        <w:numPr>
          <w:ilvl w:val="1"/>
          <w:numId w:val="84"/>
        </w:numPr>
        <w:jc w:val="both"/>
        <w:rPr>
          <w:rFonts w:ascii="Arial" w:hAnsi="Arial" w:cs="Arial"/>
          <w:sz w:val="24"/>
        </w:rPr>
      </w:pPr>
      <w:r w:rsidRPr="00CD1FFC">
        <w:rPr>
          <w:rFonts w:ascii="Arial" w:hAnsi="Arial" w:cs="Arial"/>
          <w:sz w:val="24"/>
        </w:rPr>
        <w:t xml:space="preserve">receive, check and store question papers and examination material safely and securely at all times and for as long as required in accordance with the current JCQ </w:t>
      </w:r>
      <w:r w:rsidR="00823929" w:rsidRPr="00CD1FFC">
        <w:rPr>
          <w:rFonts w:ascii="Arial" w:hAnsi="Arial" w:cs="Arial"/>
          <w:sz w:val="24"/>
        </w:rPr>
        <w:t>document</w:t>
      </w:r>
      <w:r w:rsidRPr="00CD1FFC">
        <w:rPr>
          <w:rFonts w:ascii="Arial" w:hAnsi="Arial" w:cs="Arial"/>
          <w:sz w:val="24"/>
        </w:rPr>
        <w:t xml:space="preserve"> </w:t>
      </w:r>
      <w:r w:rsidRPr="00CD1FFC">
        <w:rPr>
          <w:rFonts w:ascii="Arial" w:hAnsi="Arial" w:cs="Arial"/>
          <w:i/>
          <w:iCs/>
          <w:sz w:val="24"/>
        </w:rPr>
        <w:t>Instructions for conducting examinations</w:t>
      </w:r>
      <w:r w:rsidRPr="00CD1FFC">
        <w:rPr>
          <w:rFonts w:ascii="Arial" w:hAnsi="Arial" w:cs="Arial"/>
          <w:sz w:val="24"/>
        </w:rPr>
        <w:t xml:space="preserve"> </w:t>
      </w:r>
    </w:p>
    <w:p w14:paraId="7D4C9BCF" w14:textId="77777777" w:rsidR="0002153C" w:rsidRPr="00CD1FFC" w:rsidRDefault="00735A6C" w:rsidP="00CD1FFC">
      <w:pPr>
        <w:pStyle w:val="ListParagraph"/>
        <w:numPr>
          <w:ilvl w:val="1"/>
          <w:numId w:val="84"/>
        </w:numPr>
        <w:jc w:val="both"/>
        <w:rPr>
          <w:rFonts w:ascii="Arial" w:hAnsi="Arial" w:cs="Arial"/>
          <w:sz w:val="24"/>
        </w:rPr>
      </w:pPr>
      <w:r w:rsidRPr="00CD1FFC">
        <w:rPr>
          <w:rFonts w:ascii="Arial" w:hAnsi="Arial" w:cs="Arial"/>
          <w:sz w:val="24"/>
        </w:rPr>
        <w:t>access, download, print (where appropriate) and store electronic assessment materials safely and securely at all times in accordance with section 4 of the</w:t>
      </w:r>
      <w:r w:rsidR="0002153C" w:rsidRPr="00CD1FFC">
        <w:rPr>
          <w:rFonts w:ascii="Arial" w:hAnsi="Arial" w:cs="Arial"/>
          <w:sz w:val="24"/>
        </w:rPr>
        <w:t xml:space="preserve"> current</w:t>
      </w:r>
      <w:r w:rsidRPr="00CD1FFC">
        <w:rPr>
          <w:rFonts w:ascii="Arial" w:hAnsi="Arial" w:cs="Arial"/>
          <w:sz w:val="24"/>
        </w:rPr>
        <w:t xml:space="preserve"> JCQ document </w:t>
      </w:r>
      <w:r w:rsidRPr="00CD1FFC">
        <w:rPr>
          <w:rFonts w:ascii="Arial" w:hAnsi="Arial" w:cs="Arial"/>
          <w:i/>
          <w:iCs/>
          <w:sz w:val="24"/>
        </w:rPr>
        <w:t xml:space="preserve">Instructions for conducting examinations </w:t>
      </w:r>
    </w:p>
    <w:p w14:paraId="598224B2" w14:textId="46DF3DA4" w:rsidR="00E17CDB" w:rsidRPr="00CD1FFC" w:rsidRDefault="00735A6C" w:rsidP="00CD1FFC">
      <w:pPr>
        <w:pStyle w:val="ListParagraph"/>
        <w:numPr>
          <w:ilvl w:val="1"/>
          <w:numId w:val="84"/>
        </w:numPr>
        <w:jc w:val="both"/>
        <w:rPr>
          <w:rFonts w:ascii="Arial" w:hAnsi="Arial" w:cs="Arial"/>
          <w:sz w:val="24"/>
        </w:rPr>
      </w:pPr>
      <w:r w:rsidRPr="00CD1FFC">
        <w:rPr>
          <w:rFonts w:ascii="Arial" w:hAnsi="Arial" w:cs="Arial"/>
          <w:sz w:val="24"/>
        </w:rPr>
        <w:t xml:space="preserve">receive </w:t>
      </w:r>
      <w:r w:rsidR="00E17CDB" w:rsidRPr="00CD1FFC">
        <w:rPr>
          <w:rFonts w:ascii="Arial" w:hAnsi="Arial" w:cs="Arial"/>
          <w:sz w:val="24"/>
        </w:rPr>
        <w:t>and issue material received from the awarding bodies to staff and candidates, and notify them of any advice and instructions relevant to the examinations and assessments</w:t>
      </w:r>
    </w:p>
    <w:p w14:paraId="3762CD20" w14:textId="676E3918" w:rsidR="00E17CDB" w:rsidRPr="00CD1FFC" w:rsidRDefault="00823929" w:rsidP="00CD1FFC">
      <w:pPr>
        <w:pStyle w:val="ListParagraph"/>
        <w:numPr>
          <w:ilvl w:val="0"/>
          <w:numId w:val="84"/>
        </w:numPr>
        <w:jc w:val="both"/>
        <w:rPr>
          <w:rFonts w:ascii="Arial" w:hAnsi="Arial" w:cs="Arial"/>
          <w:sz w:val="24"/>
        </w:rPr>
      </w:pPr>
      <w:r w:rsidRPr="00CD1FFC">
        <w:rPr>
          <w:rFonts w:ascii="Arial" w:hAnsi="Arial" w:cs="Arial"/>
          <w:sz w:val="24"/>
        </w:rPr>
        <w:t>Provides</w:t>
      </w:r>
      <w:r w:rsidR="00E17CDB" w:rsidRPr="00CD1FFC">
        <w:rPr>
          <w:rFonts w:ascii="Arial" w:hAnsi="Arial" w:cs="Arial"/>
          <w:sz w:val="24"/>
        </w:rPr>
        <w:t xml:space="preserve"> candidates access to relevant pre-release materials on, or as soon as possible after, the date specified by the awarding bodies</w:t>
      </w:r>
    </w:p>
    <w:p w14:paraId="6E2DB391" w14:textId="77777777" w:rsidR="006B31D8" w:rsidRPr="00CD1FFC" w:rsidRDefault="006B31D8" w:rsidP="00CD1FFC">
      <w:pPr>
        <w:pStyle w:val="Headinglevel2"/>
        <w:spacing w:before="240" w:after="120"/>
        <w:jc w:val="both"/>
        <w:rPr>
          <w:rFonts w:ascii="Arial" w:hAnsi="Arial" w:cs="Arial"/>
          <w:color w:val="auto"/>
          <w:sz w:val="24"/>
        </w:rPr>
      </w:pPr>
      <w:bookmarkStart w:id="14" w:name="_Toc183514449"/>
      <w:r w:rsidRPr="00CD1FFC">
        <w:rPr>
          <w:rFonts w:ascii="Arial" w:hAnsi="Arial" w:cs="Arial"/>
          <w:color w:val="auto"/>
          <w:sz w:val="24"/>
        </w:rPr>
        <w:t>National Centre Number Register and other information requirements</w:t>
      </w:r>
      <w:bookmarkEnd w:id="14"/>
    </w:p>
    <w:p w14:paraId="5715B20D" w14:textId="54F53BB5" w:rsidR="006B31D8" w:rsidRPr="00CD1FFC" w:rsidRDefault="006B31D8" w:rsidP="00CD1FFC">
      <w:pPr>
        <w:jc w:val="both"/>
        <w:rPr>
          <w:rFonts w:ascii="Arial" w:hAnsi="Arial" w:cs="Arial"/>
          <w:sz w:val="24"/>
        </w:rPr>
      </w:pPr>
      <w:r w:rsidRPr="00CD1FFC">
        <w:rPr>
          <w:rFonts w:ascii="Arial" w:hAnsi="Arial" w:cs="Arial"/>
          <w:sz w:val="24"/>
        </w:rPr>
        <w:t>(</w:t>
      </w:r>
      <w:hyperlink r:id="rId33"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410E00F9" w14:textId="77777777" w:rsidR="0074562F" w:rsidRPr="00CD1FFC" w:rsidRDefault="006B31D8" w:rsidP="00CD1FFC">
      <w:pPr>
        <w:pStyle w:val="ListParagraph"/>
        <w:numPr>
          <w:ilvl w:val="0"/>
          <w:numId w:val="87"/>
        </w:numPr>
        <w:tabs>
          <w:tab w:val="left" w:pos="1287"/>
        </w:tabs>
        <w:ind w:left="714" w:hanging="357"/>
        <w:jc w:val="both"/>
        <w:rPr>
          <w:rFonts w:ascii="Arial" w:hAnsi="Arial" w:cs="Arial"/>
          <w:sz w:val="24"/>
        </w:rPr>
      </w:pPr>
      <w:r w:rsidRPr="00CD1FFC">
        <w:rPr>
          <w:rFonts w:ascii="Arial" w:hAnsi="Arial" w:cs="Arial"/>
          <w:sz w:val="24"/>
        </w:rPr>
        <w:t xml:space="preserve">Provides contact details </w:t>
      </w:r>
      <w:r w:rsidR="0074562F" w:rsidRPr="00CD1FFC">
        <w:rPr>
          <w:rFonts w:ascii="Arial" w:hAnsi="Arial" w:cs="Arial"/>
          <w:sz w:val="24"/>
        </w:rPr>
        <w:t>as follows:</w:t>
      </w:r>
    </w:p>
    <w:p w14:paraId="78ADD673" w14:textId="77777777" w:rsidR="0074562F" w:rsidRPr="00CD1FFC" w:rsidRDefault="0074562F" w:rsidP="00CD1FFC">
      <w:pPr>
        <w:pStyle w:val="ListParagraph"/>
        <w:numPr>
          <w:ilvl w:val="1"/>
          <w:numId w:val="87"/>
        </w:numPr>
        <w:spacing w:before="120"/>
        <w:jc w:val="both"/>
        <w:rPr>
          <w:rFonts w:ascii="Arial" w:hAnsi="Arial" w:cs="Arial"/>
          <w:sz w:val="24"/>
        </w:rPr>
      </w:pPr>
      <w:r w:rsidRPr="00CD1FFC">
        <w:rPr>
          <w:rFonts w:ascii="Arial" w:hAnsi="Arial" w:cs="Arial"/>
          <w:sz w:val="24"/>
        </w:rPr>
        <w:t>a physical address to which all examination and assessment materials will be despatched – this must be the registered address of the centre</w:t>
      </w:r>
    </w:p>
    <w:p w14:paraId="141798B9" w14:textId="77777777" w:rsidR="0074562F" w:rsidRPr="00CD1FFC" w:rsidRDefault="0074562F" w:rsidP="00CD1FFC">
      <w:pPr>
        <w:pStyle w:val="ListParagraph"/>
        <w:numPr>
          <w:ilvl w:val="1"/>
          <w:numId w:val="87"/>
        </w:numPr>
        <w:spacing w:before="120"/>
        <w:jc w:val="both"/>
        <w:rPr>
          <w:rFonts w:ascii="Arial" w:hAnsi="Arial" w:cs="Arial"/>
          <w:sz w:val="24"/>
        </w:rPr>
      </w:pPr>
      <w:r w:rsidRPr="00CD1FFC">
        <w:rPr>
          <w:rFonts w:ascii="Arial" w:hAnsi="Arial" w:cs="Arial"/>
          <w:sz w:val="24"/>
        </w:rPr>
        <w:t>a landline telephone number – this must be the number of the main office/ switchboard of the centre</w:t>
      </w:r>
    </w:p>
    <w:p w14:paraId="35C4B75B" w14:textId="77777777" w:rsidR="0074562F" w:rsidRPr="00CD1FFC" w:rsidRDefault="0074562F" w:rsidP="00CD1FFC">
      <w:pPr>
        <w:pStyle w:val="ListParagraph"/>
        <w:numPr>
          <w:ilvl w:val="1"/>
          <w:numId w:val="87"/>
        </w:numPr>
        <w:spacing w:before="120"/>
        <w:jc w:val="both"/>
        <w:rPr>
          <w:rFonts w:ascii="Arial" w:hAnsi="Arial" w:cs="Arial"/>
          <w:sz w:val="24"/>
        </w:rPr>
      </w:pPr>
      <w:r w:rsidRPr="00CD1FFC">
        <w:rPr>
          <w:rFonts w:ascii="Arial" w:hAnsi="Arial" w:cs="Arial"/>
          <w:sz w:val="24"/>
        </w:rPr>
        <w:lastRenderedPageBreak/>
        <w:t xml:space="preserve">a contact email address for communications – this must be the email address of the person or team responsible for the administration of examinations (Personal email addresses such as ‘Yahoo’, ‘Hotmail’ and ‘Gmail’ are not acceptable) </w:t>
      </w:r>
    </w:p>
    <w:p w14:paraId="725F8E20" w14:textId="77777777" w:rsidR="0074562F" w:rsidRPr="00CD1FFC" w:rsidRDefault="0074562F" w:rsidP="00CD1FFC">
      <w:pPr>
        <w:pStyle w:val="ListParagraph"/>
        <w:spacing w:before="120"/>
        <w:ind w:left="1440"/>
        <w:jc w:val="both"/>
        <w:rPr>
          <w:rFonts w:ascii="Arial" w:hAnsi="Arial" w:cs="Arial"/>
          <w:sz w:val="24"/>
        </w:rPr>
      </w:pPr>
      <w:r w:rsidRPr="00CD1FFC">
        <w:rPr>
          <w:rFonts w:ascii="Arial" w:hAnsi="Arial" w:cs="Arial"/>
          <w:sz w:val="24"/>
        </w:rPr>
        <w:t>Note: Except for WJEC, if this is a shared email account it must not be used to access awarding body secure websites</w:t>
      </w:r>
    </w:p>
    <w:p w14:paraId="7A851695" w14:textId="77777777" w:rsidR="0074562F" w:rsidRPr="00CD1FFC" w:rsidRDefault="0074562F" w:rsidP="00CD1FFC">
      <w:pPr>
        <w:pStyle w:val="ListParagraph"/>
        <w:numPr>
          <w:ilvl w:val="1"/>
          <w:numId w:val="87"/>
        </w:numPr>
        <w:spacing w:before="120"/>
        <w:jc w:val="both"/>
        <w:rPr>
          <w:rFonts w:ascii="Arial" w:hAnsi="Arial" w:cs="Arial"/>
          <w:sz w:val="24"/>
        </w:rPr>
      </w:pPr>
      <w:r w:rsidRPr="00CD1FFC">
        <w:rPr>
          <w:rFonts w:ascii="Arial" w:hAnsi="Arial" w:cs="Arial"/>
          <w:sz w:val="24"/>
        </w:rPr>
        <w:t>the name of the head of centre and their email address</w:t>
      </w:r>
    </w:p>
    <w:p w14:paraId="57522560" w14:textId="5863A557" w:rsidR="0074562F" w:rsidRPr="00CD1FFC" w:rsidRDefault="0074562F" w:rsidP="00CD1FFC">
      <w:pPr>
        <w:pStyle w:val="ListParagraph"/>
        <w:numPr>
          <w:ilvl w:val="1"/>
          <w:numId w:val="87"/>
        </w:numPr>
        <w:spacing w:before="120"/>
        <w:jc w:val="both"/>
        <w:rPr>
          <w:rFonts w:ascii="Arial" w:hAnsi="Arial" w:cs="Arial"/>
          <w:sz w:val="24"/>
        </w:rPr>
      </w:pPr>
      <w:r w:rsidRPr="00CD1FFC">
        <w:rPr>
          <w:rFonts w:ascii="Arial" w:hAnsi="Arial" w:cs="Arial"/>
          <w:sz w:val="24"/>
        </w:rPr>
        <w:t xml:space="preserve">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14:paraId="68FDD717" w14:textId="37889277" w:rsidR="006B31D8" w:rsidRPr="00CD1FFC" w:rsidRDefault="0074562F" w:rsidP="00CD1FFC">
      <w:pPr>
        <w:pStyle w:val="ListParagraph"/>
        <w:numPr>
          <w:ilvl w:val="0"/>
          <w:numId w:val="87"/>
        </w:numPr>
        <w:tabs>
          <w:tab w:val="left" w:pos="1287"/>
        </w:tabs>
        <w:spacing w:before="120"/>
        <w:jc w:val="both"/>
        <w:rPr>
          <w:rFonts w:ascii="Arial" w:hAnsi="Arial" w:cs="Arial"/>
          <w:sz w:val="24"/>
        </w:rPr>
      </w:pPr>
      <w:r w:rsidRPr="00CD1FFC">
        <w:rPr>
          <w:rFonts w:ascii="Arial" w:hAnsi="Arial" w:cs="Arial"/>
          <w:sz w:val="24"/>
        </w:rPr>
        <w:t>Responds to</w:t>
      </w:r>
      <w:r w:rsidR="006B31D8" w:rsidRPr="00CD1FFC">
        <w:rPr>
          <w:rFonts w:ascii="Arial" w:hAnsi="Arial" w:cs="Arial"/>
          <w:sz w:val="24"/>
        </w:rPr>
        <w:t xml:space="preserve"> the National Centre Number Register annual update by the end of October every year</w:t>
      </w:r>
    </w:p>
    <w:p w14:paraId="5B9B59F2" w14:textId="56DD6486" w:rsidR="0074562F" w:rsidRPr="00CD1FFC" w:rsidRDefault="00BF32E6" w:rsidP="00CD1FFC">
      <w:pPr>
        <w:numPr>
          <w:ilvl w:val="1"/>
          <w:numId w:val="87"/>
        </w:numPr>
        <w:spacing w:before="100" w:beforeAutospacing="1" w:after="100" w:afterAutospacing="1"/>
        <w:jc w:val="both"/>
        <w:rPr>
          <w:rFonts w:ascii="Arial" w:hAnsi="Arial" w:cs="Arial"/>
          <w:sz w:val="24"/>
        </w:rPr>
      </w:pPr>
      <w:r w:rsidRPr="00CD1FFC">
        <w:rPr>
          <w:rFonts w:ascii="Arial" w:hAnsi="Arial" w:cs="Arial"/>
          <w:sz w:val="24"/>
        </w:rPr>
        <w:t>i</w:t>
      </w:r>
      <w:r w:rsidR="0074562F" w:rsidRPr="00CD1FFC">
        <w:rPr>
          <w:rFonts w:ascii="Arial" w:hAnsi="Arial" w:cs="Arial"/>
          <w:sz w:val="24"/>
        </w:rPr>
        <w:t>nforms the National Centre Number Register Team immediately (email address</w:t>
      </w:r>
      <w:r w:rsidR="0074562F" w:rsidRPr="00CD1FFC">
        <w:rPr>
          <w:rFonts w:ascii="Arial" w:hAnsi="Arial" w:cs="Arial"/>
          <w:sz w:val="24"/>
        </w:rPr>
        <w:br/>
        <w:t>– ncn@ocr.org.uk) if any changes occur after the National Centre Number Register annual update has taken place (This must be on centre headed stationery which can be sent as an email attachment including the signature of the head of centre)</w:t>
      </w:r>
    </w:p>
    <w:p w14:paraId="71D66CD5" w14:textId="203A4A24" w:rsidR="0074562F" w:rsidRPr="00CD1FFC" w:rsidRDefault="00BF32E6" w:rsidP="00CD1FFC">
      <w:pPr>
        <w:numPr>
          <w:ilvl w:val="1"/>
          <w:numId w:val="87"/>
        </w:numPr>
        <w:spacing w:before="100" w:beforeAutospacing="1" w:after="100" w:afterAutospacing="1"/>
        <w:jc w:val="both"/>
        <w:rPr>
          <w:rFonts w:ascii="Arial" w:hAnsi="Arial" w:cs="Arial"/>
          <w:sz w:val="24"/>
        </w:rPr>
      </w:pPr>
      <w:r w:rsidRPr="00CD1FFC">
        <w:rPr>
          <w:rFonts w:ascii="Arial" w:hAnsi="Arial" w:cs="Arial"/>
          <w:sz w:val="24"/>
        </w:rPr>
        <w:t>i</w:t>
      </w:r>
      <w:r w:rsidR="0074562F" w:rsidRPr="00CD1FFC">
        <w:rPr>
          <w:rFonts w:ascii="Arial" w:hAnsi="Arial" w:cs="Arial"/>
          <w:sz w:val="24"/>
        </w:rPr>
        <w:t xml:space="preserve">nforms the National Centre Number Register Team (email address – ncn@ocr.org. </w:t>
      </w:r>
      <w:proofErr w:type="spellStart"/>
      <w:r w:rsidR="0074562F" w:rsidRPr="00CD1FFC">
        <w:rPr>
          <w:rFonts w:ascii="Arial" w:hAnsi="Arial" w:cs="Arial"/>
          <w:sz w:val="24"/>
        </w:rPr>
        <w:t>uk</w:t>
      </w:r>
      <w:proofErr w:type="spellEnd"/>
      <w:r w:rsidR="0074562F" w:rsidRPr="00CD1FFC">
        <w:rPr>
          <w:rFonts w:ascii="Arial" w:hAnsi="Arial" w:cs="Arial"/>
          <w:sz w:val="24"/>
        </w:rPr>
        <w:t>) of any changes to relevant contact details no later than 6 weeks prior to moving to a new address or re-locating of the secure storage facility (This must be on centre headed stationery which can be sent as an email attachment)</w:t>
      </w:r>
    </w:p>
    <w:p w14:paraId="4A1A1200" w14:textId="2E0F5B39" w:rsidR="0074562F" w:rsidRPr="00CD1FFC" w:rsidRDefault="00BF32E6" w:rsidP="00CD1FFC">
      <w:pPr>
        <w:numPr>
          <w:ilvl w:val="1"/>
          <w:numId w:val="87"/>
        </w:numPr>
        <w:jc w:val="both"/>
        <w:rPr>
          <w:rFonts w:ascii="Arial" w:hAnsi="Arial" w:cs="Arial"/>
          <w:sz w:val="24"/>
        </w:rPr>
      </w:pPr>
      <w:r w:rsidRPr="00CD1FFC">
        <w:rPr>
          <w:rFonts w:ascii="Arial" w:hAnsi="Arial" w:cs="Arial"/>
          <w:sz w:val="24"/>
        </w:rPr>
        <w:t>i</w:t>
      </w:r>
      <w:r w:rsidR="0074562F" w:rsidRPr="00CD1FFC">
        <w:rPr>
          <w:rFonts w:ascii="Arial" w:hAnsi="Arial" w:cs="Arial"/>
          <w:sz w:val="24"/>
        </w:rPr>
        <w:t xml:space="preserve">nforms the National Centre Number Register Team immediately of any other changes in circumstances that could affect the centre’s status </w:t>
      </w:r>
    </w:p>
    <w:p w14:paraId="2AFFD249" w14:textId="0D082891" w:rsidR="00BF32E6" w:rsidRPr="00CD1FFC" w:rsidRDefault="00BF32E6" w:rsidP="00CD1FFC">
      <w:pPr>
        <w:numPr>
          <w:ilvl w:val="1"/>
          <w:numId w:val="87"/>
        </w:numPr>
        <w:spacing w:before="100" w:beforeAutospacing="1" w:after="100" w:afterAutospacing="1"/>
        <w:jc w:val="both"/>
        <w:rPr>
          <w:rFonts w:ascii="Arial" w:hAnsi="Arial" w:cs="Arial"/>
          <w:sz w:val="24"/>
        </w:rPr>
      </w:pPr>
      <w:r w:rsidRPr="00CD1FFC">
        <w:rPr>
          <w:rFonts w:ascii="Arial" w:hAnsi="Arial" w:cs="Arial"/>
          <w:sz w:val="24"/>
        </w:rPr>
        <w:t>responds, by completing the Head of Centre Declaration, to the National Centre Number Register request for confirmation that they are aware of and adhering to the latest versions of the JCQ regulations, and does so no later than the end of October every year</w:t>
      </w:r>
    </w:p>
    <w:p w14:paraId="5DBB2A27" w14:textId="560AEAE9" w:rsidR="0074562F" w:rsidRPr="00CD1FFC" w:rsidRDefault="00BF32E6" w:rsidP="00CD1FFC">
      <w:pPr>
        <w:numPr>
          <w:ilvl w:val="1"/>
          <w:numId w:val="87"/>
        </w:numPr>
        <w:ind w:left="1434" w:hanging="357"/>
        <w:jc w:val="both"/>
        <w:rPr>
          <w:rFonts w:ascii="Arial" w:hAnsi="Arial" w:cs="Arial"/>
          <w:sz w:val="24"/>
        </w:rPr>
      </w:pPr>
      <w:r w:rsidRPr="00CD1FFC">
        <w:rPr>
          <w:rFonts w:ascii="Arial" w:hAnsi="Arial" w:cs="Arial"/>
          <w:sz w:val="24"/>
        </w:rPr>
        <w:t>responds to any other reasonable requests made by the National Centre Number Register Team</w:t>
      </w:r>
    </w:p>
    <w:p w14:paraId="202D62D7" w14:textId="27729436" w:rsidR="006B31D8" w:rsidRPr="00CD1FFC" w:rsidRDefault="001D52AD" w:rsidP="00CD1FFC">
      <w:pPr>
        <w:pStyle w:val="ListParagraph"/>
        <w:numPr>
          <w:ilvl w:val="0"/>
          <w:numId w:val="87"/>
        </w:numPr>
        <w:jc w:val="both"/>
        <w:rPr>
          <w:rFonts w:ascii="Arial" w:hAnsi="Arial" w:cs="Arial"/>
          <w:sz w:val="24"/>
        </w:rPr>
      </w:pPr>
      <w:r w:rsidRPr="00CD1FFC">
        <w:rPr>
          <w:rFonts w:ascii="Arial" w:hAnsi="Arial" w:cs="Arial"/>
          <w:sz w:val="24"/>
        </w:rPr>
        <w:t>(</w:t>
      </w:r>
      <w:hyperlink r:id="rId34" w:history="1">
        <w:r w:rsidRPr="00CD1FFC">
          <w:rPr>
            <w:rStyle w:val="Hyperlink"/>
            <w:rFonts w:ascii="Arial" w:hAnsi="Arial" w:cs="Arial"/>
            <w:color w:val="auto"/>
            <w:sz w:val="24"/>
            <w:u w:val="none"/>
          </w:rPr>
          <w:t>GR</w:t>
        </w:r>
      </w:hyperlink>
      <w:r w:rsidRPr="00CD1FFC">
        <w:rPr>
          <w:rFonts w:ascii="Arial" w:hAnsi="Arial" w:cs="Arial"/>
          <w:sz w:val="24"/>
        </w:rPr>
        <w:t xml:space="preserve"> </w:t>
      </w:r>
      <w:r w:rsidR="00F40A2F" w:rsidRPr="00CD1FFC">
        <w:rPr>
          <w:rFonts w:ascii="Arial" w:hAnsi="Arial" w:cs="Arial"/>
          <w:sz w:val="24"/>
        </w:rPr>
        <w:t>1.9</w:t>
      </w:r>
      <w:r w:rsidRPr="00CD1FFC">
        <w:rPr>
          <w:rFonts w:ascii="Arial" w:hAnsi="Arial" w:cs="Arial"/>
          <w:sz w:val="24"/>
        </w:rPr>
        <w:t xml:space="preserve">) </w:t>
      </w:r>
      <w:r w:rsidR="006B31D8" w:rsidRPr="00CD1FFC">
        <w:rPr>
          <w:rFonts w:ascii="Arial" w:hAnsi="Arial" w:cs="Arial"/>
          <w:sz w:val="24"/>
        </w:rPr>
        <w:t xml:space="preserve">Understands that this responsibility </w:t>
      </w:r>
      <w:r w:rsidRPr="00CD1FFC">
        <w:rPr>
          <w:rFonts w:ascii="Arial" w:hAnsi="Arial" w:cs="Arial"/>
          <w:sz w:val="24"/>
        </w:rPr>
        <w:t xml:space="preserve">for completing the Head of Centre declaration survey </w:t>
      </w:r>
      <w:r w:rsidR="006B31D8" w:rsidRPr="00CD1FFC">
        <w:rPr>
          <w:rFonts w:ascii="Arial" w:hAnsi="Arial" w:cs="Arial"/>
          <w:iCs/>
          <w:sz w:val="24"/>
        </w:rPr>
        <w:t>cannot be delegated to a member of the senior leadership team or the examinations officer, and acknowledges that failure to respond to the NCNR annual update, and/or the head of centre’s declaration, will result in:</w:t>
      </w:r>
    </w:p>
    <w:p w14:paraId="083597DE" w14:textId="77777777" w:rsidR="006B31D8" w:rsidRPr="00CD1FFC" w:rsidRDefault="006B31D8" w:rsidP="00CD1FFC">
      <w:pPr>
        <w:pStyle w:val="ListParagraph"/>
        <w:numPr>
          <w:ilvl w:val="1"/>
          <w:numId w:val="25"/>
        </w:numPr>
        <w:spacing w:before="120" w:after="120"/>
        <w:jc w:val="both"/>
        <w:rPr>
          <w:rFonts w:ascii="Arial" w:hAnsi="Arial" w:cs="Arial"/>
          <w:sz w:val="24"/>
        </w:rPr>
      </w:pPr>
      <w:r w:rsidRPr="00CD1FFC">
        <w:rPr>
          <w:rFonts w:ascii="Arial" w:hAnsi="Arial" w:cs="Arial"/>
          <w:iCs/>
          <w:sz w:val="24"/>
        </w:rPr>
        <w:t>the centre status being suspended</w:t>
      </w:r>
    </w:p>
    <w:p w14:paraId="0B0FD740" w14:textId="77777777" w:rsidR="006B31D8" w:rsidRPr="00CD1FFC" w:rsidRDefault="006B31D8" w:rsidP="00CD1FFC">
      <w:pPr>
        <w:pStyle w:val="ListParagraph"/>
        <w:numPr>
          <w:ilvl w:val="1"/>
          <w:numId w:val="25"/>
        </w:numPr>
        <w:spacing w:before="120" w:after="120"/>
        <w:jc w:val="both"/>
        <w:rPr>
          <w:rFonts w:ascii="Arial" w:hAnsi="Arial" w:cs="Arial"/>
          <w:sz w:val="24"/>
        </w:rPr>
      </w:pPr>
      <w:r w:rsidRPr="00CD1FFC">
        <w:rPr>
          <w:rFonts w:ascii="Arial" w:hAnsi="Arial" w:cs="Arial"/>
          <w:iCs/>
          <w:sz w:val="24"/>
        </w:rPr>
        <w:t xml:space="preserve">the centre not being able to submit examination entries </w:t>
      </w:r>
    </w:p>
    <w:p w14:paraId="79C15D2E" w14:textId="77777777" w:rsidR="006B31D8" w:rsidRPr="00CD1FFC" w:rsidRDefault="006B31D8" w:rsidP="00CD1FFC">
      <w:pPr>
        <w:pStyle w:val="ListParagraph"/>
        <w:numPr>
          <w:ilvl w:val="1"/>
          <w:numId w:val="25"/>
        </w:numPr>
        <w:spacing w:before="120"/>
        <w:ind w:left="1434" w:hanging="357"/>
        <w:jc w:val="both"/>
        <w:rPr>
          <w:rFonts w:ascii="Arial" w:hAnsi="Arial" w:cs="Arial"/>
          <w:sz w:val="24"/>
        </w:rPr>
      </w:pPr>
      <w:r w:rsidRPr="00CD1FFC">
        <w:rPr>
          <w:rFonts w:ascii="Arial" w:hAnsi="Arial" w:cs="Arial"/>
          <w:iCs/>
          <w:sz w:val="24"/>
        </w:rPr>
        <w:t xml:space="preserve">the centre not receiving or being able to access question papers </w:t>
      </w:r>
    </w:p>
    <w:p w14:paraId="0A20B0FD" w14:textId="77777777" w:rsidR="006B31D8" w:rsidRPr="00CD1FFC" w:rsidRDefault="006B31D8" w:rsidP="00CD1FFC">
      <w:pPr>
        <w:ind w:left="1077"/>
        <w:jc w:val="both"/>
        <w:rPr>
          <w:rFonts w:ascii="Arial" w:hAnsi="Arial" w:cs="Arial"/>
          <w:sz w:val="24"/>
        </w:rPr>
      </w:pPr>
      <w:r w:rsidRPr="00CD1FFC">
        <w:rPr>
          <w:rFonts w:ascii="Arial" w:hAnsi="Arial" w:cs="Arial"/>
          <w:sz w:val="24"/>
        </w:rPr>
        <w:t>and ultimately, awarding bodies could withdraw their approval of the centre</w:t>
      </w:r>
    </w:p>
    <w:p w14:paraId="23329661" w14:textId="77777777" w:rsidR="006B31D8" w:rsidRPr="00CD1FFC" w:rsidRDefault="006B31D8" w:rsidP="00CD1FFC">
      <w:pPr>
        <w:pStyle w:val="Headinglevel2"/>
        <w:spacing w:before="240" w:after="120"/>
        <w:jc w:val="both"/>
        <w:rPr>
          <w:rFonts w:ascii="Arial" w:hAnsi="Arial" w:cs="Arial"/>
          <w:color w:val="auto"/>
          <w:sz w:val="24"/>
        </w:rPr>
      </w:pPr>
      <w:bookmarkStart w:id="15" w:name="_Toc183514450"/>
      <w:r w:rsidRPr="00CD1FFC">
        <w:rPr>
          <w:rFonts w:ascii="Arial" w:hAnsi="Arial" w:cs="Arial"/>
          <w:color w:val="auto"/>
          <w:sz w:val="24"/>
        </w:rPr>
        <w:t>Centre inspections</w:t>
      </w:r>
      <w:bookmarkEnd w:id="15"/>
    </w:p>
    <w:p w14:paraId="3AB34EA5" w14:textId="36885DBE" w:rsidR="00BF32E6" w:rsidRPr="00CD1FFC" w:rsidRDefault="00BF32E6" w:rsidP="00CD1FFC">
      <w:pPr>
        <w:jc w:val="both"/>
        <w:rPr>
          <w:rFonts w:ascii="Arial" w:hAnsi="Arial" w:cs="Arial"/>
          <w:sz w:val="24"/>
        </w:rPr>
      </w:pPr>
      <w:r w:rsidRPr="00CD1FFC">
        <w:rPr>
          <w:rFonts w:ascii="Arial" w:hAnsi="Arial" w:cs="Arial"/>
          <w:sz w:val="24"/>
        </w:rPr>
        <w:t>(</w:t>
      </w:r>
      <w:hyperlink r:id="rId35"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66BFD11E" w14:textId="5DDF7E51" w:rsidR="006B31D8" w:rsidRPr="00CD1FFC" w:rsidRDefault="006B31D8" w:rsidP="00CD1FFC">
      <w:pPr>
        <w:pStyle w:val="ListParagraph"/>
        <w:numPr>
          <w:ilvl w:val="0"/>
          <w:numId w:val="86"/>
        </w:numPr>
        <w:ind w:left="714" w:hanging="357"/>
        <w:jc w:val="both"/>
        <w:rPr>
          <w:rFonts w:ascii="Arial" w:hAnsi="Arial" w:cs="Arial"/>
          <w:strike/>
          <w:sz w:val="24"/>
        </w:rPr>
      </w:pPr>
      <w:r w:rsidRPr="00CD1FFC">
        <w:rPr>
          <w:rFonts w:ascii="Arial" w:hAnsi="Arial" w:cs="Arial"/>
          <w:sz w:val="24"/>
        </w:rPr>
        <w:t>Co-operates with the JCQ Centre Inspection Service, an awarding body or a regulatory authority when subject to an inspection, an investigation or an unannounced visit</w:t>
      </w:r>
    </w:p>
    <w:p w14:paraId="67C6497B" w14:textId="77777777" w:rsidR="006B31D8" w:rsidRPr="00CD1FFC" w:rsidRDefault="006B31D8" w:rsidP="00CD1FFC">
      <w:pPr>
        <w:pStyle w:val="ListParagraph"/>
        <w:numPr>
          <w:ilvl w:val="0"/>
          <w:numId w:val="86"/>
        </w:numPr>
        <w:ind w:left="714" w:hanging="357"/>
        <w:jc w:val="both"/>
        <w:rPr>
          <w:rFonts w:ascii="Arial" w:hAnsi="Arial" w:cs="Arial"/>
          <w:sz w:val="24"/>
        </w:rPr>
      </w:pPr>
      <w:r w:rsidRPr="00CD1FFC">
        <w:rPr>
          <w:rFonts w:ascii="Arial" w:hAnsi="Arial" w:cs="Arial"/>
          <w:sz w:val="24"/>
        </w:rPr>
        <w:t>Allows all venues used for examinations and assessments, paperwork and secure storage facilities to be open to inspection</w:t>
      </w:r>
    </w:p>
    <w:p w14:paraId="3CFDEEDE" w14:textId="3D985128" w:rsidR="006B31D8" w:rsidRPr="00CD1FFC" w:rsidRDefault="006B31D8" w:rsidP="00CD1FFC">
      <w:pPr>
        <w:pStyle w:val="ListParagraph"/>
        <w:numPr>
          <w:ilvl w:val="0"/>
          <w:numId w:val="86"/>
        </w:numPr>
        <w:spacing w:after="120"/>
        <w:ind w:left="714" w:hanging="357"/>
        <w:jc w:val="both"/>
        <w:rPr>
          <w:rFonts w:ascii="Arial" w:hAnsi="Arial" w:cs="Arial"/>
          <w:sz w:val="24"/>
        </w:rPr>
      </w:pPr>
      <w:r w:rsidRPr="00CD1FFC">
        <w:rPr>
          <w:rFonts w:ascii="Arial" w:hAnsi="Arial" w:cs="Arial"/>
          <w:sz w:val="24"/>
        </w:rPr>
        <w:t xml:space="preserve">Understands the JCQ Centre Inspector will identify </w:t>
      </w:r>
      <w:r w:rsidR="00BF32E6" w:rsidRPr="00CD1FFC">
        <w:rPr>
          <w:rFonts w:ascii="Arial" w:hAnsi="Arial" w:cs="Arial"/>
          <w:sz w:val="24"/>
        </w:rPr>
        <w:t>themselves</w:t>
      </w:r>
      <w:r w:rsidRPr="00CD1FFC">
        <w:rPr>
          <w:rFonts w:ascii="Arial" w:hAnsi="Arial" w:cs="Arial"/>
          <w:sz w:val="24"/>
        </w:rPr>
        <w:t xml:space="preserve"> with a </w:t>
      </w:r>
      <w:r w:rsidR="00BF32E6" w:rsidRPr="00CD1FFC">
        <w:rPr>
          <w:rFonts w:ascii="Arial" w:hAnsi="Arial" w:cs="Arial"/>
          <w:sz w:val="24"/>
        </w:rPr>
        <w:t>formal identity document</w:t>
      </w:r>
      <w:r w:rsidRPr="00CD1FFC">
        <w:rPr>
          <w:rFonts w:ascii="Arial" w:hAnsi="Arial" w:cs="Arial"/>
          <w:sz w:val="24"/>
        </w:rPr>
        <w:t xml:space="preserve"> and </w:t>
      </w:r>
      <w:r w:rsidRPr="00CD1FFC">
        <w:rPr>
          <w:rFonts w:ascii="Arial" w:hAnsi="Arial" w:cs="Arial"/>
          <w:b/>
          <w:bCs/>
          <w:sz w:val="24"/>
        </w:rPr>
        <w:t xml:space="preserve">must </w:t>
      </w:r>
      <w:r w:rsidRPr="00CD1FFC">
        <w:rPr>
          <w:rFonts w:ascii="Arial" w:hAnsi="Arial" w:cs="Arial"/>
          <w:sz w:val="24"/>
        </w:rPr>
        <w:t xml:space="preserve">be accompanied throughout </w:t>
      </w:r>
      <w:r w:rsidR="00BF32E6" w:rsidRPr="00CD1FFC">
        <w:rPr>
          <w:rFonts w:ascii="Arial" w:hAnsi="Arial" w:cs="Arial"/>
          <w:sz w:val="24"/>
        </w:rPr>
        <w:t>their</w:t>
      </w:r>
      <w:r w:rsidRPr="00CD1FFC">
        <w:rPr>
          <w:rFonts w:ascii="Arial" w:hAnsi="Arial" w:cs="Arial"/>
          <w:sz w:val="24"/>
        </w:rPr>
        <w:t xml:space="preserve"> tour of the premises, including inspection of the centre’s secure storage facility</w:t>
      </w:r>
    </w:p>
    <w:p w14:paraId="3AD3C1D7" w14:textId="3F0AD5D0" w:rsidR="00D25CD0" w:rsidRPr="00CD1FFC" w:rsidRDefault="00D25CD0" w:rsidP="00CD1FFC">
      <w:pPr>
        <w:pStyle w:val="Headinglevel2"/>
        <w:spacing w:before="240" w:after="120"/>
        <w:jc w:val="both"/>
        <w:rPr>
          <w:rFonts w:ascii="Arial" w:hAnsi="Arial" w:cs="Arial"/>
          <w:color w:val="auto"/>
          <w:sz w:val="24"/>
        </w:rPr>
      </w:pPr>
      <w:bookmarkStart w:id="16" w:name="_Toc183514451"/>
      <w:r w:rsidRPr="00CD1FFC">
        <w:rPr>
          <w:rFonts w:ascii="Arial" w:hAnsi="Arial" w:cs="Arial"/>
          <w:color w:val="auto"/>
          <w:sz w:val="24"/>
        </w:rPr>
        <w:t>Policies</w:t>
      </w:r>
      <w:r w:rsidR="00BF32E6" w:rsidRPr="00CD1FFC">
        <w:rPr>
          <w:rFonts w:ascii="Arial" w:hAnsi="Arial" w:cs="Arial"/>
          <w:color w:val="auto"/>
          <w:sz w:val="24"/>
        </w:rPr>
        <w:t xml:space="preserve"> available </w:t>
      </w:r>
      <w:r w:rsidR="001D52AD" w:rsidRPr="00CD1FFC">
        <w:rPr>
          <w:rFonts w:ascii="Arial" w:hAnsi="Arial" w:cs="Arial"/>
          <w:color w:val="auto"/>
          <w:sz w:val="24"/>
        </w:rPr>
        <w:t>f</w:t>
      </w:r>
      <w:r w:rsidR="00BF32E6" w:rsidRPr="00CD1FFC">
        <w:rPr>
          <w:rFonts w:ascii="Arial" w:hAnsi="Arial" w:cs="Arial"/>
          <w:color w:val="auto"/>
          <w:sz w:val="24"/>
        </w:rPr>
        <w:t>or inspection</w:t>
      </w:r>
      <w:bookmarkEnd w:id="16"/>
    </w:p>
    <w:p w14:paraId="5078BC3E" w14:textId="61FDDF10" w:rsidR="00BF32E6" w:rsidRPr="00CD1FFC" w:rsidRDefault="00692238" w:rsidP="00CD1FFC">
      <w:pPr>
        <w:spacing w:after="120"/>
        <w:jc w:val="both"/>
        <w:rPr>
          <w:rFonts w:ascii="Arial" w:hAnsi="Arial" w:cs="Arial"/>
          <w:sz w:val="24"/>
        </w:rPr>
      </w:pPr>
      <w:r w:rsidRPr="00CD1FFC">
        <w:rPr>
          <w:rFonts w:ascii="Arial" w:hAnsi="Arial" w:cs="Arial"/>
          <w:sz w:val="24"/>
        </w:rPr>
        <w:t xml:space="preserve"> </w:t>
      </w:r>
      <w:r w:rsidR="00BF32E6" w:rsidRPr="00CD1FFC">
        <w:rPr>
          <w:rFonts w:ascii="Arial" w:hAnsi="Arial" w:cs="Arial"/>
          <w:sz w:val="24"/>
        </w:rPr>
        <w:t>(</w:t>
      </w:r>
      <w:hyperlink r:id="rId36" w:history="1">
        <w:r w:rsidR="00BF32E6" w:rsidRPr="00CD1FFC">
          <w:rPr>
            <w:rStyle w:val="Hyperlink"/>
            <w:rFonts w:ascii="Arial" w:hAnsi="Arial" w:cs="Arial"/>
            <w:color w:val="auto"/>
            <w:sz w:val="24"/>
            <w:u w:val="none"/>
          </w:rPr>
          <w:t>GR</w:t>
        </w:r>
      </w:hyperlink>
      <w:r w:rsidR="00BF32E6" w:rsidRPr="00CD1FFC">
        <w:rPr>
          <w:rFonts w:ascii="Arial" w:hAnsi="Arial" w:cs="Arial"/>
          <w:sz w:val="24"/>
        </w:rPr>
        <w:t xml:space="preserve"> 5.3)</w:t>
      </w:r>
    </w:p>
    <w:p w14:paraId="5B6074B7" w14:textId="30CCE35F" w:rsidR="00BF32E6" w:rsidRPr="00CD1FFC" w:rsidRDefault="00BF32E6" w:rsidP="00CD1FFC">
      <w:pPr>
        <w:pStyle w:val="ListParagraph"/>
        <w:numPr>
          <w:ilvl w:val="0"/>
          <w:numId w:val="97"/>
        </w:numPr>
        <w:spacing w:after="120"/>
        <w:ind w:left="714" w:hanging="357"/>
        <w:contextualSpacing w:val="0"/>
        <w:jc w:val="both"/>
        <w:rPr>
          <w:rFonts w:ascii="Arial" w:hAnsi="Arial" w:cs="Arial"/>
          <w:sz w:val="24"/>
        </w:rPr>
      </w:pPr>
      <w:r w:rsidRPr="00CD1FFC">
        <w:rPr>
          <w:rFonts w:ascii="Arial" w:hAnsi="Arial" w:cs="Arial"/>
          <w:sz w:val="24"/>
        </w:rPr>
        <w:t>Has in place the following policies for inspection that must be review</w:t>
      </w:r>
      <w:r w:rsidR="008A34B5" w:rsidRPr="00CD1FFC">
        <w:rPr>
          <w:rFonts w:ascii="Arial" w:hAnsi="Arial" w:cs="Arial"/>
          <w:sz w:val="24"/>
        </w:rPr>
        <w:t xml:space="preserve">ed </w:t>
      </w:r>
      <w:r w:rsidRPr="00CD1FFC">
        <w:rPr>
          <w:rFonts w:ascii="Arial" w:hAnsi="Arial" w:cs="Arial"/>
          <w:sz w:val="24"/>
        </w:rPr>
        <w:t>and updated annually</w:t>
      </w:r>
      <w:r w:rsidR="008A34B5" w:rsidRPr="00CD1FFC">
        <w:rPr>
          <w:rFonts w:ascii="Arial" w:hAnsi="Arial" w:cs="Arial"/>
          <w:sz w:val="24"/>
        </w:rPr>
        <w:t>:</w:t>
      </w:r>
    </w:p>
    <w:p w14:paraId="35792968" w14:textId="3A779225" w:rsidR="008A34B5" w:rsidRPr="00CD1FFC" w:rsidRDefault="008A34B5" w:rsidP="00CD1FFC">
      <w:pPr>
        <w:pStyle w:val="ListParagraph"/>
        <w:numPr>
          <w:ilvl w:val="1"/>
          <w:numId w:val="97"/>
        </w:numPr>
        <w:spacing w:before="120" w:after="120"/>
        <w:contextualSpacing w:val="0"/>
        <w:jc w:val="both"/>
        <w:rPr>
          <w:rFonts w:ascii="Arial" w:hAnsi="Arial" w:cs="Arial"/>
          <w:sz w:val="24"/>
        </w:rPr>
      </w:pPr>
      <w:r w:rsidRPr="00CD1FFC">
        <w:rPr>
          <w:rFonts w:ascii="Arial" w:hAnsi="Arial" w:cs="Arial"/>
          <w:sz w:val="24"/>
        </w:rPr>
        <w:lastRenderedPageBreak/>
        <w:t>a written child protection/safeguarding policy in place, including Disclosure and Barring Service (DBS) clearance, which satisfies current legislative requirements</w:t>
      </w:r>
    </w:p>
    <w:p w14:paraId="0436566C" w14:textId="77777777" w:rsidR="008A34B5" w:rsidRPr="00CD1FFC" w:rsidRDefault="008A34B5" w:rsidP="00CD1FFC">
      <w:pPr>
        <w:pStyle w:val="Heading3"/>
        <w:ind w:left="714"/>
        <w:jc w:val="both"/>
        <w:rPr>
          <w:rFonts w:ascii="Arial" w:hAnsi="Arial" w:cs="Arial"/>
          <w:color w:val="auto"/>
          <w:sz w:val="24"/>
        </w:rPr>
      </w:pPr>
      <w:bookmarkStart w:id="17" w:name="_Toc183514452"/>
      <w:r w:rsidRPr="00CD1FFC">
        <w:rPr>
          <w:rFonts w:ascii="Arial" w:hAnsi="Arial" w:cs="Arial"/>
          <w:color w:val="auto"/>
          <w:sz w:val="24"/>
        </w:rPr>
        <w:t>Child Protection/Safeguarding Policy (Exams)</w:t>
      </w:r>
      <w:bookmarkEnd w:id="17"/>
    </w:p>
    <w:tbl>
      <w:tblPr>
        <w:tblStyle w:val="TableGrid"/>
        <w:tblW w:w="0" w:type="auto"/>
        <w:tblInd w:w="720" w:type="dxa"/>
        <w:tblLook w:val="04A0" w:firstRow="1" w:lastRow="0" w:firstColumn="1" w:lastColumn="0" w:noHBand="0" w:noVBand="1"/>
      </w:tblPr>
      <w:tblGrid>
        <w:gridCol w:w="9322"/>
      </w:tblGrid>
      <w:tr w:rsidR="00CD1FFC" w:rsidRPr="00CD1FFC" w14:paraId="47A2E8D8" w14:textId="77777777" w:rsidTr="008A34B5">
        <w:tc>
          <w:tcPr>
            <w:tcW w:w="9322" w:type="dxa"/>
          </w:tcPr>
          <w:p w14:paraId="56E91A4D" w14:textId="3A2BBDAB" w:rsidR="008A34B5" w:rsidRPr="00CD1FFC" w:rsidRDefault="00692238" w:rsidP="00CD1FFC">
            <w:pPr>
              <w:spacing w:before="120" w:after="120"/>
              <w:jc w:val="both"/>
              <w:rPr>
                <w:rFonts w:ascii="Arial" w:hAnsi="Arial" w:cs="Arial"/>
                <w:sz w:val="24"/>
              </w:rPr>
            </w:pPr>
            <w:r w:rsidRPr="00CD1FFC">
              <w:rPr>
                <w:rFonts w:ascii="Arial" w:hAnsi="Arial" w:cs="Arial"/>
                <w:sz w:val="24"/>
              </w:rPr>
              <w:t>A copy of the Centre’s Child Protection/Safeguarding Policy including Exams are available in the Exam Office Policy folder and on the centre’s web site</w:t>
            </w:r>
          </w:p>
        </w:tc>
      </w:tr>
    </w:tbl>
    <w:p w14:paraId="42BD746A" w14:textId="38B770D3" w:rsidR="008A34B5" w:rsidRPr="00CD1FFC" w:rsidRDefault="008A34B5" w:rsidP="00CD1FFC">
      <w:pPr>
        <w:pStyle w:val="ListParagraph"/>
        <w:numPr>
          <w:ilvl w:val="1"/>
          <w:numId w:val="1"/>
        </w:numPr>
        <w:spacing w:before="240" w:after="120"/>
        <w:ind w:left="1418" w:hanging="284"/>
        <w:contextualSpacing w:val="0"/>
        <w:jc w:val="both"/>
        <w:rPr>
          <w:rFonts w:ascii="Arial" w:hAnsi="Arial" w:cs="Arial"/>
          <w:sz w:val="24"/>
        </w:rPr>
      </w:pPr>
      <w:r w:rsidRPr="00CD1FFC">
        <w:rPr>
          <w:rFonts w:ascii="Arial" w:hAnsi="Arial" w:cs="Arial"/>
          <w:sz w:val="24"/>
        </w:rPr>
        <w:t>a written complaints policy</w:t>
      </w:r>
    </w:p>
    <w:p w14:paraId="7DFA98E4" w14:textId="3FD301D6" w:rsidR="008A34B5" w:rsidRPr="00CD1FFC" w:rsidRDefault="008A34B5" w:rsidP="00CD1FFC">
      <w:pPr>
        <w:pStyle w:val="Heading3"/>
        <w:ind w:left="714"/>
        <w:jc w:val="both"/>
        <w:rPr>
          <w:rFonts w:ascii="Arial" w:hAnsi="Arial" w:cs="Arial"/>
          <w:color w:val="auto"/>
          <w:sz w:val="24"/>
        </w:rPr>
      </w:pPr>
      <w:bookmarkStart w:id="18" w:name="_Toc183514453"/>
      <w:r w:rsidRPr="00CD1FFC">
        <w:rPr>
          <w:rFonts w:ascii="Arial" w:hAnsi="Arial" w:cs="Arial"/>
          <w:color w:val="auto"/>
          <w:sz w:val="24"/>
        </w:rPr>
        <w:t>Complaints Policy (Exams)</w:t>
      </w:r>
      <w:bookmarkEnd w:id="18"/>
    </w:p>
    <w:tbl>
      <w:tblPr>
        <w:tblStyle w:val="TableGrid"/>
        <w:tblW w:w="0" w:type="auto"/>
        <w:tblInd w:w="720" w:type="dxa"/>
        <w:tblLook w:val="04A0" w:firstRow="1" w:lastRow="0" w:firstColumn="1" w:lastColumn="0" w:noHBand="0" w:noVBand="1"/>
      </w:tblPr>
      <w:tblGrid>
        <w:gridCol w:w="9322"/>
      </w:tblGrid>
      <w:tr w:rsidR="00CD1FFC" w:rsidRPr="00CD1FFC" w14:paraId="38A3C32C" w14:textId="77777777" w:rsidTr="00377578">
        <w:tc>
          <w:tcPr>
            <w:tcW w:w="9322" w:type="dxa"/>
          </w:tcPr>
          <w:p w14:paraId="7C03CB86" w14:textId="6C2EBC60" w:rsidR="008A34B5" w:rsidRPr="00CD1FFC" w:rsidRDefault="00692238" w:rsidP="00CD1FFC">
            <w:pPr>
              <w:spacing w:before="120" w:after="120"/>
              <w:jc w:val="both"/>
              <w:rPr>
                <w:rFonts w:ascii="Arial" w:hAnsi="Arial" w:cs="Arial"/>
                <w:sz w:val="24"/>
              </w:rPr>
            </w:pPr>
            <w:r w:rsidRPr="00CD1FFC">
              <w:rPr>
                <w:rFonts w:ascii="Arial" w:hAnsi="Arial" w:cs="Arial"/>
                <w:sz w:val="24"/>
              </w:rPr>
              <w:t>A copy of the Centre’s Complains Policy (Exams) is available in the Exam Policy folder and on the centre’s web site</w:t>
            </w:r>
          </w:p>
        </w:tc>
      </w:tr>
    </w:tbl>
    <w:p w14:paraId="61DD470F" w14:textId="3A302C1D" w:rsidR="00377578" w:rsidRPr="00CD1FFC" w:rsidRDefault="00377578" w:rsidP="00CD1FFC">
      <w:pPr>
        <w:pStyle w:val="ListParagraph"/>
        <w:numPr>
          <w:ilvl w:val="1"/>
          <w:numId w:val="1"/>
        </w:numPr>
        <w:spacing w:before="240" w:after="120"/>
        <w:ind w:left="1418" w:hanging="284"/>
        <w:contextualSpacing w:val="0"/>
        <w:jc w:val="both"/>
        <w:rPr>
          <w:rFonts w:ascii="Arial" w:hAnsi="Arial" w:cs="Arial"/>
          <w:sz w:val="24"/>
        </w:rPr>
      </w:pPr>
      <w:r w:rsidRPr="00CD1FFC">
        <w:rPr>
          <w:rFonts w:ascii="Arial" w:hAnsi="Arial" w:cs="Arial"/>
          <w:sz w:val="24"/>
        </w:rPr>
        <w:t>a written conflicts of interest policy</w:t>
      </w:r>
    </w:p>
    <w:p w14:paraId="6E484E32" w14:textId="77777777" w:rsidR="00377578" w:rsidRPr="00CD1FFC" w:rsidRDefault="00377578" w:rsidP="00CD1FFC">
      <w:pPr>
        <w:pStyle w:val="Headinglevel2"/>
        <w:spacing w:before="120" w:after="120"/>
        <w:jc w:val="both"/>
        <w:rPr>
          <w:rFonts w:ascii="Arial" w:hAnsi="Arial" w:cs="Arial"/>
          <w:color w:val="auto"/>
          <w:sz w:val="24"/>
        </w:rPr>
      </w:pPr>
      <w:bookmarkStart w:id="19" w:name="_Toc183514454"/>
      <w:r w:rsidRPr="00CD1FFC">
        <w:rPr>
          <w:rFonts w:ascii="Arial" w:hAnsi="Arial" w:cs="Arial"/>
          <w:color w:val="auto"/>
          <w:sz w:val="24"/>
        </w:rPr>
        <w:t>Conflicts of interest</w:t>
      </w:r>
      <w:bookmarkEnd w:id="19"/>
      <w:r w:rsidRPr="00CD1FFC">
        <w:rPr>
          <w:rFonts w:ascii="Arial" w:hAnsi="Arial" w:cs="Arial"/>
          <w:color w:val="auto"/>
          <w:sz w:val="24"/>
        </w:rPr>
        <w:t xml:space="preserve"> </w:t>
      </w:r>
    </w:p>
    <w:p w14:paraId="3FE1BD51" w14:textId="77777777" w:rsidR="00377578" w:rsidRPr="00CD1FFC" w:rsidRDefault="00377578" w:rsidP="00CD1FFC">
      <w:pPr>
        <w:spacing w:after="120"/>
        <w:jc w:val="both"/>
        <w:rPr>
          <w:rFonts w:ascii="Arial" w:hAnsi="Arial" w:cs="Arial"/>
          <w:sz w:val="24"/>
        </w:rPr>
      </w:pPr>
      <w:r w:rsidRPr="00CD1FFC">
        <w:rPr>
          <w:rFonts w:ascii="Arial" w:hAnsi="Arial" w:cs="Arial"/>
          <w:sz w:val="24"/>
        </w:rPr>
        <w:t>(</w:t>
      </w:r>
      <w:hyperlink r:id="rId37" w:history="1">
        <w:r w:rsidRPr="00CD1FFC">
          <w:rPr>
            <w:rStyle w:val="Hyperlink"/>
            <w:rFonts w:ascii="Arial" w:hAnsi="Arial" w:cs="Arial"/>
            <w:color w:val="auto"/>
            <w:sz w:val="24"/>
            <w:u w:val="none"/>
          </w:rPr>
          <w:t>GR</w:t>
        </w:r>
      </w:hyperlink>
      <w:r w:rsidRPr="00CD1FFC">
        <w:rPr>
          <w:rFonts w:ascii="Arial" w:hAnsi="Arial" w:cs="Arial"/>
          <w:sz w:val="24"/>
        </w:rPr>
        <w:t xml:space="preserve"> 5.3)</w:t>
      </w:r>
    </w:p>
    <w:p w14:paraId="66ECB44C" w14:textId="55044061" w:rsidR="00377578" w:rsidRPr="00CD1FFC" w:rsidRDefault="00377578" w:rsidP="00CD1FFC">
      <w:pPr>
        <w:pStyle w:val="ListParagraph"/>
        <w:numPr>
          <w:ilvl w:val="0"/>
          <w:numId w:val="1"/>
        </w:numPr>
        <w:autoSpaceDE w:val="0"/>
        <w:autoSpaceDN w:val="0"/>
        <w:adjustRightInd w:val="0"/>
        <w:spacing w:before="120"/>
        <w:ind w:left="714" w:hanging="357"/>
        <w:contextualSpacing w:val="0"/>
        <w:jc w:val="both"/>
        <w:rPr>
          <w:rFonts w:ascii="Arial" w:hAnsi="Arial" w:cs="Arial"/>
          <w:sz w:val="24"/>
        </w:rPr>
      </w:pPr>
      <w:r w:rsidRPr="00CD1FFC">
        <w:rPr>
          <w:rFonts w:ascii="Arial" w:hAnsi="Arial" w:cs="Arial"/>
          <w:bCs/>
          <w:sz w:val="24"/>
        </w:rPr>
        <w:t xml:space="preserve">Manages conflicts of interest by informing the awarding bodies before the published deadline for entries for each examination series of any potential conflict of interest where: </w:t>
      </w:r>
    </w:p>
    <w:p w14:paraId="21CDA340" w14:textId="64D695FE" w:rsidR="00377578" w:rsidRPr="00CD1FFC" w:rsidRDefault="00377578" w:rsidP="00CD1FFC">
      <w:pPr>
        <w:pStyle w:val="ListParagraph"/>
        <w:numPr>
          <w:ilvl w:val="1"/>
          <w:numId w:val="1"/>
        </w:numPr>
        <w:autoSpaceDE w:val="0"/>
        <w:autoSpaceDN w:val="0"/>
        <w:adjustRightInd w:val="0"/>
        <w:jc w:val="both"/>
        <w:rPr>
          <w:rFonts w:ascii="Arial" w:hAnsi="Arial" w:cs="Arial"/>
          <w:sz w:val="24"/>
        </w:rPr>
      </w:pPr>
      <w:r w:rsidRPr="00CD1FFC">
        <w:rPr>
          <w:rFonts w:ascii="Arial" w:hAnsi="Arial" w:cs="Arial"/>
          <w:sz w:val="24"/>
        </w:rPr>
        <w:t>any members of centre staff who are taking a qualification at this centre which includes internally assessed components/units</w:t>
      </w:r>
      <w:r w:rsidR="00CC05DB" w:rsidRPr="00CD1FFC">
        <w:rPr>
          <w:rFonts w:ascii="Arial" w:hAnsi="Arial" w:cs="Arial"/>
          <w:sz w:val="24"/>
        </w:rPr>
        <w:t>*</w:t>
      </w:r>
    </w:p>
    <w:p w14:paraId="2185935B" w14:textId="77777777" w:rsidR="00377578" w:rsidRPr="00CD1FFC" w:rsidRDefault="00377578" w:rsidP="00CD1FFC">
      <w:pPr>
        <w:pStyle w:val="ListParagraph"/>
        <w:numPr>
          <w:ilvl w:val="1"/>
          <w:numId w:val="1"/>
        </w:numPr>
        <w:autoSpaceDE w:val="0"/>
        <w:autoSpaceDN w:val="0"/>
        <w:adjustRightInd w:val="0"/>
        <w:jc w:val="both"/>
        <w:rPr>
          <w:rFonts w:ascii="Arial" w:hAnsi="Arial" w:cs="Arial"/>
          <w:bCs/>
          <w:sz w:val="24"/>
        </w:rPr>
      </w:pPr>
      <w:r w:rsidRPr="00CD1FFC">
        <w:rPr>
          <w:rFonts w:ascii="Arial" w:hAnsi="Arial" w:cs="Arial"/>
          <w:bCs/>
          <w:sz w:val="24"/>
        </w:rPr>
        <w:t xml:space="preserve">any members of centre staff who are teaching and preparing members of their family (which includes step-family, foster family and similar close relationships) or close friends and their immediate family (e.g. son/daughter) for qualifications which include internally assessed components/units, </w:t>
      </w:r>
      <w:r w:rsidRPr="00CD1FFC">
        <w:rPr>
          <w:rFonts w:ascii="Arial" w:hAnsi="Arial" w:cs="Arial"/>
          <w:b/>
          <w:sz w:val="24"/>
        </w:rPr>
        <w:t>and</w:t>
      </w:r>
      <w:r w:rsidRPr="00CD1FFC">
        <w:rPr>
          <w:rFonts w:ascii="Arial" w:hAnsi="Arial" w:cs="Arial"/>
          <w:bCs/>
          <w:sz w:val="24"/>
        </w:rPr>
        <w:t xml:space="preserve"> </w:t>
      </w:r>
    </w:p>
    <w:p w14:paraId="3AE1248B" w14:textId="1D45F149" w:rsidR="00377578" w:rsidRPr="00CD1FFC" w:rsidRDefault="00377578" w:rsidP="00CD1FFC">
      <w:pPr>
        <w:autoSpaceDE w:val="0"/>
        <w:autoSpaceDN w:val="0"/>
        <w:adjustRightInd w:val="0"/>
        <w:spacing w:before="120" w:after="120"/>
        <w:ind w:left="720"/>
        <w:jc w:val="both"/>
        <w:rPr>
          <w:rFonts w:ascii="Arial" w:hAnsi="Arial" w:cs="Arial"/>
          <w:bCs/>
          <w:sz w:val="24"/>
        </w:rPr>
      </w:pPr>
      <w:r w:rsidRPr="00CD1FFC">
        <w:rPr>
          <w:rFonts w:ascii="Arial" w:hAnsi="Arial" w:cs="Arial"/>
          <w:bCs/>
          <w:sz w:val="24"/>
        </w:rPr>
        <w:t>maintains internal records (that confirm the</w:t>
      </w:r>
      <w:r w:rsidRPr="00CD1FFC">
        <w:rPr>
          <w:rFonts w:ascii="Arial" w:hAnsi="Arial" w:cs="Arial"/>
          <w:sz w:val="24"/>
        </w:rPr>
        <w:t xml:space="preserve"> </w:t>
      </w:r>
      <w:r w:rsidRPr="00CD1FFC">
        <w:rPr>
          <w:rFonts w:ascii="Arial" w:hAnsi="Arial" w:cs="Arial"/>
          <w:bCs/>
          <w:sz w:val="24"/>
        </w:rPr>
        <w:t>measures taken/protocols in place to mitigate any potential risk to the integrity of the qualifications affected)</w:t>
      </w:r>
      <w:r w:rsidR="00531E45" w:rsidRPr="00CD1FFC">
        <w:rPr>
          <w:rFonts w:ascii="Arial" w:hAnsi="Arial" w:cs="Arial"/>
          <w:bCs/>
          <w:sz w:val="24"/>
        </w:rPr>
        <w:t xml:space="preserve"> of all instances where:</w:t>
      </w:r>
      <w:r w:rsidRPr="00CD1FFC">
        <w:rPr>
          <w:rFonts w:ascii="Arial" w:hAnsi="Arial" w:cs="Arial"/>
          <w:bCs/>
          <w:sz w:val="24"/>
        </w:rPr>
        <w:t xml:space="preserve"> </w:t>
      </w:r>
    </w:p>
    <w:p w14:paraId="37A959FC" w14:textId="0179ED86" w:rsidR="00CC05DB" w:rsidRPr="00CD1FFC" w:rsidRDefault="00CC05DB" w:rsidP="00CD1FFC">
      <w:pPr>
        <w:pStyle w:val="ListParagraph"/>
        <w:numPr>
          <w:ilvl w:val="1"/>
          <w:numId w:val="1"/>
        </w:numPr>
        <w:autoSpaceDE w:val="0"/>
        <w:autoSpaceDN w:val="0"/>
        <w:adjustRightInd w:val="0"/>
        <w:jc w:val="both"/>
        <w:rPr>
          <w:rFonts w:ascii="Arial" w:hAnsi="Arial" w:cs="Arial"/>
          <w:sz w:val="24"/>
        </w:rPr>
      </w:pPr>
      <w:r w:rsidRPr="00CD1FFC">
        <w:rPr>
          <w:rFonts w:ascii="Arial" w:hAnsi="Arial" w:cs="Arial"/>
          <w:sz w:val="24"/>
        </w:rPr>
        <w:t>exams office staff have members of their family (which includes step-family, foster family and similar close relationships) or close friends and their immediate family (e.g. son/daughter) being entered for examinations and assessments either at this centre or other centres</w:t>
      </w:r>
    </w:p>
    <w:p w14:paraId="648C4A04" w14:textId="73C0C58A" w:rsidR="00CC05DB" w:rsidRPr="00CD1FFC" w:rsidRDefault="00CC05DB" w:rsidP="00CD1FFC">
      <w:pPr>
        <w:pStyle w:val="ListParagraph"/>
        <w:numPr>
          <w:ilvl w:val="1"/>
          <w:numId w:val="1"/>
        </w:numPr>
        <w:autoSpaceDE w:val="0"/>
        <w:autoSpaceDN w:val="0"/>
        <w:adjustRightInd w:val="0"/>
        <w:jc w:val="both"/>
        <w:rPr>
          <w:rFonts w:ascii="Arial" w:hAnsi="Arial" w:cs="Arial"/>
          <w:sz w:val="24"/>
        </w:rPr>
      </w:pPr>
      <w:r w:rsidRPr="00CD1FFC">
        <w:rPr>
          <w:rFonts w:ascii="Arial" w:hAnsi="Arial" w:cs="Arial"/>
          <w:sz w:val="24"/>
        </w:rPr>
        <w:t>centre staff are taking qualifications at this centre which do not include internally assessed components/units*</w:t>
      </w:r>
    </w:p>
    <w:p w14:paraId="3F0665A6" w14:textId="0AB7507B" w:rsidR="008A6F5A" w:rsidRPr="00CD1FFC" w:rsidRDefault="00CC05DB" w:rsidP="00CD1FFC">
      <w:pPr>
        <w:pStyle w:val="ListParagraph"/>
        <w:numPr>
          <w:ilvl w:val="1"/>
          <w:numId w:val="1"/>
        </w:numPr>
        <w:autoSpaceDE w:val="0"/>
        <w:autoSpaceDN w:val="0"/>
        <w:adjustRightInd w:val="0"/>
        <w:spacing w:after="120"/>
        <w:ind w:left="1434" w:hanging="357"/>
        <w:contextualSpacing w:val="0"/>
        <w:jc w:val="both"/>
        <w:rPr>
          <w:rFonts w:ascii="Arial" w:hAnsi="Arial" w:cs="Arial"/>
          <w:sz w:val="24"/>
        </w:rPr>
      </w:pPr>
      <w:r w:rsidRPr="00CD1FFC">
        <w:rPr>
          <w:rFonts w:ascii="Arial" w:hAnsi="Arial" w:cs="Arial"/>
          <w:sz w:val="24"/>
        </w:rPr>
        <w:t xml:space="preserve">centre staff are taking qualifications at other centres </w:t>
      </w:r>
    </w:p>
    <w:p w14:paraId="05CCFBC4" w14:textId="77777777" w:rsidR="00C52CA3" w:rsidRPr="00CD1FFC" w:rsidRDefault="00C52CA3" w:rsidP="00CD1FFC">
      <w:pPr>
        <w:pStyle w:val="ListParagraph"/>
        <w:numPr>
          <w:ilvl w:val="0"/>
          <w:numId w:val="98"/>
        </w:numPr>
        <w:spacing w:before="120"/>
        <w:ind w:left="709" w:hanging="284"/>
        <w:contextualSpacing w:val="0"/>
        <w:jc w:val="both"/>
        <w:rPr>
          <w:rFonts w:ascii="Arial" w:hAnsi="Arial" w:cs="Arial"/>
          <w:sz w:val="24"/>
        </w:rPr>
      </w:pPr>
      <w:r w:rsidRPr="00CD1FFC">
        <w:rPr>
          <w:rFonts w:ascii="Arial" w:hAnsi="Arial" w:cs="Arial"/>
          <w:sz w:val="24"/>
        </w:rPr>
        <w:t>Retains</w:t>
      </w:r>
      <w:r w:rsidR="00CC05DB" w:rsidRPr="00CD1FFC">
        <w:rPr>
          <w:rFonts w:ascii="Arial" w:hAnsi="Arial" w:cs="Arial"/>
          <w:sz w:val="24"/>
        </w:rPr>
        <w:t xml:space="preserve"> records of all conflicts of interest including details of the measures taken to mitigate any potential risk to the integrity of the qualifications affected</w:t>
      </w:r>
      <w:r w:rsidRPr="00CD1FFC">
        <w:rPr>
          <w:rFonts w:ascii="Arial" w:hAnsi="Arial" w:cs="Arial"/>
          <w:sz w:val="24"/>
        </w:rPr>
        <w:t xml:space="preserve"> (</w:t>
      </w:r>
      <w:r w:rsidR="00CC05DB" w:rsidRPr="00CD1FFC">
        <w:rPr>
          <w:rFonts w:ascii="Arial" w:hAnsi="Arial" w:cs="Arial"/>
          <w:sz w:val="24"/>
        </w:rPr>
        <w:t>The records may be inspected by a JCQ Centre Inspector and/or awarding body staff. They might be requested in the event of concerns being reported to an awarding body. The records must be retained until the deadline for reviews of marking has passed or until any appeal, malpractice or other results enquiry has been completed, whichever is later</w:t>
      </w:r>
      <w:r w:rsidRPr="00CD1FFC">
        <w:rPr>
          <w:rFonts w:ascii="Arial" w:hAnsi="Arial" w:cs="Arial"/>
          <w:sz w:val="24"/>
        </w:rPr>
        <w:t>)</w:t>
      </w:r>
      <w:r w:rsidR="00CC05DB" w:rsidRPr="00CD1FFC">
        <w:rPr>
          <w:rFonts w:ascii="Arial" w:hAnsi="Arial" w:cs="Arial"/>
          <w:sz w:val="24"/>
        </w:rPr>
        <w:t xml:space="preserve"> </w:t>
      </w:r>
    </w:p>
    <w:p w14:paraId="2BC79267" w14:textId="50AE934A" w:rsidR="00C52CA3" w:rsidRPr="00CD1FFC" w:rsidRDefault="00C52CA3" w:rsidP="00CD1FFC">
      <w:pPr>
        <w:pStyle w:val="ListParagraph"/>
        <w:numPr>
          <w:ilvl w:val="0"/>
          <w:numId w:val="98"/>
        </w:numPr>
        <w:ind w:left="709" w:hanging="284"/>
        <w:contextualSpacing w:val="0"/>
        <w:jc w:val="both"/>
        <w:rPr>
          <w:rFonts w:ascii="Arial" w:hAnsi="Arial" w:cs="Arial"/>
          <w:sz w:val="24"/>
        </w:rPr>
      </w:pPr>
      <w:r w:rsidRPr="00CD1FFC">
        <w:rPr>
          <w:rFonts w:ascii="Arial" w:hAnsi="Arial" w:cs="Arial"/>
          <w:sz w:val="24"/>
        </w:rPr>
        <w:t xml:space="preserve">*Notes </w:t>
      </w:r>
      <w:r w:rsidR="00CC05DB" w:rsidRPr="00CD1FFC">
        <w:rPr>
          <w:rFonts w:ascii="Arial" w:hAnsi="Arial" w:cs="Arial"/>
          <w:sz w:val="24"/>
        </w:rPr>
        <w:t>that entering members of centre staff for qualifications at their own centre must be as a last resort in cases where the member of centre staff is unable to find another centre</w:t>
      </w:r>
      <w:r w:rsidRPr="00CD1FFC">
        <w:rPr>
          <w:rFonts w:ascii="Arial" w:hAnsi="Arial" w:cs="Arial"/>
          <w:sz w:val="24"/>
        </w:rPr>
        <w:t>, and ensures:</w:t>
      </w:r>
      <w:r w:rsidR="00CC05DB" w:rsidRPr="00CD1FFC">
        <w:rPr>
          <w:rFonts w:ascii="Arial" w:hAnsi="Arial" w:cs="Arial"/>
          <w:sz w:val="24"/>
        </w:rPr>
        <w:t xml:space="preserve"> </w:t>
      </w:r>
    </w:p>
    <w:p w14:paraId="5CE6A90A" w14:textId="77777777" w:rsidR="00C52CA3" w:rsidRPr="00CD1FFC" w:rsidRDefault="00CC05DB" w:rsidP="00CD1FFC">
      <w:pPr>
        <w:pStyle w:val="ListParagraph"/>
        <w:numPr>
          <w:ilvl w:val="1"/>
          <w:numId w:val="98"/>
        </w:numPr>
        <w:contextualSpacing w:val="0"/>
        <w:jc w:val="both"/>
        <w:rPr>
          <w:rFonts w:ascii="Arial" w:hAnsi="Arial" w:cs="Arial"/>
          <w:sz w:val="24"/>
        </w:rPr>
      </w:pPr>
      <w:r w:rsidRPr="00CD1FFC">
        <w:rPr>
          <w:rFonts w:ascii="Arial" w:hAnsi="Arial" w:cs="Arial"/>
          <w:sz w:val="24"/>
        </w:rPr>
        <w:t>proper protocols are in place to prevent the member of centre staff having access to examination materials prior to the examination and that other centre staff are briefed on maintaining the integrity and confidentiality of the examination materials</w:t>
      </w:r>
    </w:p>
    <w:p w14:paraId="3363A7B9" w14:textId="17EFD9F9" w:rsidR="00CC05DB" w:rsidRPr="00CD1FFC" w:rsidRDefault="00CC05DB" w:rsidP="00CD1FFC">
      <w:pPr>
        <w:pStyle w:val="ListParagraph"/>
        <w:numPr>
          <w:ilvl w:val="1"/>
          <w:numId w:val="98"/>
        </w:numPr>
        <w:contextualSpacing w:val="0"/>
        <w:jc w:val="both"/>
        <w:rPr>
          <w:rFonts w:ascii="Arial" w:hAnsi="Arial" w:cs="Arial"/>
          <w:sz w:val="24"/>
        </w:rPr>
      </w:pPr>
      <w:r w:rsidRPr="00CD1FFC">
        <w:rPr>
          <w:rFonts w:ascii="Arial" w:hAnsi="Arial" w:cs="Arial"/>
          <w:sz w:val="24"/>
        </w:rPr>
        <w:t xml:space="preserve">during the examination series the member of centre staff is treated in the same way as any other candidate entered for that examination, does not have access to examination materials and does not receive any preferential treatment </w:t>
      </w:r>
    </w:p>
    <w:p w14:paraId="1AC64030" w14:textId="77777777" w:rsidR="00377578" w:rsidRPr="00CD1FFC" w:rsidRDefault="00377578" w:rsidP="00CD1FFC">
      <w:pPr>
        <w:pStyle w:val="Heading3"/>
        <w:ind w:left="709"/>
        <w:jc w:val="both"/>
        <w:rPr>
          <w:rFonts w:ascii="Arial" w:hAnsi="Arial" w:cs="Arial"/>
          <w:color w:val="auto"/>
          <w:sz w:val="24"/>
        </w:rPr>
      </w:pPr>
      <w:bookmarkStart w:id="20" w:name="_Toc183514455"/>
      <w:r w:rsidRPr="00CD1FFC">
        <w:rPr>
          <w:rFonts w:ascii="Arial" w:hAnsi="Arial" w:cs="Arial"/>
          <w:color w:val="auto"/>
          <w:sz w:val="24"/>
        </w:rPr>
        <w:lastRenderedPageBreak/>
        <w:t>Conflicts of Interest Policy (Exams)</w:t>
      </w:r>
      <w:bookmarkEnd w:id="20"/>
    </w:p>
    <w:tbl>
      <w:tblPr>
        <w:tblStyle w:val="TableGrid"/>
        <w:tblW w:w="9322" w:type="dxa"/>
        <w:tblInd w:w="742" w:type="dxa"/>
        <w:tblLook w:val="04A0" w:firstRow="1" w:lastRow="0" w:firstColumn="1" w:lastColumn="0" w:noHBand="0" w:noVBand="1"/>
      </w:tblPr>
      <w:tblGrid>
        <w:gridCol w:w="9322"/>
      </w:tblGrid>
      <w:tr w:rsidR="00CD1FFC" w:rsidRPr="00CD1FFC" w14:paraId="452E9D3D" w14:textId="77777777" w:rsidTr="003064B9">
        <w:tc>
          <w:tcPr>
            <w:tcW w:w="9322" w:type="dxa"/>
          </w:tcPr>
          <w:p w14:paraId="0746E0E6" w14:textId="357F61DF" w:rsidR="00377578" w:rsidRPr="00CD1FFC" w:rsidRDefault="00692238" w:rsidP="00CD1FFC">
            <w:pPr>
              <w:spacing w:before="120" w:after="120"/>
              <w:jc w:val="both"/>
              <w:rPr>
                <w:rFonts w:ascii="Arial" w:hAnsi="Arial" w:cs="Arial"/>
                <w:sz w:val="24"/>
              </w:rPr>
            </w:pPr>
            <w:r w:rsidRPr="00CD1FFC">
              <w:rPr>
                <w:rFonts w:ascii="Arial" w:hAnsi="Arial" w:cs="Arial"/>
                <w:sz w:val="24"/>
              </w:rPr>
              <w:t>A copy of the Centre’s Conflict of Interest Policy (Exams) is available in the Exam Policy folder</w:t>
            </w:r>
          </w:p>
        </w:tc>
      </w:tr>
    </w:tbl>
    <w:p w14:paraId="77A526D6" w14:textId="4C13FD1A" w:rsidR="00F34DB9" w:rsidRPr="00CD1FFC" w:rsidRDefault="00F34DB9" w:rsidP="00CD1FFC">
      <w:pPr>
        <w:pStyle w:val="ListParagraph"/>
        <w:numPr>
          <w:ilvl w:val="1"/>
          <w:numId w:val="1"/>
        </w:numPr>
        <w:spacing w:before="240" w:after="120"/>
        <w:ind w:left="1418" w:hanging="284"/>
        <w:contextualSpacing w:val="0"/>
        <w:jc w:val="both"/>
        <w:rPr>
          <w:rFonts w:ascii="Arial" w:hAnsi="Arial" w:cs="Arial"/>
          <w:sz w:val="24"/>
        </w:rPr>
      </w:pPr>
      <w:r w:rsidRPr="00CD1FFC">
        <w:rPr>
          <w:rFonts w:ascii="Arial" w:hAnsi="Arial" w:cs="Arial"/>
          <w:sz w:val="24"/>
        </w:rPr>
        <w:t>a written data protection policy</w:t>
      </w:r>
    </w:p>
    <w:p w14:paraId="6B8A6676" w14:textId="77777777" w:rsidR="00C52CA3" w:rsidRPr="00CD1FFC" w:rsidRDefault="00C52CA3" w:rsidP="00CD1FFC">
      <w:pPr>
        <w:pStyle w:val="Heading3"/>
        <w:ind w:left="720"/>
        <w:jc w:val="both"/>
        <w:rPr>
          <w:rFonts w:ascii="Arial" w:hAnsi="Arial" w:cs="Arial"/>
          <w:color w:val="auto"/>
          <w:sz w:val="24"/>
        </w:rPr>
      </w:pPr>
      <w:bookmarkStart w:id="21" w:name="_Toc183514456"/>
      <w:r w:rsidRPr="00CD1FFC">
        <w:rPr>
          <w:rFonts w:ascii="Arial" w:hAnsi="Arial" w:cs="Arial"/>
          <w:color w:val="auto"/>
          <w:sz w:val="24"/>
        </w:rPr>
        <w:t>Data Protection Policy (Exams)</w:t>
      </w:r>
      <w:bookmarkEnd w:id="21"/>
    </w:p>
    <w:tbl>
      <w:tblPr>
        <w:tblStyle w:val="TableGrid"/>
        <w:tblW w:w="0" w:type="auto"/>
        <w:tblInd w:w="720" w:type="dxa"/>
        <w:tblLook w:val="04A0" w:firstRow="1" w:lastRow="0" w:firstColumn="1" w:lastColumn="0" w:noHBand="0" w:noVBand="1"/>
      </w:tblPr>
      <w:tblGrid>
        <w:gridCol w:w="9322"/>
      </w:tblGrid>
      <w:tr w:rsidR="00CD1FFC" w:rsidRPr="00CD1FFC" w14:paraId="60A1796F" w14:textId="77777777" w:rsidTr="00F34DB9">
        <w:tc>
          <w:tcPr>
            <w:tcW w:w="9322" w:type="dxa"/>
            <w:shd w:val="clear" w:color="auto" w:fill="auto"/>
          </w:tcPr>
          <w:p w14:paraId="3789C04B" w14:textId="58C54154" w:rsidR="00C52CA3" w:rsidRPr="00CD1FFC" w:rsidRDefault="00692238" w:rsidP="00CD1FFC">
            <w:pPr>
              <w:spacing w:before="120" w:after="120"/>
              <w:jc w:val="both"/>
              <w:rPr>
                <w:rFonts w:ascii="Arial" w:hAnsi="Arial" w:cs="Arial"/>
                <w:sz w:val="24"/>
              </w:rPr>
            </w:pPr>
            <w:r w:rsidRPr="00CD1FFC">
              <w:rPr>
                <w:rFonts w:ascii="Arial" w:hAnsi="Arial" w:cs="Arial"/>
                <w:sz w:val="24"/>
              </w:rPr>
              <w:t>A copy of the Centre’s Data Protection Policy (Exams) is available in the Exam Policy folder.</w:t>
            </w:r>
          </w:p>
          <w:p w14:paraId="3AA2C7CD" w14:textId="0D2BA135" w:rsidR="00C52CA3" w:rsidRPr="00CD1FFC" w:rsidRDefault="001D52AD" w:rsidP="00CD1FFC">
            <w:pPr>
              <w:spacing w:before="120" w:after="120"/>
              <w:jc w:val="both"/>
              <w:rPr>
                <w:rFonts w:ascii="Arial" w:hAnsi="Arial" w:cs="Arial"/>
                <w:b/>
                <w:bCs/>
                <w:sz w:val="24"/>
              </w:rPr>
            </w:pPr>
            <w:r w:rsidRPr="00CD1FFC">
              <w:rPr>
                <w:rFonts w:ascii="Arial" w:hAnsi="Arial" w:cs="Arial"/>
                <w:iCs/>
                <w:sz w:val="24"/>
              </w:rPr>
              <w:t>Also r</w:t>
            </w:r>
            <w:r w:rsidR="00C52CA3" w:rsidRPr="00CD1FFC">
              <w:rPr>
                <w:rFonts w:ascii="Arial" w:hAnsi="Arial" w:cs="Arial"/>
                <w:iCs/>
                <w:sz w:val="24"/>
              </w:rPr>
              <w:t xml:space="preserve">efer to </w:t>
            </w:r>
            <w:hyperlink r:id="rId38" w:history="1">
              <w:r w:rsidR="00C52CA3" w:rsidRPr="00CD1FFC">
                <w:rPr>
                  <w:rStyle w:val="Hyperlink"/>
                  <w:rFonts w:ascii="Arial" w:hAnsi="Arial" w:cs="Arial"/>
                  <w:color w:val="auto"/>
                  <w:sz w:val="24"/>
                  <w:u w:val="none"/>
                </w:rPr>
                <w:t>GR</w:t>
              </w:r>
            </w:hyperlink>
            <w:r w:rsidR="00C52CA3" w:rsidRPr="00CD1FFC">
              <w:rPr>
                <w:rFonts w:ascii="Arial" w:hAnsi="Arial" w:cs="Arial"/>
                <w:sz w:val="24"/>
              </w:rPr>
              <w:t xml:space="preserve"> (5.8) </w:t>
            </w:r>
            <w:r w:rsidR="00C52CA3" w:rsidRPr="00CD1FFC">
              <w:rPr>
                <w:rFonts w:ascii="Arial" w:hAnsi="Arial" w:cs="Arial"/>
                <w:b/>
                <w:bCs/>
                <w:sz w:val="24"/>
              </w:rPr>
              <w:t>Candidate information</w:t>
            </w:r>
          </w:p>
          <w:p w14:paraId="11D7D30D" w14:textId="77777777" w:rsidR="00C52CA3" w:rsidRPr="00CD1FFC" w:rsidRDefault="00C52CA3" w:rsidP="00CD1FFC">
            <w:pPr>
              <w:spacing w:after="120"/>
              <w:jc w:val="both"/>
              <w:rPr>
                <w:rFonts w:ascii="Arial" w:hAnsi="Arial" w:cs="Arial"/>
                <w:sz w:val="24"/>
              </w:rPr>
            </w:pPr>
            <w:r w:rsidRPr="00CD1FFC">
              <w:rPr>
                <w:rFonts w:ascii="Arial" w:hAnsi="Arial" w:cs="Arial"/>
                <w:sz w:val="24"/>
              </w:rPr>
              <w:t xml:space="preserve">Consideration may also need to be given to the centre’s policy on sharing candidates’ results and other exams related information with those with parental responsibility and third parties </w:t>
            </w:r>
          </w:p>
          <w:p w14:paraId="1FC84974" w14:textId="77777777" w:rsidR="00C52CA3" w:rsidRPr="00CD1FFC" w:rsidRDefault="00C52CA3" w:rsidP="00CD1FFC">
            <w:pPr>
              <w:spacing w:before="120"/>
              <w:ind w:left="720"/>
              <w:jc w:val="both"/>
              <w:rPr>
                <w:rFonts w:ascii="Arial" w:hAnsi="Arial" w:cs="Arial"/>
                <w:b/>
                <w:sz w:val="24"/>
              </w:rPr>
            </w:pPr>
            <w:r w:rsidRPr="00CD1FFC">
              <w:rPr>
                <w:rFonts w:ascii="Arial" w:hAnsi="Arial" w:cs="Arial"/>
                <w:b/>
                <w:sz w:val="24"/>
              </w:rPr>
              <w:t>Legislation on sharing information</w:t>
            </w:r>
          </w:p>
          <w:p w14:paraId="61B6B5AA" w14:textId="77777777" w:rsidR="00C52CA3" w:rsidRPr="00CD1FFC" w:rsidRDefault="00C52CA3" w:rsidP="00CD1FFC">
            <w:pPr>
              <w:pStyle w:val="NormalWeb"/>
              <w:spacing w:before="0" w:beforeAutospacing="0" w:after="120" w:afterAutospacing="0"/>
              <w:ind w:left="720"/>
              <w:jc w:val="both"/>
              <w:rPr>
                <w:rFonts w:ascii="Arial" w:hAnsi="Arial" w:cs="Arial"/>
                <w:sz w:val="24"/>
              </w:rPr>
            </w:pPr>
            <w:r w:rsidRPr="00CD1FFC">
              <w:rPr>
                <w:rFonts w:ascii="Arial" w:hAnsi="Arial" w:cs="Arial"/>
                <w:sz w:val="24"/>
              </w:rPr>
              <w:t>Under the principles of the General Data Protection Regulations 2018 and the Data Protection Act 2018, children and young adults can assume control over their personal information and restrict access to it from the age of 13. This suggests that candidate consent should be sought to share results or other exams-related information with a third party.</w:t>
            </w:r>
          </w:p>
          <w:p w14:paraId="39642262" w14:textId="77777777" w:rsidR="00C52CA3" w:rsidRPr="00CD1FFC" w:rsidRDefault="00C52CA3" w:rsidP="00CD1FFC">
            <w:pPr>
              <w:pStyle w:val="NormalWeb"/>
              <w:spacing w:before="120" w:beforeAutospacing="0" w:after="0" w:afterAutospacing="0"/>
              <w:ind w:left="720"/>
              <w:jc w:val="both"/>
              <w:rPr>
                <w:rFonts w:ascii="Arial" w:hAnsi="Arial" w:cs="Arial"/>
                <w:bCs/>
                <w:sz w:val="24"/>
              </w:rPr>
            </w:pPr>
            <w:r w:rsidRPr="00CD1FFC">
              <w:rPr>
                <w:rFonts w:ascii="Arial" w:hAnsi="Arial" w:cs="Arial"/>
                <w:sz w:val="24"/>
              </w:rPr>
              <w:t xml:space="preserve">Other legislation and guidance may need to be </w:t>
            </w:r>
            <w:proofErr w:type="gramStart"/>
            <w:r w:rsidRPr="00CD1FFC">
              <w:rPr>
                <w:rFonts w:ascii="Arial" w:hAnsi="Arial" w:cs="Arial"/>
                <w:sz w:val="24"/>
              </w:rPr>
              <w:t>taken into account</w:t>
            </w:r>
            <w:proofErr w:type="gramEnd"/>
            <w:r w:rsidRPr="00CD1FFC">
              <w:rPr>
                <w:rFonts w:ascii="Arial" w:hAnsi="Arial" w:cs="Arial"/>
                <w:sz w:val="24"/>
              </w:rPr>
              <w:t xml:space="preserve"> regarding sharing information with parents, as example information from the </w:t>
            </w:r>
            <w:r w:rsidRPr="00CD1FFC">
              <w:rPr>
                <w:rFonts w:ascii="Arial" w:hAnsi="Arial" w:cs="Arial"/>
                <w:bCs/>
                <w:sz w:val="24"/>
              </w:rPr>
              <w:t xml:space="preserve">DfE for schools regarding parental responsibility and school reports on pupil performance: </w:t>
            </w:r>
          </w:p>
          <w:p w14:paraId="5187EB75" w14:textId="35E1A48A" w:rsidR="00C52CA3" w:rsidRPr="00CD1FFC" w:rsidRDefault="00C52CA3" w:rsidP="00CD1FFC">
            <w:pPr>
              <w:pStyle w:val="ListParagraph"/>
              <w:numPr>
                <w:ilvl w:val="0"/>
                <w:numId w:val="31"/>
              </w:numPr>
              <w:ind w:left="1440"/>
              <w:contextualSpacing w:val="0"/>
              <w:jc w:val="both"/>
              <w:rPr>
                <w:rFonts w:ascii="Arial" w:hAnsi="Arial" w:cs="Arial"/>
                <w:sz w:val="24"/>
              </w:rPr>
            </w:pPr>
            <w:r w:rsidRPr="00CD1FFC">
              <w:rPr>
                <w:rFonts w:ascii="Arial" w:hAnsi="Arial" w:cs="Arial"/>
                <w:bCs/>
                <w:sz w:val="24"/>
              </w:rPr>
              <w:t xml:space="preserve">Understanding and dealing with issues relating to parental responsibility </w:t>
            </w:r>
            <w:hyperlink r:id="rId39" w:history="1">
              <w:r w:rsidRPr="00CD1FFC">
                <w:rPr>
                  <w:rStyle w:val="Hyperlink"/>
                  <w:rFonts w:ascii="Arial" w:hAnsi="Arial" w:cs="Arial"/>
                  <w:color w:val="auto"/>
                  <w:sz w:val="24"/>
                </w:rPr>
                <w:t>www.gov.uk/government/publications/dealing-with-issues-relating-to-parental-responsibility/understanding-and-dealing-with-issues-relating-to-parental-responsibility</w:t>
              </w:r>
            </w:hyperlink>
            <w:r w:rsidRPr="00CD1FFC">
              <w:rPr>
                <w:rFonts w:ascii="Arial" w:hAnsi="Arial" w:cs="Arial"/>
                <w:sz w:val="24"/>
              </w:rPr>
              <w:t xml:space="preserve"> </w:t>
            </w:r>
          </w:p>
          <w:p w14:paraId="6660C9E2" w14:textId="77777777" w:rsidR="00C52CA3" w:rsidRPr="00CD1FFC" w:rsidRDefault="00C52CA3" w:rsidP="00CD1FFC">
            <w:pPr>
              <w:pStyle w:val="NormalWeb"/>
              <w:numPr>
                <w:ilvl w:val="0"/>
                <w:numId w:val="31"/>
              </w:numPr>
              <w:spacing w:before="0" w:beforeAutospacing="0" w:after="0" w:afterAutospacing="0"/>
              <w:ind w:left="1440"/>
              <w:jc w:val="both"/>
              <w:rPr>
                <w:rFonts w:ascii="Arial" w:hAnsi="Arial" w:cs="Arial"/>
                <w:sz w:val="24"/>
              </w:rPr>
            </w:pPr>
            <w:r w:rsidRPr="00CD1FFC">
              <w:rPr>
                <w:rFonts w:ascii="Arial" w:hAnsi="Arial" w:cs="Arial"/>
                <w:bCs/>
                <w:sz w:val="24"/>
              </w:rPr>
              <w:t xml:space="preserve">School reports on pupil performance: guidance for headteachers </w:t>
            </w:r>
            <w:hyperlink r:id="rId40" w:history="1">
              <w:r w:rsidRPr="00CD1FFC">
                <w:rPr>
                  <w:rStyle w:val="Hyperlink"/>
                  <w:rFonts w:ascii="Arial" w:hAnsi="Arial" w:cs="Arial"/>
                  <w:color w:val="auto"/>
                  <w:sz w:val="24"/>
                  <w:u w:val="none"/>
                </w:rPr>
                <w:t>www.gov.uk/guidance/school-reports-on-pupil-performance-guide-for-headteachers</w:t>
              </w:r>
            </w:hyperlink>
            <w:r w:rsidRPr="00CD1FFC">
              <w:rPr>
                <w:rFonts w:ascii="Arial" w:hAnsi="Arial" w:cs="Arial"/>
                <w:sz w:val="24"/>
              </w:rPr>
              <w:t xml:space="preserve"> </w:t>
            </w:r>
          </w:p>
          <w:p w14:paraId="2A2DCFE6" w14:textId="77777777" w:rsidR="00C52CA3" w:rsidRPr="00CD1FFC" w:rsidRDefault="00C52CA3" w:rsidP="00CD1FFC">
            <w:pPr>
              <w:pStyle w:val="NormalWeb"/>
              <w:spacing w:before="120" w:beforeAutospacing="0" w:after="0" w:afterAutospacing="0"/>
              <w:ind w:left="720"/>
              <w:jc w:val="both"/>
              <w:rPr>
                <w:rFonts w:ascii="Arial" w:hAnsi="Arial" w:cs="Arial"/>
                <w:b/>
                <w:sz w:val="24"/>
              </w:rPr>
            </w:pPr>
            <w:r w:rsidRPr="00CD1FFC">
              <w:rPr>
                <w:rFonts w:ascii="Arial" w:hAnsi="Arial" w:cs="Arial"/>
                <w:b/>
                <w:sz w:val="24"/>
              </w:rPr>
              <w:t>Publication of exam results</w:t>
            </w:r>
          </w:p>
          <w:p w14:paraId="0E256B09" w14:textId="77777777" w:rsidR="00F34DB9" w:rsidRPr="00CD1FFC" w:rsidRDefault="00C52CA3" w:rsidP="00CD1FFC">
            <w:pPr>
              <w:pStyle w:val="NormalWeb"/>
              <w:spacing w:before="0" w:beforeAutospacing="0" w:after="0" w:afterAutospacing="0"/>
              <w:ind w:left="720"/>
              <w:jc w:val="both"/>
              <w:rPr>
                <w:rFonts w:ascii="Arial" w:hAnsi="Arial" w:cs="Arial"/>
                <w:sz w:val="24"/>
              </w:rPr>
            </w:pPr>
            <w:r w:rsidRPr="00CD1FFC">
              <w:rPr>
                <w:rFonts w:ascii="Arial" w:hAnsi="Arial" w:cs="Arial"/>
                <w:sz w:val="24"/>
              </w:rPr>
              <w:t xml:space="preserve">Refer to ICO (Information Commissioner’s Office) </w:t>
            </w:r>
            <w:hyperlink r:id="rId41" w:history="1">
              <w:r w:rsidRPr="00CD1FFC">
                <w:rPr>
                  <w:rStyle w:val="Hyperlink"/>
                  <w:rFonts w:ascii="Arial" w:hAnsi="Arial" w:cs="Arial"/>
                  <w:color w:val="auto"/>
                  <w:sz w:val="24"/>
                  <w:u w:val="none"/>
                </w:rPr>
                <w:t>Schools, universities and colleges</w:t>
              </w:r>
            </w:hyperlink>
            <w:r w:rsidRPr="00CD1FFC">
              <w:rPr>
                <w:rFonts w:ascii="Arial" w:hAnsi="Arial" w:cs="Arial"/>
                <w:sz w:val="24"/>
              </w:rPr>
              <w:t xml:space="preserve"> </w:t>
            </w:r>
          </w:p>
          <w:p w14:paraId="3A8D7A81" w14:textId="3FCBF291" w:rsidR="00C52CA3" w:rsidRPr="00CD1FFC" w:rsidRDefault="00C52CA3" w:rsidP="00CD1FFC">
            <w:pPr>
              <w:pStyle w:val="NormalWeb"/>
              <w:spacing w:before="0" w:beforeAutospacing="0" w:after="120" w:afterAutospacing="0"/>
              <w:ind w:left="720"/>
              <w:jc w:val="both"/>
              <w:rPr>
                <w:rFonts w:ascii="Arial" w:hAnsi="Arial" w:cs="Arial"/>
                <w:sz w:val="24"/>
              </w:rPr>
            </w:pPr>
            <w:r w:rsidRPr="00CD1FFC">
              <w:rPr>
                <w:rFonts w:ascii="Arial" w:hAnsi="Arial" w:cs="Arial"/>
                <w:sz w:val="24"/>
              </w:rPr>
              <w:t xml:space="preserve">information and </w:t>
            </w:r>
            <w:hyperlink r:id="rId42" w:history="1">
              <w:r w:rsidRPr="00CD1FFC">
                <w:rPr>
                  <w:rStyle w:val="Hyperlink"/>
                  <w:rFonts w:ascii="Arial" w:hAnsi="Arial" w:cs="Arial"/>
                  <w:color w:val="auto"/>
                  <w:sz w:val="24"/>
                  <w:u w:val="none"/>
                </w:rPr>
                <w:t>Exam results</w:t>
              </w:r>
            </w:hyperlink>
          </w:p>
        </w:tc>
      </w:tr>
    </w:tbl>
    <w:p w14:paraId="290C3107" w14:textId="673F71C2" w:rsidR="00F34DB9" w:rsidRPr="00CD1FFC" w:rsidRDefault="00F34DB9" w:rsidP="00CD1FFC">
      <w:pPr>
        <w:pStyle w:val="ListParagraph"/>
        <w:numPr>
          <w:ilvl w:val="1"/>
          <w:numId w:val="26"/>
        </w:numPr>
        <w:spacing w:before="240" w:after="120"/>
        <w:ind w:left="1797" w:hanging="357"/>
        <w:contextualSpacing w:val="0"/>
        <w:jc w:val="both"/>
        <w:rPr>
          <w:rFonts w:ascii="Arial" w:hAnsi="Arial" w:cs="Arial"/>
          <w:sz w:val="24"/>
        </w:rPr>
      </w:pPr>
      <w:r w:rsidRPr="00CD1FFC">
        <w:rPr>
          <w:rFonts w:ascii="Arial" w:hAnsi="Arial" w:cs="Arial"/>
          <w:sz w:val="24"/>
        </w:rPr>
        <w:t>a written equalities policy</w:t>
      </w:r>
    </w:p>
    <w:p w14:paraId="57773FA7" w14:textId="77777777" w:rsidR="00F34DB9" w:rsidRPr="00CD1FFC" w:rsidRDefault="00F34DB9" w:rsidP="00CD1FFC">
      <w:pPr>
        <w:pStyle w:val="Heading3"/>
        <w:ind w:left="720"/>
        <w:jc w:val="both"/>
        <w:rPr>
          <w:rFonts w:ascii="Arial" w:hAnsi="Arial" w:cs="Arial"/>
          <w:color w:val="auto"/>
          <w:sz w:val="24"/>
        </w:rPr>
      </w:pPr>
      <w:bookmarkStart w:id="22" w:name="_Toc183514457"/>
      <w:r w:rsidRPr="00CD1FFC">
        <w:rPr>
          <w:rFonts w:ascii="Arial" w:hAnsi="Arial" w:cs="Arial"/>
          <w:color w:val="auto"/>
          <w:sz w:val="24"/>
        </w:rPr>
        <w:t>Equalities Policy</w:t>
      </w:r>
      <w:bookmarkEnd w:id="22"/>
    </w:p>
    <w:tbl>
      <w:tblPr>
        <w:tblStyle w:val="TableGrid"/>
        <w:tblW w:w="0" w:type="auto"/>
        <w:tblInd w:w="720" w:type="dxa"/>
        <w:tblLook w:val="04A0" w:firstRow="1" w:lastRow="0" w:firstColumn="1" w:lastColumn="0" w:noHBand="0" w:noVBand="1"/>
      </w:tblPr>
      <w:tblGrid>
        <w:gridCol w:w="9322"/>
      </w:tblGrid>
      <w:tr w:rsidR="00CD1FFC" w:rsidRPr="00CD1FFC" w14:paraId="4D2F5071" w14:textId="77777777" w:rsidTr="00295DB4">
        <w:tc>
          <w:tcPr>
            <w:tcW w:w="9322" w:type="dxa"/>
          </w:tcPr>
          <w:p w14:paraId="7E72C676" w14:textId="74B16C1D" w:rsidR="00F34DB9" w:rsidRPr="00CD1FFC" w:rsidRDefault="00692238" w:rsidP="00CD1FFC">
            <w:pPr>
              <w:spacing w:before="120" w:after="120"/>
              <w:jc w:val="both"/>
              <w:rPr>
                <w:rFonts w:ascii="Arial" w:hAnsi="Arial" w:cs="Arial"/>
                <w:sz w:val="24"/>
              </w:rPr>
            </w:pPr>
            <w:r w:rsidRPr="00CD1FFC">
              <w:rPr>
                <w:rFonts w:ascii="Arial" w:hAnsi="Arial" w:cs="Arial"/>
                <w:sz w:val="24"/>
              </w:rPr>
              <w:t>A copy of the Centre’s Equalities Policy is available in the Exam Policy folder and the Centre’s web site</w:t>
            </w:r>
          </w:p>
          <w:p w14:paraId="14D1BC3E" w14:textId="23113D5B" w:rsidR="00F34DB9" w:rsidRPr="00CD1FFC" w:rsidRDefault="00CD0E9C" w:rsidP="00CD1FFC">
            <w:pPr>
              <w:spacing w:before="120" w:after="120"/>
              <w:jc w:val="both"/>
              <w:rPr>
                <w:rFonts w:ascii="Arial" w:hAnsi="Arial" w:cs="Arial"/>
                <w:sz w:val="24"/>
              </w:rPr>
            </w:pPr>
            <w:r w:rsidRPr="00CD1FFC">
              <w:rPr>
                <w:rFonts w:ascii="Arial" w:hAnsi="Arial" w:cs="Arial"/>
                <w:sz w:val="24"/>
              </w:rPr>
              <w:t>Also r</w:t>
            </w:r>
            <w:r w:rsidR="00F34DB9" w:rsidRPr="00CD1FFC">
              <w:rPr>
                <w:rFonts w:ascii="Arial" w:hAnsi="Arial" w:cs="Arial"/>
                <w:sz w:val="24"/>
              </w:rPr>
              <w:t xml:space="preserve">efer to </w:t>
            </w:r>
            <w:hyperlink r:id="rId43" w:history="1">
              <w:r w:rsidR="00F34DB9" w:rsidRPr="00CD1FFC">
                <w:rPr>
                  <w:rStyle w:val="Hyperlink"/>
                  <w:rFonts w:ascii="Arial" w:hAnsi="Arial" w:cs="Arial"/>
                  <w:color w:val="auto"/>
                  <w:sz w:val="24"/>
                  <w:u w:val="none"/>
                </w:rPr>
                <w:t>GR</w:t>
              </w:r>
            </w:hyperlink>
            <w:r w:rsidRPr="00CD1FFC">
              <w:rPr>
                <w:rStyle w:val="Hyperlink"/>
                <w:rFonts w:ascii="Arial" w:hAnsi="Arial" w:cs="Arial"/>
                <w:color w:val="auto"/>
                <w:sz w:val="24"/>
                <w:u w:val="none"/>
              </w:rPr>
              <w:t xml:space="preserve"> </w:t>
            </w:r>
            <w:r w:rsidR="00F34DB9" w:rsidRPr="00CD1FFC">
              <w:rPr>
                <w:rFonts w:ascii="Arial" w:hAnsi="Arial" w:cs="Arial"/>
                <w:sz w:val="24"/>
              </w:rPr>
              <w:t xml:space="preserve">(5.4) </w:t>
            </w:r>
            <w:r w:rsidR="00F34DB9" w:rsidRPr="00CD1FFC">
              <w:rPr>
                <w:rFonts w:ascii="Arial" w:hAnsi="Arial" w:cs="Arial"/>
                <w:b/>
                <w:bCs/>
                <w:sz w:val="24"/>
              </w:rPr>
              <w:t>Access arrangements and reasonable adjustments</w:t>
            </w:r>
            <w:r w:rsidR="00F34DB9" w:rsidRPr="00CD1FFC">
              <w:rPr>
                <w:rFonts w:ascii="Arial" w:hAnsi="Arial" w:cs="Arial"/>
                <w:iCs/>
                <w:sz w:val="24"/>
              </w:rPr>
              <w:t xml:space="preserve">                 </w:t>
            </w:r>
          </w:p>
        </w:tc>
      </w:tr>
    </w:tbl>
    <w:p w14:paraId="58702F26" w14:textId="091519EC" w:rsidR="00295DB4" w:rsidRPr="00CD1FFC" w:rsidRDefault="00295DB4" w:rsidP="00CD1FFC">
      <w:pPr>
        <w:numPr>
          <w:ilvl w:val="1"/>
          <w:numId w:val="30"/>
        </w:numPr>
        <w:spacing w:before="240" w:after="120"/>
        <w:ind w:left="1434" w:hanging="357"/>
        <w:jc w:val="both"/>
        <w:rPr>
          <w:rFonts w:ascii="Arial" w:hAnsi="Arial" w:cs="Arial"/>
          <w:sz w:val="24"/>
        </w:rPr>
      </w:pPr>
      <w:r w:rsidRPr="00CD1FFC">
        <w:rPr>
          <w:rFonts w:ascii="Arial" w:hAnsi="Arial" w:cs="Arial"/>
          <w:sz w:val="24"/>
        </w:rPr>
        <w:t xml:space="preserve">a written contingency plan which covers all aspects of examination/ assessment administration and delivery </w:t>
      </w:r>
    </w:p>
    <w:p w14:paraId="102EC8D3" w14:textId="70BAFA89" w:rsidR="00295DB4" w:rsidRPr="00CD1FFC" w:rsidRDefault="00295DB4" w:rsidP="00CD1FFC">
      <w:pPr>
        <w:pStyle w:val="Heading3"/>
        <w:ind w:left="720"/>
        <w:jc w:val="both"/>
        <w:rPr>
          <w:rFonts w:ascii="Arial" w:hAnsi="Arial" w:cs="Arial"/>
          <w:color w:val="auto"/>
          <w:sz w:val="24"/>
        </w:rPr>
      </w:pPr>
      <w:bookmarkStart w:id="23" w:name="_Toc183514458"/>
      <w:r w:rsidRPr="00CD1FFC">
        <w:rPr>
          <w:rFonts w:ascii="Arial" w:hAnsi="Arial" w:cs="Arial"/>
          <w:color w:val="auto"/>
          <w:sz w:val="24"/>
        </w:rPr>
        <w:t>Contingency Plan</w:t>
      </w:r>
      <w:bookmarkEnd w:id="23"/>
    </w:p>
    <w:tbl>
      <w:tblPr>
        <w:tblStyle w:val="TableGrid"/>
        <w:tblW w:w="0" w:type="auto"/>
        <w:tblInd w:w="720" w:type="dxa"/>
        <w:tblLook w:val="04A0" w:firstRow="1" w:lastRow="0" w:firstColumn="1" w:lastColumn="0" w:noHBand="0" w:noVBand="1"/>
      </w:tblPr>
      <w:tblGrid>
        <w:gridCol w:w="9322"/>
      </w:tblGrid>
      <w:tr w:rsidR="00CD1FFC" w:rsidRPr="00CD1FFC" w14:paraId="17C80815" w14:textId="77777777" w:rsidTr="00295DB4">
        <w:tc>
          <w:tcPr>
            <w:tcW w:w="9322" w:type="dxa"/>
          </w:tcPr>
          <w:p w14:paraId="079FC7FE" w14:textId="34AFF4B0" w:rsidR="00295DB4" w:rsidRPr="00CD1FFC" w:rsidRDefault="00692238" w:rsidP="00CD1FFC">
            <w:pPr>
              <w:spacing w:before="120" w:after="120"/>
              <w:jc w:val="both"/>
              <w:rPr>
                <w:rFonts w:ascii="Arial" w:hAnsi="Arial" w:cs="Arial"/>
                <w:sz w:val="24"/>
              </w:rPr>
            </w:pPr>
            <w:r w:rsidRPr="00CD1FFC">
              <w:rPr>
                <w:rFonts w:ascii="Arial" w:hAnsi="Arial" w:cs="Arial"/>
                <w:sz w:val="24"/>
              </w:rPr>
              <w:t>A copy of the Centre’s Contingency Plan is available in the Exam Policy folder</w:t>
            </w:r>
          </w:p>
        </w:tc>
      </w:tr>
    </w:tbl>
    <w:p w14:paraId="7866B084" w14:textId="77777777" w:rsidR="00A10ECC" w:rsidRPr="00CD1FFC" w:rsidRDefault="00295DB4" w:rsidP="00CD1FFC">
      <w:pPr>
        <w:numPr>
          <w:ilvl w:val="1"/>
          <w:numId w:val="30"/>
        </w:numPr>
        <w:spacing w:before="240" w:after="120"/>
        <w:ind w:left="1434" w:hanging="357"/>
        <w:jc w:val="both"/>
        <w:rPr>
          <w:rFonts w:ascii="Arial" w:hAnsi="Arial" w:cs="Arial"/>
          <w:sz w:val="24"/>
        </w:rPr>
      </w:pPr>
      <w:r w:rsidRPr="00CD1FFC">
        <w:rPr>
          <w:rFonts w:ascii="Arial" w:hAnsi="Arial" w:cs="Arial"/>
          <w:sz w:val="24"/>
        </w:rPr>
        <w:lastRenderedPageBreak/>
        <w:t xml:space="preserve">a written </w:t>
      </w:r>
      <w:r w:rsidRPr="00CD1FFC">
        <w:rPr>
          <w:rFonts w:ascii="Arial" w:eastAsiaTheme="majorEastAsia" w:hAnsi="Arial" w:cs="Arial"/>
          <w:sz w:val="24"/>
        </w:rPr>
        <w:t>internal appeals procedure which must cover at least appeals regarding internal assessment decisions, access to post-result services and appeals, and centre decisions relating to access arrangements and special consideration</w:t>
      </w:r>
    </w:p>
    <w:p w14:paraId="42F0436A" w14:textId="77777777" w:rsidR="00A10ECC" w:rsidRPr="00CD1FFC" w:rsidRDefault="00A10ECC" w:rsidP="00CD1FFC">
      <w:pPr>
        <w:pStyle w:val="Heading3"/>
        <w:ind w:left="720"/>
        <w:jc w:val="both"/>
        <w:rPr>
          <w:rFonts w:ascii="Arial" w:hAnsi="Arial" w:cs="Arial"/>
          <w:color w:val="auto"/>
          <w:sz w:val="24"/>
        </w:rPr>
      </w:pPr>
      <w:bookmarkStart w:id="24" w:name="_Toc183514459"/>
      <w:r w:rsidRPr="00CD1FFC">
        <w:rPr>
          <w:rFonts w:ascii="Arial" w:hAnsi="Arial" w:cs="Arial"/>
          <w:color w:val="auto"/>
          <w:sz w:val="24"/>
        </w:rPr>
        <w:t>Internal Appeals Procedure</w:t>
      </w:r>
      <w:bookmarkEnd w:id="24"/>
    </w:p>
    <w:tbl>
      <w:tblPr>
        <w:tblStyle w:val="TableGrid"/>
        <w:tblW w:w="0" w:type="auto"/>
        <w:tblInd w:w="720" w:type="dxa"/>
        <w:tblLook w:val="04A0" w:firstRow="1" w:lastRow="0" w:firstColumn="1" w:lastColumn="0" w:noHBand="0" w:noVBand="1"/>
      </w:tblPr>
      <w:tblGrid>
        <w:gridCol w:w="9322"/>
      </w:tblGrid>
      <w:tr w:rsidR="00CD1FFC" w:rsidRPr="00CD1FFC" w14:paraId="5FE15B80" w14:textId="77777777" w:rsidTr="003064B9">
        <w:tc>
          <w:tcPr>
            <w:tcW w:w="9878" w:type="dxa"/>
          </w:tcPr>
          <w:p w14:paraId="1CF0F22D" w14:textId="4F922F3D" w:rsidR="00355BA1" w:rsidRPr="00CD1FFC" w:rsidRDefault="00355BA1" w:rsidP="00CD1FFC">
            <w:pPr>
              <w:autoSpaceDE w:val="0"/>
              <w:autoSpaceDN w:val="0"/>
              <w:adjustRightInd w:val="0"/>
              <w:spacing w:after="120" w:line="276" w:lineRule="auto"/>
              <w:jc w:val="both"/>
              <w:rPr>
                <w:rFonts w:ascii="Arial" w:eastAsiaTheme="minorEastAsia" w:hAnsi="Arial" w:cs="Arial"/>
                <w:sz w:val="24"/>
              </w:rPr>
            </w:pPr>
            <w:r w:rsidRPr="00CD1FFC">
              <w:rPr>
                <w:rFonts w:ascii="Arial" w:eastAsiaTheme="minorEastAsia" w:hAnsi="Arial" w:cs="Arial"/>
                <w:sz w:val="24"/>
              </w:rPr>
              <w:t>Please refer to the internal appeals procedure policy retained in the exam office policy folder.  In addition, the centre will before submitting marks to the awarding body inform candidates of their centre assessed marks and allow a candidate to request a review of the centre’s marking, have in place and be available for inspection purposes, a written internal appeals procedure relating to internal assessment decisions and to ensure that all details of this procedure are communicated, made widely available and accessible to all candidates (school web site).</w:t>
            </w:r>
          </w:p>
          <w:p w14:paraId="62876A82" w14:textId="32F84C24" w:rsidR="00355BA1" w:rsidRPr="00CD1FFC" w:rsidRDefault="00355BA1" w:rsidP="00CD1FFC">
            <w:pPr>
              <w:spacing w:after="120"/>
              <w:jc w:val="both"/>
              <w:rPr>
                <w:rFonts w:ascii="Arial" w:hAnsi="Arial" w:cs="Arial"/>
                <w:b/>
                <w:bCs/>
                <w:sz w:val="24"/>
              </w:rPr>
            </w:pPr>
            <w:r w:rsidRPr="00CD1FFC">
              <w:rPr>
                <w:rFonts w:ascii="Arial" w:eastAsiaTheme="minorEastAsia" w:hAnsi="Arial" w:cs="Arial"/>
                <w:sz w:val="24"/>
              </w:rPr>
              <w:t>This is also the case for the internal appeals procedure for review of marking and special consideration.</w:t>
            </w:r>
          </w:p>
          <w:p w14:paraId="24A8195A" w14:textId="69E77495" w:rsidR="00A10ECC" w:rsidRPr="00CD1FFC" w:rsidRDefault="00CD0E9C" w:rsidP="00CD1FFC">
            <w:pPr>
              <w:pStyle w:val="NormalWeb"/>
              <w:spacing w:before="0" w:beforeAutospacing="0" w:after="120" w:afterAutospacing="0"/>
              <w:jc w:val="both"/>
              <w:rPr>
                <w:rFonts w:ascii="Arial" w:hAnsi="Arial" w:cs="Arial"/>
                <w:sz w:val="24"/>
              </w:rPr>
            </w:pPr>
            <w:r w:rsidRPr="00CD1FFC">
              <w:rPr>
                <w:rFonts w:ascii="Arial" w:hAnsi="Arial" w:cs="Arial"/>
                <w:bCs/>
                <w:iCs/>
                <w:sz w:val="24"/>
              </w:rPr>
              <w:t>Also r</w:t>
            </w:r>
            <w:r w:rsidR="00A10ECC" w:rsidRPr="00CD1FFC">
              <w:rPr>
                <w:rFonts w:ascii="Arial" w:hAnsi="Arial" w:cs="Arial"/>
                <w:bCs/>
                <w:iCs/>
                <w:sz w:val="24"/>
              </w:rPr>
              <w:t xml:space="preserve">efer to </w:t>
            </w:r>
            <w:hyperlink r:id="rId44" w:history="1">
              <w:r w:rsidR="00A10ECC" w:rsidRPr="00CD1FFC">
                <w:rPr>
                  <w:rStyle w:val="Hyperlink"/>
                  <w:rFonts w:ascii="Arial" w:hAnsi="Arial" w:cs="Arial"/>
                  <w:iCs/>
                  <w:color w:val="auto"/>
                  <w:sz w:val="24"/>
                  <w:u w:val="none"/>
                </w:rPr>
                <w:t>GR</w:t>
              </w:r>
            </w:hyperlink>
            <w:r w:rsidR="00A10ECC" w:rsidRPr="00CD1FFC">
              <w:rPr>
                <w:rStyle w:val="Hyperlink"/>
                <w:rFonts w:ascii="Arial" w:hAnsi="Arial" w:cs="Arial"/>
                <w:color w:val="auto"/>
                <w:sz w:val="24"/>
                <w:u w:val="none"/>
              </w:rPr>
              <w:t xml:space="preserve"> (</w:t>
            </w:r>
            <w:r w:rsidR="00A10ECC" w:rsidRPr="00CD1FFC">
              <w:rPr>
                <w:rFonts w:ascii="Arial" w:hAnsi="Arial" w:cs="Arial"/>
                <w:sz w:val="24"/>
              </w:rPr>
              <w:t xml:space="preserve">5.7) </w:t>
            </w:r>
            <w:r w:rsidR="00A10ECC" w:rsidRPr="00CD1FFC">
              <w:rPr>
                <w:rFonts w:ascii="Arial" w:hAnsi="Arial" w:cs="Arial"/>
                <w:b/>
                <w:bCs/>
                <w:sz w:val="24"/>
              </w:rPr>
              <w:t>Centre assessed work</w:t>
            </w:r>
            <w:r w:rsidR="00A10ECC" w:rsidRPr="00CD1FFC">
              <w:rPr>
                <w:rFonts w:ascii="Arial" w:hAnsi="Arial" w:cs="Arial"/>
                <w:sz w:val="24"/>
              </w:rPr>
              <w:t xml:space="preserve">, </w:t>
            </w:r>
            <w:r w:rsidR="00A10ECC" w:rsidRPr="00CD1FFC">
              <w:rPr>
                <w:rStyle w:val="Hyperlink"/>
                <w:rFonts w:ascii="Arial" w:hAnsi="Arial" w:cs="Arial"/>
                <w:color w:val="auto"/>
                <w:sz w:val="24"/>
                <w:u w:val="none"/>
              </w:rPr>
              <w:t>(</w:t>
            </w:r>
            <w:r w:rsidR="00A10ECC" w:rsidRPr="00CD1FFC">
              <w:rPr>
                <w:rFonts w:ascii="Arial" w:hAnsi="Arial" w:cs="Arial"/>
                <w:sz w:val="24"/>
              </w:rPr>
              <w:t xml:space="preserve">5.13) </w:t>
            </w:r>
            <w:r w:rsidR="00A10ECC" w:rsidRPr="00CD1FFC">
              <w:rPr>
                <w:rFonts w:ascii="Arial" w:hAnsi="Arial" w:cs="Arial"/>
                <w:b/>
                <w:bCs/>
                <w:sz w:val="24"/>
              </w:rPr>
              <w:t>Post-results services and appeals</w:t>
            </w:r>
          </w:p>
        </w:tc>
      </w:tr>
    </w:tbl>
    <w:p w14:paraId="3C8A19EC" w14:textId="64D5C801" w:rsidR="00A10ECC" w:rsidRPr="00CD1FFC" w:rsidRDefault="00A10ECC" w:rsidP="00CD1FFC">
      <w:pPr>
        <w:numPr>
          <w:ilvl w:val="1"/>
          <w:numId w:val="30"/>
        </w:numPr>
        <w:spacing w:before="240" w:after="120"/>
        <w:ind w:left="1434" w:hanging="357"/>
        <w:jc w:val="both"/>
        <w:rPr>
          <w:rFonts w:ascii="Arial" w:hAnsi="Arial" w:cs="Arial"/>
          <w:sz w:val="24"/>
        </w:rPr>
      </w:pPr>
      <w:r w:rsidRPr="00CD1FFC">
        <w:rPr>
          <w:rFonts w:ascii="Arial" w:hAnsi="Arial" w:cs="Arial"/>
          <w:sz w:val="24"/>
        </w:rPr>
        <w:t xml:space="preserve">a written malpractice policy which covers all qualifications delivered by the centre. The policy must detail how candidates are informed and advised to avoid committing malpractice in examinations/assessments, how suspected malpractice issues should be escalated within the centre and reported to the relevant awarding body. It must also acknowledge the use of AI (e.g. what AI is, when it may be used and how it should be acknowledged, the risks of using AI, what AI misuse is and how this will be treated as malpractice). </w:t>
      </w:r>
    </w:p>
    <w:p w14:paraId="31CD3922" w14:textId="6CD521A2" w:rsidR="00A10ECC" w:rsidRPr="00CD1FFC" w:rsidRDefault="00A10ECC" w:rsidP="00CD1FFC">
      <w:pPr>
        <w:pStyle w:val="Heading3"/>
        <w:ind w:left="720"/>
        <w:jc w:val="both"/>
        <w:rPr>
          <w:rFonts w:ascii="Arial" w:hAnsi="Arial" w:cs="Arial"/>
          <w:color w:val="auto"/>
          <w:sz w:val="24"/>
        </w:rPr>
      </w:pPr>
      <w:bookmarkStart w:id="25" w:name="_Toc183514460"/>
      <w:r w:rsidRPr="00CD1FFC">
        <w:rPr>
          <w:rFonts w:ascii="Arial" w:hAnsi="Arial" w:cs="Arial"/>
          <w:color w:val="auto"/>
          <w:sz w:val="24"/>
        </w:rPr>
        <w:t>Malpractice Policy</w:t>
      </w:r>
      <w:bookmarkEnd w:id="25"/>
    </w:p>
    <w:tbl>
      <w:tblPr>
        <w:tblStyle w:val="TableGrid"/>
        <w:tblW w:w="0" w:type="auto"/>
        <w:tblInd w:w="720" w:type="dxa"/>
        <w:tblLook w:val="04A0" w:firstRow="1" w:lastRow="0" w:firstColumn="1" w:lastColumn="0" w:noHBand="0" w:noVBand="1"/>
      </w:tblPr>
      <w:tblGrid>
        <w:gridCol w:w="9322"/>
      </w:tblGrid>
      <w:tr w:rsidR="00CD1FFC" w:rsidRPr="00CD1FFC" w14:paraId="2ED39FDF" w14:textId="77777777" w:rsidTr="003064B9">
        <w:tc>
          <w:tcPr>
            <w:tcW w:w="9322" w:type="dxa"/>
          </w:tcPr>
          <w:p w14:paraId="2B2625A4" w14:textId="68294B0C" w:rsidR="00355BA1" w:rsidRPr="00CD1FFC" w:rsidRDefault="00355BA1" w:rsidP="00CD1FFC">
            <w:pPr>
              <w:pStyle w:val="NormalWeb"/>
              <w:spacing w:before="0" w:beforeAutospacing="0" w:after="120" w:afterAutospacing="0"/>
              <w:jc w:val="both"/>
              <w:rPr>
                <w:rFonts w:ascii="Arial" w:hAnsi="Arial" w:cs="Arial"/>
                <w:sz w:val="24"/>
              </w:rPr>
            </w:pPr>
            <w:r w:rsidRPr="00CD1FFC">
              <w:rPr>
                <w:rFonts w:ascii="Arial" w:hAnsi="Arial" w:cs="Arial"/>
                <w:sz w:val="24"/>
              </w:rPr>
              <w:t>A copy of the Centre’s Malpractice Policy, together with a copy of the JCQ Malpractice guidance, is available in the Exam Policy folder and the Centre’s web site</w:t>
            </w:r>
          </w:p>
          <w:p w14:paraId="7019F4DC" w14:textId="2C53EFE0" w:rsidR="00A10ECC" w:rsidRPr="00CD1FFC" w:rsidRDefault="00A10ECC" w:rsidP="00CD1FFC">
            <w:pPr>
              <w:pStyle w:val="NormalWeb"/>
              <w:spacing w:before="0" w:beforeAutospacing="0" w:after="120" w:afterAutospacing="0"/>
              <w:jc w:val="both"/>
              <w:rPr>
                <w:rFonts w:ascii="Arial" w:hAnsi="Arial" w:cs="Arial"/>
                <w:b/>
                <w:bCs/>
                <w:sz w:val="24"/>
              </w:rPr>
            </w:pPr>
            <w:r w:rsidRPr="00CD1FFC">
              <w:rPr>
                <w:rFonts w:ascii="Arial" w:hAnsi="Arial" w:cs="Arial"/>
                <w:sz w:val="24"/>
              </w:rPr>
              <w:t xml:space="preserve">Also refer to the JCQ document </w:t>
            </w:r>
            <w:r w:rsidRPr="00CD1FFC">
              <w:rPr>
                <w:rFonts w:ascii="Arial" w:hAnsi="Arial" w:cs="Arial"/>
                <w:b/>
                <w:bCs/>
                <w:sz w:val="24"/>
              </w:rPr>
              <w:t>AI Use in Assessments: Protecting the Integrity of Qualifications</w:t>
            </w:r>
            <w:r w:rsidRPr="00CD1FFC">
              <w:rPr>
                <w:rFonts w:ascii="Arial" w:hAnsi="Arial" w:cs="Arial"/>
                <w:i/>
                <w:iCs/>
                <w:sz w:val="24"/>
              </w:rPr>
              <w:t xml:space="preserve">  </w:t>
            </w:r>
            <w:r w:rsidRPr="00CD1FFC">
              <w:rPr>
                <w:rFonts w:ascii="Arial" w:hAnsi="Arial" w:cs="Arial"/>
                <w:sz w:val="24"/>
              </w:rPr>
              <w:t>(</w:t>
            </w:r>
            <w:hyperlink r:id="rId45" w:history="1">
              <w:r w:rsidRPr="00CD1FFC">
                <w:rPr>
                  <w:rStyle w:val="Hyperlink"/>
                  <w:rFonts w:ascii="Arial" w:hAnsi="Arial" w:cs="Arial"/>
                  <w:color w:val="auto"/>
                  <w:sz w:val="24"/>
                  <w:u w:val="none"/>
                </w:rPr>
                <w:t>http://www.jcq.org.uk/exams-office/malpractice</w:t>
              </w:r>
            </w:hyperlink>
            <w:r w:rsidRPr="00CD1FFC">
              <w:rPr>
                <w:rFonts w:ascii="Arial" w:hAnsi="Arial" w:cs="Arial"/>
                <w:sz w:val="24"/>
              </w:rPr>
              <w:t xml:space="preserve">) </w:t>
            </w:r>
            <w:r w:rsidR="005C037A" w:rsidRPr="00CD1FFC">
              <w:rPr>
                <w:rFonts w:ascii="Arial" w:hAnsi="Arial" w:cs="Arial"/>
                <w:sz w:val="24"/>
              </w:rPr>
              <w:t>with reference to</w:t>
            </w:r>
            <w:r w:rsidRPr="00CD1FFC">
              <w:rPr>
                <w:rFonts w:ascii="Arial" w:hAnsi="Arial" w:cs="Arial"/>
                <w:sz w:val="24"/>
              </w:rPr>
              <w:t xml:space="preserve"> the centre’s malpractice/plagiarism policy to acknowledge the use of AI (e.g. what it is, the risks of using it, what AI misuse is, how this will be treated as malpractice, when it may be used and how it should be acknowledged)</w:t>
            </w:r>
          </w:p>
        </w:tc>
      </w:tr>
    </w:tbl>
    <w:p w14:paraId="51774E60" w14:textId="73B35C30" w:rsidR="00A10ECC" w:rsidRPr="00CD1FFC" w:rsidRDefault="00A10ECC" w:rsidP="00CD1FFC">
      <w:pPr>
        <w:numPr>
          <w:ilvl w:val="1"/>
          <w:numId w:val="30"/>
        </w:numPr>
        <w:spacing w:before="240" w:after="120"/>
        <w:ind w:left="1434" w:hanging="357"/>
        <w:jc w:val="both"/>
        <w:rPr>
          <w:rFonts w:ascii="Arial" w:hAnsi="Arial" w:cs="Arial"/>
          <w:sz w:val="24"/>
        </w:rPr>
      </w:pPr>
      <w:r w:rsidRPr="00CD1FFC">
        <w:rPr>
          <w:rFonts w:ascii="Arial" w:hAnsi="Arial" w:cs="Arial"/>
          <w:sz w:val="24"/>
        </w:rPr>
        <w:t xml:space="preserve">a written policy regarding the management of non-examination assessments including controlled assessments and coursework. (For CCEA GCSE centres this would be a </w:t>
      </w:r>
      <w:proofErr w:type="gramStart"/>
      <w:r w:rsidRPr="00CD1FFC">
        <w:rPr>
          <w:rFonts w:ascii="Arial" w:hAnsi="Arial" w:cs="Arial"/>
          <w:sz w:val="24"/>
        </w:rPr>
        <w:t>written controlled assessments</w:t>
      </w:r>
      <w:proofErr w:type="gramEnd"/>
      <w:r w:rsidRPr="00CD1FFC">
        <w:rPr>
          <w:rFonts w:ascii="Arial" w:hAnsi="Arial" w:cs="Arial"/>
          <w:sz w:val="24"/>
        </w:rPr>
        <w:t xml:space="preserve"> policy) </w:t>
      </w:r>
    </w:p>
    <w:p w14:paraId="2E5E1E0C" w14:textId="6902F0D3" w:rsidR="00A10ECC" w:rsidRPr="00CD1FFC" w:rsidRDefault="00A10ECC" w:rsidP="00CD1FFC">
      <w:pPr>
        <w:pStyle w:val="Heading3"/>
        <w:ind w:left="720"/>
        <w:jc w:val="both"/>
        <w:rPr>
          <w:rFonts w:ascii="Arial" w:hAnsi="Arial" w:cs="Arial"/>
          <w:color w:val="auto"/>
          <w:sz w:val="24"/>
        </w:rPr>
      </w:pPr>
      <w:bookmarkStart w:id="26" w:name="_Toc183514461"/>
      <w:r w:rsidRPr="00CD1FFC">
        <w:rPr>
          <w:rFonts w:ascii="Arial" w:hAnsi="Arial" w:cs="Arial"/>
          <w:color w:val="auto"/>
          <w:sz w:val="24"/>
        </w:rPr>
        <w:t>Non-examination Assessment</w:t>
      </w:r>
      <w:r w:rsidR="00B45541" w:rsidRPr="00CD1FFC">
        <w:rPr>
          <w:rFonts w:ascii="Arial" w:hAnsi="Arial" w:cs="Arial"/>
          <w:color w:val="auto"/>
          <w:sz w:val="24"/>
        </w:rPr>
        <w:t xml:space="preserve"> </w:t>
      </w:r>
      <w:r w:rsidR="00B45541" w:rsidRPr="00CD1FFC">
        <w:rPr>
          <w:rFonts w:ascii="Arial" w:hAnsi="Arial" w:cs="Arial"/>
          <w:b w:val="0"/>
          <w:bCs w:val="0"/>
          <w:color w:val="auto"/>
          <w:sz w:val="24"/>
        </w:rPr>
        <w:t>(including controlled assessments and coursework)</w:t>
      </w:r>
      <w:r w:rsidRPr="00CD1FFC">
        <w:rPr>
          <w:rFonts w:ascii="Arial" w:hAnsi="Arial" w:cs="Arial"/>
          <w:color w:val="auto"/>
          <w:sz w:val="24"/>
        </w:rPr>
        <w:t xml:space="preserve"> Policy</w:t>
      </w:r>
      <w:bookmarkEnd w:id="26"/>
    </w:p>
    <w:tbl>
      <w:tblPr>
        <w:tblStyle w:val="TableGrid"/>
        <w:tblW w:w="0" w:type="auto"/>
        <w:tblInd w:w="720" w:type="dxa"/>
        <w:tblLook w:val="04A0" w:firstRow="1" w:lastRow="0" w:firstColumn="1" w:lastColumn="0" w:noHBand="0" w:noVBand="1"/>
      </w:tblPr>
      <w:tblGrid>
        <w:gridCol w:w="9322"/>
      </w:tblGrid>
      <w:tr w:rsidR="00CD1FFC" w:rsidRPr="00CD1FFC" w14:paraId="50A1E378" w14:textId="77777777" w:rsidTr="003064B9">
        <w:tc>
          <w:tcPr>
            <w:tcW w:w="9736" w:type="dxa"/>
          </w:tcPr>
          <w:p w14:paraId="5B843CC3" w14:textId="258FBD94" w:rsidR="00355BA1" w:rsidRPr="00CD1FFC" w:rsidRDefault="00355BA1" w:rsidP="00CD1FFC">
            <w:pPr>
              <w:spacing w:before="120" w:after="120"/>
              <w:jc w:val="both"/>
              <w:rPr>
                <w:rFonts w:ascii="Arial" w:hAnsi="Arial" w:cs="Arial"/>
                <w:iCs/>
                <w:sz w:val="24"/>
              </w:rPr>
            </w:pPr>
            <w:r w:rsidRPr="00CD1FFC">
              <w:rPr>
                <w:rFonts w:ascii="Arial" w:hAnsi="Arial" w:cs="Arial"/>
                <w:iCs/>
                <w:sz w:val="24"/>
              </w:rPr>
              <w:t>A copy of the Centre’s NEA Policy is available in the Exam Policy folder and Centre’s web site</w:t>
            </w:r>
          </w:p>
          <w:p w14:paraId="798210A0" w14:textId="77777777" w:rsidR="00355BA1" w:rsidRPr="00CD1FFC" w:rsidRDefault="00355BA1" w:rsidP="00CD1FFC">
            <w:pPr>
              <w:spacing w:before="120" w:after="120"/>
              <w:jc w:val="both"/>
              <w:rPr>
                <w:rFonts w:ascii="Arial" w:hAnsi="Arial" w:cs="Arial"/>
                <w:iCs/>
                <w:sz w:val="24"/>
              </w:rPr>
            </w:pPr>
          </w:p>
          <w:p w14:paraId="607B44B1" w14:textId="7B1BEDE3" w:rsidR="00A10ECC" w:rsidRPr="00CD1FFC" w:rsidRDefault="005C037A" w:rsidP="00CD1FFC">
            <w:pPr>
              <w:spacing w:before="120" w:after="120"/>
              <w:jc w:val="both"/>
              <w:rPr>
                <w:rFonts w:ascii="Arial" w:hAnsi="Arial" w:cs="Arial"/>
                <w:sz w:val="24"/>
              </w:rPr>
            </w:pPr>
            <w:r w:rsidRPr="00CD1FFC">
              <w:rPr>
                <w:rFonts w:ascii="Arial" w:hAnsi="Arial" w:cs="Arial"/>
                <w:iCs/>
                <w:sz w:val="24"/>
              </w:rPr>
              <w:t>Also r</w:t>
            </w:r>
            <w:r w:rsidR="00A10ECC" w:rsidRPr="00CD1FFC">
              <w:rPr>
                <w:rFonts w:ascii="Arial" w:hAnsi="Arial" w:cs="Arial"/>
                <w:iCs/>
                <w:sz w:val="24"/>
              </w:rPr>
              <w:t xml:space="preserve">efer to </w:t>
            </w:r>
            <w:hyperlink r:id="rId46" w:history="1">
              <w:r w:rsidR="00A10ECC" w:rsidRPr="00CD1FFC">
                <w:rPr>
                  <w:rStyle w:val="Hyperlink"/>
                  <w:rFonts w:ascii="Arial" w:hAnsi="Arial" w:cs="Arial"/>
                  <w:color w:val="auto"/>
                  <w:sz w:val="24"/>
                  <w:u w:val="none"/>
                </w:rPr>
                <w:t>GR</w:t>
              </w:r>
            </w:hyperlink>
            <w:r w:rsidR="00A10ECC" w:rsidRPr="00CD1FFC">
              <w:rPr>
                <w:rFonts w:ascii="Arial" w:hAnsi="Arial" w:cs="Arial"/>
                <w:sz w:val="24"/>
              </w:rPr>
              <w:t xml:space="preserve"> </w:t>
            </w:r>
            <w:r w:rsidRPr="00CD1FFC">
              <w:rPr>
                <w:rFonts w:ascii="Arial" w:hAnsi="Arial" w:cs="Arial"/>
                <w:sz w:val="24"/>
              </w:rPr>
              <w:t>(</w:t>
            </w:r>
            <w:r w:rsidR="00A10ECC" w:rsidRPr="00CD1FFC">
              <w:rPr>
                <w:rFonts w:ascii="Arial" w:hAnsi="Arial" w:cs="Arial"/>
                <w:sz w:val="24"/>
              </w:rPr>
              <w:t xml:space="preserve">5.7) </w:t>
            </w:r>
            <w:r w:rsidR="00A10ECC" w:rsidRPr="00CD1FFC">
              <w:rPr>
                <w:rFonts w:ascii="Arial" w:hAnsi="Arial" w:cs="Arial"/>
                <w:b/>
                <w:bCs/>
                <w:sz w:val="24"/>
              </w:rPr>
              <w:t xml:space="preserve">Centre assessed work, </w:t>
            </w:r>
            <w:hyperlink r:id="rId47" w:history="1">
              <w:r w:rsidR="00A10ECC" w:rsidRPr="00CD1FFC">
                <w:rPr>
                  <w:rStyle w:val="Hyperlink"/>
                  <w:rFonts w:ascii="Arial" w:hAnsi="Arial" w:cs="Arial"/>
                  <w:color w:val="auto"/>
                  <w:sz w:val="24"/>
                  <w:u w:val="none"/>
                </w:rPr>
                <w:t>NEA</w:t>
              </w:r>
            </w:hyperlink>
            <w:r w:rsidR="00A10ECC" w:rsidRPr="00CD1FFC">
              <w:rPr>
                <w:rFonts w:ascii="Arial" w:hAnsi="Arial" w:cs="Arial"/>
                <w:sz w:val="24"/>
              </w:rPr>
              <w:t xml:space="preserve"> (1) </w:t>
            </w:r>
          </w:p>
          <w:p w14:paraId="740721A0" w14:textId="30FAC3B1" w:rsidR="00A10ECC" w:rsidRPr="00CD1FFC" w:rsidRDefault="00A10ECC" w:rsidP="00CD1FFC">
            <w:pPr>
              <w:spacing w:before="120" w:after="120"/>
              <w:jc w:val="both"/>
              <w:rPr>
                <w:rFonts w:ascii="Arial" w:hAnsi="Arial" w:cs="Arial"/>
                <w:sz w:val="24"/>
              </w:rPr>
            </w:pPr>
            <w:r w:rsidRPr="00CD1FFC">
              <w:rPr>
                <w:rFonts w:ascii="Arial" w:hAnsi="Arial" w:cs="Arial"/>
                <w:sz w:val="24"/>
              </w:rPr>
              <w:t xml:space="preserve">Also refer to the JCQ document </w:t>
            </w:r>
            <w:r w:rsidRPr="00CD1FFC">
              <w:rPr>
                <w:rFonts w:ascii="Arial" w:hAnsi="Arial" w:cs="Arial"/>
                <w:b/>
                <w:bCs/>
                <w:sz w:val="24"/>
              </w:rPr>
              <w:t>AI Use in Assessments: Protecting the Integrity of Qualifications</w:t>
            </w:r>
            <w:r w:rsidRPr="00CD1FFC">
              <w:rPr>
                <w:rFonts w:ascii="Arial" w:hAnsi="Arial" w:cs="Arial"/>
                <w:i/>
                <w:iCs/>
                <w:sz w:val="24"/>
              </w:rPr>
              <w:t xml:space="preserve"> </w:t>
            </w:r>
            <w:r w:rsidRPr="00CD1FFC">
              <w:rPr>
                <w:rFonts w:ascii="Arial" w:hAnsi="Arial" w:cs="Arial"/>
                <w:sz w:val="24"/>
              </w:rPr>
              <w:t>(</w:t>
            </w:r>
            <w:hyperlink r:id="rId48" w:history="1">
              <w:r w:rsidRPr="00CD1FFC">
                <w:rPr>
                  <w:rStyle w:val="Hyperlink"/>
                  <w:rFonts w:ascii="Arial" w:hAnsi="Arial" w:cs="Arial"/>
                  <w:color w:val="auto"/>
                  <w:sz w:val="24"/>
                  <w:u w:val="none"/>
                </w:rPr>
                <w:t>http://www.jcq.org.uk/exams-office/malpractice</w:t>
              </w:r>
            </w:hyperlink>
            <w:r w:rsidRPr="00CD1FFC">
              <w:rPr>
                <w:rFonts w:ascii="Arial" w:hAnsi="Arial" w:cs="Arial"/>
                <w:sz w:val="24"/>
              </w:rPr>
              <w:t>)</w:t>
            </w:r>
          </w:p>
        </w:tc>
      </w:tr>
    </w:tbl>
    <w:p w14:paraId="655214B7" w14:textId="354DC7C5" w:rsidR="00A10ECC" w:rsidRPr="00CD1FFC" w:rsidRDefault="004D66F1" w:rsidP="00CD1FFC">
      <w:pPr>
        <w:numPr>
          <w:ilvl w:val="1"/>
          <w:numId w:val="30"/>
        </w:numPr>
        <w:spacing w:before="240" w:after="120"/>
        <w:ind w:left="1434" w:hanging="357"/>
        <w:jc w:val="both"/>
        <w:rPr>
          <w:rFonts w:ascii="Arial" w:hAnsi="Arial" w:cs="Arial"/>
          <w:sz w:val="24"/>
        </w:rPr>
      </w:pPr>
      <w:r w:rsidRPr="00CD1FFC">
        <w:rPr>
          <w:rFonts w:ascii="Arial" w:hAnsi="Arial" w:cs="Arial"/>
          <w:sz w:val="24"/>
        </w:rPr>
        <w:t>a written whistleblowing policy</w:t>
      </w:r>
    </w:p>
    <w:p w14:paraId="6F6D8AF6" w14:textId="77777777" w:rsidR="004D66F1" w:rsidRPr="00CD1FFC" w:rsidRDefault="004D66F1" w:rsidP="00CD1FFC">
      <w:pPr>
        <w:pStyle w:val="Heading3"/>
        <w:ind w:left="714"/>
        <w:jc w:val="both"/>
        <w:rPr>
          <w:rFonts w:ascii="Arial" w:hAnsi="Arial" w:cs="Arial"/>
          <w:color w:val="auto"/>
          <w:sz w:val="24"/>
        </w:rPr>
      </w:pPr>
      <w:bookmarkStart w:id="27" w:name="_Toc183514462"/>
      <w:r w:rsidRPr="00CD1FFC">
        <w:rPr>
          <w:rFonts w:ascii="Arial" w:hAnsi="Arial" w:cs="Arial"/>
          <w:color w:val="auto"/>
          <w:sz w:val="24"/>
        </w:rPr>
        <w:lastRenderedPageBreak/>
        <w:t>Whistleblowing Policy (Exams)</w:t>
      </w:r>
      <w:bookmarkEnd w:id="27"/>
    </w:p>
    <w:tbl>
      <w:tblPr>
        <w:tblStyle w:val="TableGrid"/>
        <w:tblW w:w="0" w:type="auto"/>
        <w:tblInd w:w="720" w:type="dxa"/>
        <w:tblLook w:val="04A0" w:firstRow="1" w:lastRow="0" w:firstColumn="1" w:lastColumn="0" w:noHBand="0" w:noVBand="1"/>
      </w:tblPr>
      <w:tblGrid>
        <w:gridCol w:w="9322"/>
      </w:tblGrid>
      <w:tr w:rsidR="00CD1FFC" w:rsidRPr="00CD1FFC" w14:paraId="5E9EC2D5" w14:textId="77777777" w:rsidTr="003064B9">
        <w:tc>
          <w:tcPr>
            <w:tcW w:w="9548" w:type="dxa"/>
            <w:shd w:val="clear" w:color="auto" w:fill="auto"/>
          </w:tcPr>
          <w:p w14:paraId="34E8B61A" w14:textId="7D7B21C1" w:rsidR="004D66F1" w:rsidRPr="00CD1FFC" w:rsidRDefault="00355BA1" w:rsidP="00CD1FFC">
            <w:pPr>
              <w:spacing w:before="120" w:after="120"/>
              <w:jc w:val="both"/>
              <w:rPr>
                <w:rFonts w:ascii="Arial" w:hAnsi="Arial" w:cs="Arial"/>
                <w:sz w:val="24"/>
              </w:rPr>
            </w:pPr>
            <w:r w:rsidRPr="00CD1FFC">
              <w:rPr>
                <w:rFonts w:ascii="Arial" w:hAnsi="Arial" w:cs="Arial"/>
                <w:sz w:val="24"/>
              </w:rPr>
              <w:t>A copy of the Centre’s Whistleblowing Policy is available in the Exam Policy folder</w:t>
            </w:r>
          </w:p>
        </w:tc>
      </w:tr>
    </w:tbl>
    <w:p w14:paraId="0149B876" w14:textId="44143699" w:rsidR="004D66F1" w:rsidRPr="00CD1FFC" w:rsidRDefault="004D66F1" w:rsidP="00CD1FFC">
      <w:pPr>
        <w:numPr>
          <w:ilvl w:val="1"/>
          <w:numId w:val="30"/>
        </w:numPr>
        <w:spacing w:before="240" w:after="120"/>
        <w:ind w:left="1434" w:hanging="357"/>
        <w:jc w:val="both"/>
        <w:rPr>
          <w:rFonts w:ascii="Arial" w:hAnsi="Arial" w:cs="Arial"/>
          <w:sz w:val="24"/>
        </w:rPr>
      </w:pPr>
      <w:r w:rsidRPr="00CD1FFC">
        <w:rPr>
          <w:rFonts w:ascii="Arial" w:hAnsi="Arial" w:cs="Arial"/>
          <w:sz w:val="24"/>
        </w:rPr>
        <w:t>a written policy on the use of word processors in examinations</w:t>
      </w:r>
    </w:p>
    <w:p w14:paraId="79A9212B" w14:textId="77777777" w:rsidR="004D66F1" w:rsidRPr="00CD1FFC" w:rsidRDefault="004D66F1" w:rsidP="00CD1FFC">
      <w:pPr>
        <w:pStyle w:val="Heading3"/>
        <w:ind w:left="720"/>
        <w:jc w:val="both"/>
        <w:rPr>
          <w:rFonts w:ascii="Arial" w:hAnsi="Arial" w:cs="Arial"/>
          <w:color w:val="auto"/>
          <w:sz w:val="24"/>
        </w:rPr>
      </w:pPr>
      <w:bookmarkStart w:id="28" w:name="_Toc183514463"/>
      <w:r w:rsidRPr="00CD1FFC">
        <w:rPr>
          <w:rFonts w:ascii="Arial" w:hAnsi="Arial" w:cs="Arial"/>
          <w:color w:val="auto"/>
          <w:sz w:val="24"/>
        </w:rPr>
        <w:t>Word Processor Policy (Exams)</w:t>
      </w:r>
      <w:bookmarkEnd w:id="28"/>
    </w:p>
    <w:tbl>
      <w:tblPr>
        <w:tblStyle w:val="TableGrid"/>
        <w:tblW w:w="0" w:type="auto"/>
        <w:tblInd w:w="720" w:type="dxa"/>
        <w:tblLook w:val="04A0" w:firstRow="1" w:lastRow="0" w:firstColumn="1" w:lastColumn="0" w:noHBand="0" w:noVBand="1"/>
      </w:tblPr>
      <w:tblGrid>
        <w:gridCol w:w="9322"/>
      </w:tblGrid>
      <w:tr w:rsidR="004D66F1" w:rsidRPr="00CD1FFC" w14:paraId="62E3F334" w14:textId="77777777" w:rsidTr="003064B9">
        <w:tc>
          <w:tcPr>
            <w:tcW w:w="9736" w:type="dxa"/>
          </w:tcPr>
          <w:p w14:paraId="686A703F" w14:textId="0E12F6C8" w:rsidR="004D66F1" w:rsidRPr="00CD1FFC" w:rsidRDefault="00355BA1" w:rsidP="00CD1FFC">
            <w:pPr>
              <w:spacing w:before="120" w:after="120"/>
              <w:jc w:val="both"/>
              <w:rPr>
                <w:rFonts w:ascii="Arial" w:hAnsi="Arial" w:cs="Arial"/>
                <w:sz w:val="24"/>
              </w:rPr>
            </w:pPr>
            <w:r w:rsidRPr="00CD1FFC">
              <w:rPr>
                <w:rFonts w:ascii="Arial" w:hAnsi="Arial" w:cs="Arial"/>
                <w:sz w:val="24"/>
              </w:rPr>
              <w:t xml:space="preserve">A copy of the Centre’s Word Processor Policy (Exams) is available </w:t>
            </w:r>
            <w:r w:rsidR="00435CA0" w:rsidRPr="00CD1FFC">
              <w:rPr>
                <w:rFonts w:ascii="Arial" w:hAnsi="Arial" w:cs="Arial"/>
                <w:sz w:val="24"/>
              </w:rPr>
              <w:t>in the Exam Policy folder and the centre’s web site</w:t>
            </w:r>
          </w:p>
          <w:p w14:paraId="56610404" w14:textId="15FB90F8" w:rsidR="004D66F1" w:rsidRPr="00CD1FFC" w:rsidRDefault="005C037A" w:rsidP="00CD1FFC">
            <w:pPr>
              <w:spacing w:before="120" w:after="120"/>
              <w:jc w:val="both"/>
              <w:rPr>
                <w:rFonts w:ascii="Arial" w:hAnsi="Arial" w:cs="Arial"/>
                <w:sz w:val="24"/>
              </w:rPr>
            </w:pPr>
            <w:r w:rsidRPr="00CD1FFC">
              <w:rPr>
                <w:rFonts w:ascii="Arial" w:hAnsi="Arial" w:cs="Arial"/>
                <w:iCs/>
                <w:sz w:val="24"/>
              </w:rPr>
              <w:t>Also r</w:t>
            </w:r>
            <w:r w:rsidR="004D66F1" w:rsidRPr="00CD1FFC">
              <w:rPr>
                <w:rFonts w:ascii="Arial" w:hAnsi="Arial" w:cs="Arial"/>
                <w:iCs/>
                <w:sz w:val="24"/>
              </w:rPr>
              <w:t xml:space="preserve">efer to </w:t>
            </w:r>
            <w:hyperlink r:id="rId49" w:history="1">
              <w:r w:rsidR="004D66F1" w:rsidRPr="00CD1FFC">
                <w:rPr>
                  <w:rStyle w:val="Hyperlink"/>
                  <w:rFonts w:ascii="Arial" w:hAnsi="Arial" w:cs="Arial"/>
                  <w:color w:val="auto"/>
                  <w:sz w:val="24"/>
                  <w:u w:val="none"/>
                </w:rPr>
                <w:t>AARA</w:t>
              </w:r>
            </w:hyperlink>
            <w:r w:rsidR="004D66F1" w:rsidRPr="00CD1FFC">
              <w:rPr>
                <w:rFonts w:ascii="Arial" w:hAnsi="Arial" w:cs="Arial"/>
                <w:sz w:val="24"/>
              </w:rPr>
              <w:t xml:space="preserve"> (5.8) </w:t>
            </w:r>
          </w:p>
        </w:tc>
      </w:tr>
    </w:tbl>
    <w:p w14:paraId="71C9DF55" w14:textId="77777777" w:rsidR="00295DB4" w:rsidRPr="00CD1FFC" w:rsidRDefault="00295DB4" w:rsidP="00CD1FFC">
      <w:pPr>
        <w:jc w:val="both"/>
        <w:rPr>
          <w:rFonts w:ascii="Arial" w:hAnsi="Arial" w:cs="Arial"/>
          <w:sz w:val="24"/>
        </w:rPr>
      </w:pPr>
    </w:p>
    <w:p w14:paraId="1199A061" w14:textId="297C68CE" w:rsidR="00503B04" w:rsidRPr="00CD1FFC" w:rsidRDefault="00503B04" w:rsidP="00CD1FFC">
      <w:pPr>
        <w:pStyle w:val="Headinglevel2"/>
        <w:spacing w:before="240" w:after="120"/>
        <w:jc w:val="both"/>
        <w:rPr>
          <w:rFonts w:ascii="Arial" w:hAnsi="Arial" w:cs="Arial"/>
          <w:color w:val="auto"/>
          <w:sz w:val="24"/>
        </w:rPr>
      </w:pPr>
      <w:bookmarkStart w:id="29" w:name="_Toc183514464"/>
      <w:r w:rsidRPr="00CD1FFC">
        <w:rPr>
          <w:rFonts w:ascii="Arial" w:hAnsi="Arial" w:cs="Arial"/>
          <w:color w:val="auto"/>
          <w:sz w:val="24"/>
        </w:rPr>
        <w:t>Access arrangements and reasonable adjustments</w:t>
      </w:r>
      <w:bookmarkEnd w:id="29"/>
    </w:p>
    <w:p w14:paraId="1D883513" w14:textId="7630D3AB" w:rsidR="00503B04" w:rsidRPr="00CD1FFC" w:rsidRDefault="00503B04" w:rsidP="00CD1FFC">
      <w:pPr>
        <w:spacing w:after="120"/>
        <w:jc w:val="both"/>
        <w:rPr>
          <w:rFonts w:ascii="Arial" w:hAnsi="Arial" w:cs="Arial"/>
          <w:sz w:val="24"/>
        </w:rPr>
      </w:pPr>
      <w:r w:rsidRPr="00CD1FFC">
        <w:rPr>
          <w:rFonts w:ascii="Arial" w:hAnsi="Arial" w:cs="Arial"/>
          <w:sz w:val="24"/>
        </w:rPr>
        <w:t>(</w:t>
      </w:r>
      <w:hyperlink r:id="rId50" w:history="1">
        <w:r w:rsidRPr="00CD1FFC">
          <w:rPr>
            <w:rStyle w:val="Hyperlink"/>
            <w:rFonts w:ascii="Arial" w:hAnsi="Arial" w:cs="Arial"/>
            <w:color w:val="auto"/>
            <w:sz w:val="24"/>
            <w:u w:val="none"/>
          </w:rPr>
          <w:t>GR</w:t>
        </w:r>
      </w:hyperlink>
      <w:r w:rsidRPr="00CD1FFC">
        <w:rPr>
          <w:rFonts w:ascii="Arial" w:hAnsi="Arial" w:cs="Arial"/>
          <w:sz w:val="24"/>
        </w:rPr>
        <w:t xml:space="preserve"> 5.4)</w:t>
      </w:r>
    </w:p>
    <w:p w14:paraId="4A8DF71D" w14:textId="77777777" w:rsidR="00503B04" w:rsidRPr="00CD1FFC" w:rsidRDefault="00503B04" w:rsidP="00CD1FFC">
      <w:pPr>
        <w:spacing w:after="120"/>
        <w:jc w:val="both"/>
        <w:rPr>
          <w:rFonts w:ascii="Arial" w:hAnsi="Arial" w:cs="Arial"/>
          <w:bCs/>
          <w:sz w:val="24"/>
        </w:rPr>
      </w:pPr>
      <w:r w:rsidRPr="00CD1FFC">
        <w:rPr>
          <w:rFonts w:ascii="Arial" w:hAnsi="Arial" w:cs="Arial"/>
          <w:bCs/>
          <w:sz w:val="24"/>
        </w:rPr>
        <w:t xml:space="preserve">The head of centre/senior leadership team will: </w:t>
      </w:r>
    </w:p>
    <w:p w14:paraId="72A504EE" w14:textId="77777777" w:rsidR="00503B04" w:rsidRPr="00CD1FFC" w:rsidRDefault="00503B04" w:rsidP="00CD1FFC">
      <w:pPr>
        <w:pStyle w:val="ListParagraph"/>
        <w:numPr>
          <w:ilvl w:val="0"/>
          <w:numId w:val="103"/>
        </w:numPr>
        <w:ind w:left="714" w:hanging="357"/>
        <w:jc w:val="both"/>
        <w:rPr>
          <w:rFonts w:ascii="Arial" w:hAnsi="Arial" w:cs="Arial"/>
          <w:bCs/>
          <w:sz w:val="24"/>
        </w:rPr>
      </w:pPr>
      <w:r w:rsidRPr="00CD1FFC">
        <w:rPr>
          <w:rFonts w:ascii="Arial" w:hAnsi="Arial" w:cs="Arial"/>
          <w:bCs/>
          <w:sz w:val="24"/>
        </w:rPr>
        <w:t xml:space="preserve">appoint a </w:t>
      </w:r>
      <w:proofErr w:type="spellStart"/>
      <w:r w:rsidRPr="00CD1FFC">
        <w:rPr>
          <w:rFonts w:ascii="Arial" w:hAnsi="Arial" w:cs="Arial"/>
          <w:bCs/>
          <w:sz w:val="24"/>
        </w:rPr>
        <w:t>SENCo</w:t>
      </w:r>
      <w:proofErr w:type="spellEnd"/>
      <w:r w:rsidRPr="00CD1FFC">
        <w:rPr>
          <w:rFonts w:ascii="Arial" w:hAnsi="Arial" w:cs="Arial"/>
          <w:bCs/>
          <w:sz w:val="24"/>
        </w:rPr>
        <w:t>, or an equivalent member of staff, who will coordinate the access arrangements process within the centre and determine appropriate arrangements for candidates with learning difficulties and disabilities, candidates for whom English is an additional language, as well as those with a temporary illness or temporary injury</w:t>
      </w:r>
    </w:p>
    <w:p w14:paraId="7C92DC47" w14:textId="4994F68C" w:rsidR="00503B04" w:rsidRPr="00CD1FFC" w:rsidRDefault="00503B04" w:rsidP="00CD1FFC">
      <w:pPr>
        <w:numPr>
          <w:ilvl w:val="0"/>
          <w:numId w:val="103"/>
        </w:numPr>
        <w:jc w:val="both"/>
        <w:rPr>
          <w:rFonts w:ascii="Arial" w:hAnsi="Arial" w:cs="Arial"/>
          <w:sz w:val="24"/>
        </w:rPr>
      </w:pPr>
      <w:r w:rsidRPr="00CD1FFC">
        <w:rPr>
          <w:rFonts w:ascii="Arial" w:hAnsi="Arial" w:cs="Arial"/>
          <w:sz w:val="24"/>
        </w:rPr>
        <w:t xml:space="preserve">ensure that learners have the correct information and advice on their selected qualification(s) in an accessible format and that the qualification(s) meet their needs (The recruitment process must include the centre assessing each potential learner and making justifiable and professional judgements about the learner’s potential to complete the examinations/assessments successfully and achieve the qualification(s). The centre’s assessment must identify, where appropriate, the support that will be made available to the learner to facilitate access to examinations/assessments) </w:t>
      </w:r>
    </w:p>
    <w:p w14:paraId="291998EA" w14:textId="0D43C263" w:rsidR="00503B04" w:rsidRPr="00CD1FFC" w:rsidRDefault="00503B04" w:rsidP="00CD1FFC">
      <w:pPr>
        <w:numPr>
          <w:ilvl w:val="0"/>
          <w:numId w:val="103"/>
        </w:numPr>
        <w:jc w:val="both"/>
        <w:rPr>
          <w:rFonts w:ascii="Arial" w:hAnsi="Arial" w:cs="Arial"/>
          <w:sz w:val="24"/>
        </w:rPr>
      </w:pPr>
      <w:r w:rsidRPr="00CD1FFC">
        <w:rPr>
          <w:rFonts w:ascii="Arial" w:hAnsi="Arial" w:cs="Arial"/>
          <w:sz w:val="24"/>
        </w:rPr>
        <w:t xml:space="preserve">recognise its duties towards disabled candidates, including private candidates, ensuring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centre provides to disabled candidates. Where the centre is under a duty to make a reasonable adjustment, the centre must not charge a disabled candidate any additional fee in relation to the adjustment or aid) </w:t>
      </w:r>
    </w:p>
    <w:p w14:paraId="560C0C11" w14:textId="77777777" w:rsidR="00503B04" w:rsidRPr="00CD1FFC" w:rsidRDefault="00503B04" w:rsidP="00CD1FFC">
      <w:pPr>
        <w:ind w:left="720"/>
        <w:jc w:val="both"/>
        <w:rPr>
          <w:rFonts w:ascii="Arial" w:hAnsi="Arial" w:cs="Arial"/>
          <w:sz w:val="24"/>
        </w:rPr>
      </w:pPr>
      <w:r w:rsidRPr="00CD1FFC">
        <w:rPr>
          <w:rFonts w:ascii="Arial" w:hAnsi="Arial" w:cs="Arial"/>
          <w:sz w:val="24"/>
        </w:rPr>
        <w:t xml:space="preserve">†or any legislation in a relevant jurisdiction other than England and Wales which has an equivalent purpose and effect </w:t>
      </w:r>
    </w:p>
    <w:p w14:paraId="2737D7D2" w14:textId="3314708C" w:rsidR="00503B04" w:rsidRPr="00CD1FFC" w:rsidRDefault="00503B04" w:rsidP="00CD1FFC">
      <w:pPr>
        <w:numPr>
          <w:ilvl w:val="0"/>
          <w:numId w:val="103"/>
        </w:numPr>
        <w:jc w:val="both"/>
        <w:rPr>
          <w:rFonts w:ascii="Arial" w:hAnsi="Arial" w:cs="Arial"/>
          <w:sz w:val="24"/>
        </w:rPr>
      </w:pPr>
      <w:r w:rsidRPr="00CD1FFC">
        <w:rPr>
          <w:rFonts w:ascii="Arial" w:hAnsi="Arial" w:cs="Arial"/>
          <w:sz w:val="24"/>
        </w:rPr>
        <w:t xml:space="preserve">ensure that the </w:t>
      </w:r>
      <w:proofErr w:type="spellStart"/>
      <w:r w:rsidRPr="00CD1FFC">
        <w:rPr>
          <w:rFonts w:ascii="Arial" w:hAnsi="Arial" w:cs="Arial"/>
          <w:sz w:val="24"/>
        </w:rPr>
        <w:t>SENCo</w:t>
      </w:r>
      <w:proofErr w:type="spellEnd"/>
      <w:r w:rsidRPr="00CD1FFC">
        <w:rPr>
          <w:rFonts w:ascii="Arial" w:hAnsi="Arial" w:cs="Arial"/>
          <w:sz w:val="24"/>
        </w:rPr>
        <w:t xml:space="preserve"> undertakes the necessary and appropriate steps to gather a picture of need and demonstrate normal way of working for a private candidate such as a distance learner or a home educated student (The centre, where required, must lead on the assessment process. The candidate must be assessed by the centre’s appointed assessor. In some instances, depending on their needs, the candidate may have to be assessed away from the centre, for example at home. The centre must comply with the obligation to identify the need for, request and implement access arrangements) </w:t>
      </w:r>
    </w:p>
    <w:p w14:paraId="245F5F7E" w14:textId="68D37A57" w:rsidR="00503B04" w:rsidRPr="00CD1FFC" w:rsidRDefault="00503B04" w:rsidP="00CD1FFC">
      <w:pPr>
        <w:numPr>
          <w:ilvl w:val="0"/>
          <w:numId w:val="103"/>
        </w:numPr>
        <w:jc w:val="both"/>
        <w:rPr>
          <w:rFonts w:ascii="Arial" w:hAnsi="Arial" w:cs="Arial"/>
          <w:sz w:val="24"/>
        </w:rPr>
      </w:pPr>
      <w:r w:rsidRPr="00CD1FFC">
        <w:rPr>
          <w:rFonts w:ascii="Arial" w:hAnsi="Arial" w:cs="Arial"/>
          <w:sz w:val="24"/>
        </w:rPr>
        <w:t xml:space="preserve">ensure that where a candidate with a learning difficulty requires an assessment of their needs, they are assessed by an appropriately qualified assessor as appointed by the head of centre (Evidence of the assessor’s qualification(s) must be obtained before they assess candidates and held on file for inspection) </w:t>
      </w:r>
    </w:p>
    <w:p w14:paraId="79DF3432" w14:textId="554C48E8" w:rsidR="00503B04" w:rsidRPr="00CD1FFC" w:rsidRDefault="00503B04" w:rsidP="00CD1FFC">
      <w:pPr>
        <w:numPr>
          <w:ilvl w:val="0"/>
          <w:numId w:val="103"/>
        </w:numPr>
        <w:jc w:val="both"/>
        <w:rPr>
          <w:rFonts w:ascii="Arial" w:hAnsi="Arial" w:cs="Arial"/>
          <w:sz w:val="24"/>
        </w:rPr>
      </w:pPr>
      <w:r w:rsidRPr="00CD1FFC">
        <w:rPr>
          <w:rFonts w:ascii="Arial" w:hAnsi="Arial" w:cs="Arial"/>
          <w:sz w:val="24"/>
        </w:rPr>
        <w:t xml:space="preserve">have a written process in place to not only check the qualification(s) of their assessor(s) but that the correct procedures are followed as in Chapter 7 of the JCQ document </w:t>
      </w:r>
      <w:r w:rsidRPr="00CD1FFC">
        <w:rPr>
          <w:rFonts w:ascii="Arial" w:hAnsi="Arial" w:cs="Arial"/>
          <w:i/>
          <w:iCs/>
          <w:sz w:val="24"/>
        </w:rPr>
        <w:t xml:space="preserve">Access Arrangements and Reasonable Adjustments </w:t>
      </w:r>
    </w:p>
    <w:p w14:paraId="06CF98C7" w14:textId="77777777" w:rsidR="00D62040" w:rsidRPr="00CD1FFC" w:rsidRDefault="00D62040" w:rsidP="00CD1FFC">
      <w:pPr>
        <w:pStyle w:val="Heading3"/>
        <w:ind w:left="720"/>
        <w:jc w:val="both"/>
        <w:rPr>
          <w:rFonts w:ascii="Arial" w:hAnsi="Arial" w:cs="Arial"/>
          <w:color w:val="auto"/>
          <w:sz w:val="24"/>
        </w:rPr>
      </w:pPr>
      <w:bookmarkStart w:id="30" w:name="_Toc183514465"/>
      <w:r w:rsidRPr="00CD1FFC">
        <w:rPr>
          <w:rFonts w:ascii="Arial" w:hAnsi="Arial" w:cs="Arial"/>
          <w:color w:val="auto"/>
          <w:sz w:val="24"/>
        </w:rPr>
        <w:lastRenderedPageBreak/>
        <w:t>Access Arrangements Policy</w:t>
      </w:r>
      <w:bookmarkEnd w:id="30"/>
    </w:p>
    <w:tbl>
      <w:tblPr>
        <w:tblStyle w:val="TableGrid"/>
        <w:tblW w:w="0" w:type="auto"/>
        <w:tblInd w:w="720" w:type="dxa"/>
        <w:tblLook w:val="04A0" w:firstRow="1" w:lastRow="0" w:firstColumn="1" w:lastColumn="0" w:noHBand="0" w:noVBand="1"/>
      </w:tblPr>
      <w:tblGrid>
        <w:gridCol w:w="9322"/>
      </w:tblGrid>
      <w:tr w:rsidR="00CD1FFC" w:rsidRPr="00CD1FFC" w14:paraId="112F3737" w14:textId="77777777" w:rsidTr="003064B9">
        <w:tc>
          <w:tcPr>
            <w:tcW w:w="9322" w:type="dxa"/>
          </w:tcPr>
          <w:p w14:paraId="6524B766" w14:textId="1810C1A3" w:rsidR="00D62040" w:rsidRPr="00CD1FFC" w:rsidRDefault="00355BA1" w:rsidP="00CD1FFC">
            <w:pPr>
              <w:spacing w:before="120" w:after="120"/>
              <w:jc w:val="both"/>
              <w:rPr>
                <w:rFonts w:ascii="Arial" w:hAnsi="Arial" w:cs="Arial"/>
                <w:sz w:val="24"/>
              </w:rPr>
            </w:pPr>
            <w:r w:rsidRPr="00CD1FFC">
              <w:rPr>
                <w:rFonts w:ascii="Arial" w:hAnsi="Arial" w:cs="Arial"/>
                <w:sz w:val="24"/>
              </w:rPr>
              <w:t>A copy of the Centre’s Access Arrangements Policy is available in the Exam Policy folder</w:t>
            </w:r>
          </w:p>
          <w:p w14:paraId="4C9CAB3B" w14:textId="291ECE27" w:rsidR="00D62040" w:rsidRPr="00CD1FFC" w:rsidRDefault="00D62040" w:rsidP="00CD1FFC">
            <w:pPr>
              <w:spacing w:before="120" w:after="120"/>
              <w:jc w:val="both"/>
              <w:rPr>
                <w:rFonts w:ascii="Arial" w:hAnsi="Arial" w:cs="Arial"/>
                <w:b/>
                <w:bCs/>
                <w:sz w:val="24"/>
              </w:rPr>
            </w:pPr>
            <w:r w:rsidRPr="00CD1FFC">
              <w:rPr>
                <w:rFonts w:ascii="Arial" w:hAnsi="Arial" w:cs="Arial"/>
                <w:sz w:val="24"/>
              </w:rPr>
              <w:t xml:space="preserve">There is no specific JCQ regulation that refers to a ‘policy’ requirement in this respect though it </w:t>
            </w:r>
            <w:r w:rsidR="000C0854" w:rsidRPr="00CD1FFC">
              <w:rPr>
                <w:rFonts w:ascii="Arial" w:hAnsi="Arial" w:cs="Arial"/>
                <w:sz w:val="24"/>
              </w:rPr>
              <w:t xml:space="preserve">would </w:t>
            </w:r>
            <w:r w:rsidRPr="00CD1FFC">
              <w:rPr>
                <w:rFonts w:ascii="Arial" w:hAnsi="Arial" w:cs="Arial"/>
                <w:sz w:val="24"/>
              </w:rPr>
              <w:t xml:space="preserve">be good practice to bring all aspects of the process together in one place thereby confirming the centre complies with </w:t>
            </w:r>
            <w:hyperlink r:id="rId51" w:history="1">
              <w:r w:rsidRPr="00CD1FFC">
                <w:rPr>
                  <w:rStyle w:val="Hyperlink"/>
                  <w:rFonts w:ascii="Arial" w:hAnsi="Arial" w:cs="Arial"/>
                  <w:color w:val="auto"/>
                  <w:sz w:val="24"/>
                  <w:u w:val="none"/>
                </w:rPr>
                <w:t>GR</w:t>
              </w:r>
            </w:hyperlink>
            <w:r w:rsidRPr="00CD1FFC">
              <w:rPr>
                <w:rFonts w:ascii="Arial" w:hAnsi="Arial" w:cs="Arial"/>
                <w:sz w:val="24"/>
              </w:rPr>
              <w:t xml:space="preserve"> (5.4) </w:t>
            </w:r>
            <w:r w:rsidRPr="00CD1FFC">
              <w:rPr>
                <w:rFonts w:ascii="Arial" w:hAnsi="Arial" w:cs="Arial"/>
                <w:b/>
                <w:bCs/>
                <w:sz w:val="24"/>
              </w:rPr>
              <w:t>Access arrangements and reasonable adjustments</w:t>
            </w:r>
          </w:p>
          <w:p w14:paraId="3161D4D8" w14:textId="2B31C60C" w:rsidR="00D62040" w:rsidRPr="00CD1FFC" w:rsidRDefault="00D62040" w:rsidP="00CD1FFC">
            <w:pPr>
              <w:spacing w:after="120"/>
              <w:jc w:val="both"/>
              <w:rPr>
                <w:rFonts w:ascii="Arial" w:hAnsi="Arial" w:cs="Arial"/>
                <w:sz w:val="24"/>
              </w:rPr>
            </w:pPr>
            <w:r w:rsidRPr="00CD1FFC">
              <w:rPr>
                <w:rFonts w:ascii="Arial" w:hAnsi="Arial" w:cs="Arial"/>
                <w:sz w:val="24"/>
              </w:rPr>
              <w:t xml:space="preserve">Such a policy would also </w:t>
            </w:r>
            <w:r w:rsidR="007516DE" w:rsidRPr="00CD1FFC">
              <w:rPr>
                <w:rFonts w:ascii="Arial" w:hAnsi="Arial" w:cs="Arial"/>
                <w:sz w:val="24"/>
              </w:rPr>
              <w:t>provide the opportunity</w:t>
            </w:r>
            <w:r w:rsidRPr="00CD1FFC">
              <w:rPr>
                <w:rFonts w:ascii="Arial" w:hAnsi="Arial" w:cs="Arial"/>
                <w:sz w:val="24"/>
              </w:rPr>
              <w:t xml:space="preserve"> to record the qualification(s) of the appointed assessor(s) and that the correct procedures are followed</w:t>
            </w:r>
          </w:p>
        </w:tc>
      </w:tr>
    </w:tbl>
    <w:p w14:paraId="02E250B0" w14:textId="24223783" w:rsidR="00503B04" w:rsidRPr="00CD1FFC" w:rsidRDefault="00503B04" w:rsidP="00CD1FFC">
      <w:pPr>
        <w:numPr>
          <w:ilvl w:val="0"/>
          <w:numId w:val="103"/>
        </w:numPr>
        <w:spacing w:before="120"/>
        <w:ind w:left="714" w:hanging="357"/>
        <w:jc w:val="both"/>
        <w:rPr>
          <w:rFonts w:ascii="Arial" w:hAnsi="Arial" w:cs="Arial"/>
          <w:sz w:val="24"/>
        </w:rPr>
      </w:pPr>
      <w:r w:rsidRPr="00CD1FFC">
        <w:rPr>
          <w:rFonts w:ascii="Arial" w:hAnsi="Arial" w:cs="Arial"/>
          <w:sz w:val="24"/>
        </w:rPr>
        <w:t xml:space="preserve">assist the awarding bodies in the discharge of their duty to make reasonable adjustments by requesting access arrangements, where required, and fully support the </w:t>
      </w:r>
      <w:proofErr w:type="spellStart"/>
      <w:r w:rsidRPr="00CD1FFC">
        <w:rPr>
          <w:rFonts w:ascii="Arial" w:hAnsi="Arial" w:cs="Arial"/>
          <w:sz w:val="24"/>
        </w:rPr>
        <w:t>SENCo</w:t>
      </w:r>
      <w:proofErr w:type="spellEnd"/>
      <w:r w:rsidRPr="00CD1FFC">
        <w:rPr>
          <w:rFonts w:ascii="Arial" w:hAnsi="Arial" w:cs="Arial"/>
          <w:sz w:val="24"/>
        </w:rPr>
        <w:t xml:space="preserve"> in effectively implementing those arrangements once approved</w:t>
      </w:r>
    </w:p>
    <w:p w14:paraId="7B31728F" w14:textId="3D880C21" w:rsidR="00AB411C" w:rsidRPr="00CD1FFC" w:rsidRDefault="00AB411C" w:rsidP="00CD1FFC">
      <w:pPr>
        <w:pStyle w:val="Headinglevel2"/>
        <w:spacing w:before="240" w:after="120"/>
        <w:jc w:val="both"/>
        <w:rPr>
          <w:rFonts w:ascii="Arial" w:hAnsi="Arial" w:cs="Arial"/>
          <w:color w:val="auto"/>
          <w:sz w:val="24"/>
        </w:rPr>
      </w:pPr>
      <w:bookmarkStart w:id="31" w:name="_Toc183514466"/>
      <w:r w:rsidRPr="00CD1FFC">
        <w:rPr>
          <w:rFonts w:ascii="Arial" w:hAnsi="Arial" w:cs="Arial"/>
          <w:color w:val="auto"/>
          <w:sz w:val="24"/>
        </w:rPr>
        <w:t>Malpractice</w:t>
      </w:r>
      <w:bookmarkEnd w:id="31"/>
    </w:p>
    <w:p w14:paraId="3304DE99" w14:textId="34FD1084" w:rsidR="00AB411C" w:rsidRPr="00CD1FFC" w:rsidRDefault="00AB411C" w:rsidP="00CD1FFC">
      <w:pPr>
        <w:spacing w:after="120"/>
        <w:jc w:val="both"/>
        <w:rPr>
          <w:rFonts w:ascii="Arial" w:hAnsi="Arial" w:cs="Arial"/>
          <w:sz w:val="24"/>
        </w:rPr>
      </w:pPr>
      <w:r w:rsidRPr="00CD1FFC">
        <w:rPr>
          <w:rFonts w:ascii="Arial" w:hAnsi="Arial" w:cs="Arial"/>
          <w:sz w:val="24"/>
        </w:rPr>
        <w:t>(</w:t>
      </w:r>
      <w:hyperlink r:id="rId52" w:history="1">
        <w:r w:rsidRPr="00CD1FFC">
          <w:rPr>
            <w:rStyle w:val="Hyperlink"/>
            <w:rFonts w:ascii="Arial" w:hAnsi="Arial" w:cs="Arial"/>
            <w:color w:val="auto"/>
            <w:sz w:val="24"/>
            <w:u w:val="none"/>
          </w:rPr>
          <w:t>GR</w:t>
        </w:r>
      </w:hyperlink>
      <w:r w:rsidRPr="00CD1FFC">
        <w:rPr>
          <w:rFonts w:ascii="Arial" w:hAnsi="Arial" w:cs="Arial"/>
          <w:sz w:val="24"/>
        </w:rPr>
        <w:t xml:space="preserve"> 5.11)</w:t>
      </w:r>
    </w:p>
    <w:p w14:paraId="2B5F7CC2" w14:textId="77777777" w:rsidR="007D48BF" w:rsidRPr="00CD1FFC" w:rsidRDefault="007D48BF" w:rsidP="00CD1FFC">
      <w:pPr>
        <w:spacing w:after="120"/>
        <w:jc w:val="both"/>
        <w:rPr>
          <w:rFonts w:ascii="Arial" w:hAnsi="Arial" w:cs="Arial"/>
          <w:sz w:val="24"/>
        </w:rPr>
      </w:pPr>
      <w:r w:rsidRPr="00CD1FFC">
        <w:rPr>
          <w:rFonts w:ascii="Arial" w:hAnsi="Arial" w:cs="Arial"/>
          <w:sz w:val="24"/>
        </w:rPr>
        <w:t>The centre will:</w:t>
      </w:r>
    </w:p>
    <w:p w14:paraId="3EC4222B" w14:textId="75BBDA1D" w:rsidR="00AB411C" w:rsidRPr="00CD1FFC" w:rsidRDefault="007D48BF" w:rsidP="00CD1FFC">
      <w:pPr>
        <w:pStyle w:val="ListParagraph"/>
        <w:numPr>
          <w:ilvl w:val="0"/>
          <w:numId w:val="29"/>
        </w:numPr>
        <w:spacing w:after="120"/>
        <w:jc w:val="both"/>
        <w:rPr>
          <w:rFonts w:ascii="Arial" w:hAnsi="Arial" w:cs="Arial"/>
          <w:sz w:val="24"/>
        </w:rPr>
      </w:pPr>
      <w:r w:rsidRPr="00CD1FFC">
        <w:rPr>
          <w:rFonts w:ascii="Arial" w:hAnsi="Arial" w:cs="Arial"/>
          <w:sz w:val="24"/>
        </w:rPr>
        <w:t>take</w:t>
      </w:r>
      <w:r w:rsidR="00AB411C" w:rsidRPr="00CD1FFC">
        <w:rPr>
          <w:rFonts w:ascii="Arial" w:hAnsi="Arial" w:cs="Arial"/>
          <w:sz w:val="24"/>
        </w:rPr>
        <w:t xml:space="preserve"> all reasonable steps to prevent the occurrence of any malpractice</w:t>
      </w:r>
      <w:r w:rsidR="00273999" w:rsidRPr="00CD1FFC">
        <w:rPr>
          <w:rFonts w:ascii="Arial" w:hAnsi="Arial" w:cs="Arial"/>
          <w:sz w:val="24"/>
        </w:rPr>
        <w:t xml:space="preserve"> (which includes </w:t>
      </w:r>
      <w:r w:rsidR="00AB411C" w:rsidRPr="00CD1FFC">
        <w:rPr>
          <w:rFonts w:ascii="Arial" w:hAnsi="Arial" w:cs="Arial"/>
          <w:sz w:val="24"/>
        </w:rPr>
        <w:t>maladministration</w:t>
      </w:r>
      <w:r w:rsidR="00273999" w:rsidRPr="00CD1FFC">
        <w:rPr>
          <w:rFonts w:ascii="Arial" w:hAnsi="Arial" w:cs="Arial"/>
          <w:sz w:val="24"/>
        </w:rPr>
        <w:t>)</w:t>
      </w:r>
      <w:r w:rsidR="00AB411C" w:rsidRPr="00CD1FFC">
        <w:rPr>
          <w:rFonts w:ascii="Arial" w:hAnsi="Arial" w:cs="Arial"/>
          <w:sz w:val="24"/>
        </w:rPr>
        <w:t xml:space="preserve"> before, during and after assessments have taken place</w:t>
      </w:r>
    </w:p>
    <w:p w14:paraId="423BA774" w14:textId="24F291A9" w:rsidR="00AB411C" w:rsidRPr="00CD1FFC" w:rsidRDefault="007D48BF" w:rsidP="00CD1FFC">
      <w:pPr>
        <w:pStyle w:val="ListParagraph"/>
        <w:numPr>
          <w:ilvl w:val="0"/>
          <w:numId w:val="30"/>
        </w:numPr>
        <w:jc w:val="both"/>
        <w:rPr>
          <w:rFonts w:ascii="Arial" w:hAnsi="Arial" w:cs="Arial"/>
          <w:sz w:val="24"/>
        </w:rPr>
      </w:pPr>
      <w:r w:rsidRPr="00CD1FFC">
        <w:rPr>
          <w:rFonts w:ascii="Arial" w:hAnsi="Arial" w:cs="Arial"/>
          <w:sz w:val="24"/>
        </w:rPr>
        <w:t>inform</w:t>
      </w:r>
      <w:r w:rsidR="00AB411C" w:rsidRPr="00CD1FFC">
        <w:rPr>
          <w:rFonts w:ascii="Arial" w:hAnsi="Arial" w:cs="Arial"/>
          <w:sz w:val="24"/>
        </w:rPr>
        <w:t xml:space="preserve"> the </w:t>
      </w:r>
      <w:r w:rsidRPr="00CD1FFC">
        <w:rPr>
          <w:rFonts w:ascii="Arial" w:hAnsi="Arial" w:cs="Arial"/>
          <w:sz w:val="24"/>
        </w:rPr>
        <w:t>awarding</w:t>
      </w:r>
      <w:r w:rsidR="00AB411C" w:rsidRPr="00CD1FFC">
        <w:rPr>
          <w:rFonts w:ascii="Arial" w:hAnsi="Arial" w:cs="Arial"/>
          <w:sz w:val="24"/>
        </w:rPr>
        <w:t xml:space="preserve"> immediately of any alleged, suspected or actual incidents of malpractice or maladministration, involving a candidate or a member of staff, by completing the appropriate documentation</w:t>
      </w:r>
    </w:p>
    <w:p w14:paraId="20187510" w14:textId="65490DD3" w:rsidR="00AB411C" w:rsidRPr="00CD1FFC" w:rsidRDefault="007D48BF" w:rsidP="00CD1FFC">
      <w:pPr>
        <w:pStyle w:val="ListParagraph"/>
        <w:numPr>
          <w:ilvl w:val="0"/>
          <w:numId w:val="30"/>
        </w:numPr>
        <w:spacing w:after="120"/>
        <w:ind w:left="714" w:hanging="357"/>
        <w:contextualSpacing w:val="0"/>
        <w:jc w:val="both"/>
        <w:rPr>
          <w:rFonts w:ascii="Arial" w:hAnsi="Arial" w:cs="Arial"/>
          <w:sz w:val="24"/>
        </w:rPr>
      </w:pPr>
      <w:r w:rsidRPr="00CD1FFC">
        <w:rPr>
          <w:rFonts w:ascii="Arial" w:hAnsi="Arial" w:cs="Arial"/>
          <w:sz w:val="24"/>
        </w:rPr>
        <w:t>a</w:t>
      </w:r>
      <w:r w:rsidR="00AB411C" w:rsidRPr="00CD1FFC">
        <w:rPr>
          <w:rFonts w:ascii="Arial" w:hAnsi="Arial" w:cs="Arial"/>
          <w:sz w:val="24"/>
        </w:rPr>
        <w:t xml:space="preserve">s required by an awarding body, ensures evidence of any instances of alleged or suspected malpractice (which includes maladministration) is gathered in accordance with the current JCQ document </w:t>
      </w:r>
      <w:r w:rsidR="00AB411C" w:rsidRPr="00CD1FFC">
        <w:rPr>
          <w:rFonts w:ascii="Arial" w:hAnsi="Arial" w:cs="Arial"/>
          <w:i/>
          <w:sz w:val="24"/>
        </w:rPr>
        <w:t>Suspected Malpractice - Policies and Procedures</w:t>
      </w:r>
      <w:r w:rsidR="00AB411C" w:rsidRPr="00CD1FFC">
        <w:rPr>
          <w:rFonts w:ascii="Arial" w:hAnsi="Arial" w:cs="Arial"/>
          <w:sz w:val="24"/>
        </w:rPr>
        <w:t xml:space="preserve"> and provides such information and advice as the awarding body may reasonably require</w:t>
      </w:r>
    </w:p>
    <w:p w14:paraId="5990FCC7" w14:textId="448C7174" w:rsidR="00273999" w:rsidRPr="00CD1FFC" w:rsidRDefault="00273999" w:rsidP="00CD1FFC">
      <w:pPr>
        <w:pStyle w:val="ListParagraph"/>
        <w:numPr>
          <w:ilvl w:val="0"/>
          <w:numId w:val="30"/>
        </w:numPr>
        <w:spacing w:before="120" w:after="120"/>
        <w:ind w:left="714" w:hanging="357"/>
        <w:contextualSpacing w:val="0"/>
        <w:jc w:val="both"/>
        <w:rPr>
          <w:rFonts w:ascii="Arial" w:hAnsi="Arial" w:cs="Arial"/>
          <w:sz w:val="24"/>
        </w:rPr>
      </w:pPr>
      <w:r w:rsidRPr="00CD1FFC">
        <w:rPr>
          <w:rFonts w:ascii="Arial" w:hAnsi="Arial" w:cs="Arial"/>
          <w:sz w:val="24"/>
        </w:rPr>
        <w:t>(</w:t>
      </w:r>
      <w:hyperlink r:id="rId53" w:history="1">
        <w:r w:rsidRPr="00CD1FFC">
          <w:rPr>
            <w:rStyle w:val="Hyperlink"/>
            <w:rFonts w:ascii="Arial" w:hAnsi="Arial" w:cs="Arial"/>
            <w:color w:val="auto"/>
            <w:sz w:val="24"/>
            <w:u w:val="none"/>
          </w:rPr>
          <w:t>GR</w:t>
        </w:r>
      </w:hyperlink>
      <w:r w:rsidRPr="00CD1FFC">
        <w:rPr>
          <w:rFonts w:ascii="Arial" w:hAnsi="Arial" w:cs="Arial"/>
          <w:sz w:val="24"/>
        </w:rPr>
        <w:t xml:space="preserve"> 6.2) 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document </w:t>
      </w:r>
      <w:r w:rsidRPr="00CD1FFC">
        <w:rPr>
          <w:rFonts w:ascii="Arial" w:hAnsi="Arial" w:cs="Arial"/>
          <w:i/>
          <w:iCs/>
          <w:sz w:val="24"/>
        </w:rPr>
        <w:t>Suspected Malpractice – Policies and Procedures</w:t>
      </w:r>
    </w:p>
    <w:p w14:paraId="342D1D78" w14:textId="7D025E7E" w:rsidR="00A8328B" w:rsidRPr="00CD1FFC" w:rsidRDefault="00A8328B" w:rsidP="00CD1FFC">
      <w:pPr>
        <w:pStyle w:val="Headinglevel2"/>
        <w:spacing w:before="240" w:after="120"/>
        <w:jc w:val="both"/>
        <w:rPr>
          <w:rFonts w:ascii="Arial" w:hAnsi="Arial" w:cs="Arial"/>
          <w:color w:val="auto"/>
          <w:sz w:val="24"/>
        </w:rPr>
      </w:pPr>
      <w:bookmarkStart w:id="32" w:name="_Toc183514467"/>
      <w:r w:rsidRPr="00CD1FFC">
        <w:rPr>
          <w:rFonts w:ascii="Arial" w:hAnsi="Arial" w:cs="Arial"/>
          <w:color w:val="auto"/>
          <w:sz w:val="24"/>
        </w:rPr>
        <w:t>Personal data</w:t>
      </w:r>
      <w:bookmarkEnd w:id="32"/>
      <w:r w:rsidRPr="00CD1FFC">
        <w:rPr>
          <w:rFonts w:ascii="Arial" w:hAnsi="Arial" w:cs="Arial"/>
          <w:color w:val="auto"/>
          <w:sz w:val="24"/>
        </w:rPr>
        <w:t xml:space="preserve"> </w:t>
      </w:r>
    </w:p>
    <w:p w14:paraId="5DE37E65" w14:textId="0252ACDF" w:rsidR="00A8328B" w:rsidRPr="00CD1FFC" w:rsidRDefault="00A8328B" w:rsidP="00CD1FFC">
      <w:pPr>
        <w:spacing w:after="120"/>
        <w:jc w:val="both"/>
        <w:rPr>
          <w:rFonts w:ascii="Arial" w:hAnsi="Arial" w:cs="Arial"/>
          <w:sz w:val="24"/>
        </w:rPr>
      </w:pPr>
      <w:r w:rsidRPr="00CD1FFC">
        <w:rPr>
          <w:rFonts w:ascii="Arial" w:hAnsi="Arial" w:cs="Arial"/>
          <w:sz w:val="24"/>
        </w:rPr>
        <w:t>(</w:t>
      </w:r>
      <w:hyperlink r:id="rId54" w:history="1">
        <w:r w:rsidRPr="00CD1FFC">
          <w:rPr>
            <w:rStyle w:val="Hyperlink"/>
            <w:rFonts w:ascii="Arial" w:hAnsi="Arial" w:cs="Arial"/>
            <w:color w:val="auto"/>
            <w:sz w:val="24"/>
            <w:u w:val="none"/>
          </w:rPr>
          <w:t>GR</w:t>
        </w:r>
      </w:hyperlink>
      <w:r w:rsidRPr="00CD1FFC">
        <w:rPr>
          <w:rFonts w:ascii="Arial" w:hAnsi="Arial" w:cs="Arial"/>
          <w:sz w:val="24"/>
        </w:rPr>
        <w:t xml:space="preserve"> </w:t>
      </w:r>
      <w:r w:rsidR="0021408A" w:rsidRPr="00CD1FFC">
        <w:rPr>
          <w:rFonts w:ascii="Arial" w:hAnsi="Arial" w:cs="Arial"/>
          <w:sz w:val="24"/>
        </w:rPr>
        <w:t>6.6, 6.8</w:t>
      </w:r>
      <w:r w:rsidRPr="00CD1FFC">
        <w:rPr>
          <w:rFonts w:ascii="Arial" w:hAnsi="Arial" w:cs="Arial"/>
          <w:sz w:val="24"/>
        </w:rPr>
        <w:t>)</w:t>
      </w:r>
    </w:p>
    <w:p w14:paraId="43DE361C" w14:textId="20F4B4EF" w:rsidR="0021408A" w:rsidRPr="00CD1FFC" w:rsidRDefault="0021408A" w:rsidP="00CD1FFC">
      <w:pPr>
        <w:spacing w:after="120"/>
        <w:jc w:val="both"/>
        <w:rPr>
          <w:rFonts w:ascii="Arial" w:hAnsi="Arial" w:cs="Arial"/>
          <w:sz w:val="24"/>
        </w:rPr>
      </w:pPr>
      <w:r w:rsidRPr="00CD1FFC">
        <w:rPr>
          <w:rFonts w:ascii="Arial" w:hAnsi="Arial" w:cs="Arial"/>
          <w:sz w:val="24"/>
        </w:rPr>
        <w:t xml:space="preserve">It is the responsibility of centres to inform candidates of the processing that the centre undertakes. For example, that the centre will provide relevant personal data including name, date of birth, gender to the awarding bodies for the purpose of examining and awarding qualifications. </w:t>
      </w:r>
    </w:p>
    <w:p w14:paraId="48DD1075" w14:textId="77777777" w:rsidR="0021408A" w:rsidRPr="00CD1FFC" w:rsidRDefault="0021408A" w:rsidP="00CD1FFC">
      <w:pPr>
        <w:spacing w:after="120"/>
        <w:jc w:val="both"/>
        <w:rPr>
          <w:rFonts w:ascii="Arial" w:hAnsi="Arial" w:cs="Arial"/>
          <w:sz w:val="24"/>
        </w:rPr>
      </w:pPr>
      <w:r w:rsidRPr="00CD1FFC">
        <w:rPr>
          <w:rFonts w:ascii="Arial" w:hAnsi="Arial" w:cs="Arial"/>
          <w:sz w:val="24"/>
        </w:rPr>
        <w:t xml:space="preserve">Materials which are submitted by candidates for assessment may include any form of written work, audio and visual materials, computer programmes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14:paraId="63CD3A95" w14:textId="77777777" w:rsidR="0021408A" w:rsidRPr="00CD1FFC" w:rsidRDefault="0021408A" w:rsidP="00CD1FFC">
      <w:pPr>
        <w:spacing w:after="120"/>
        <w:jc w:val="both"/>
        <w:rPr>
          <w:rFonts w:ascii="Arial" w:hAnsi="Arial" w:cs="Arial"/>
          <w:sz w:val="24"/>
        </w:rPr>
      </w:pPr>
      <w:r w:rsidRPr="00CD1FFC">
        <w:rPr>
          <w:rFonts w:ascii="Arial" w:hAnsi="Arial" w:cs="Arial"/>
          <w:sz w:val="24"/>
        </w:rPr>
        <w:t xml:space="preserve">Where a centre or third party is in possession of any Student Materials for the purposes of candidate assessment, the Student Materials will be held on behalf of the awarding body. </w:t>
      </w:r>
    </w:p>
    <w:p w14:paraId="4A9C458B" w14:textId="0190EFEA" w:rsidR="00775F95" w:rsidRPr="00CD1FFC" w:rsidRDefault="00775F95" w:rsidP="00CD1FFC">
      <w:pPr>
        <w:spacing w:before="240" w:after="120"/>
        <w:jc w:val="both"/>
        <w:rPr>
          <w:rFonts w:ascii="Arial" w:hAnsi="Arial" w:cs="Arial"/>
          <w:bCs/>
          <w:sz w:val="24"/>
        </w:rPr>
      </w:pPr>
      <w:r w:rsidRPr="00CD1FFC">
        <w:rPr>
          <w:rFonts w:ascii="Arial" w:hAnsi="Arial" w:cs="Arial"/>
          <w:b/>
          <w:sz w:val="24"/>
        </w:rPr>
        <w:t>Exams officer</w:t>
      </w:r>
      <w:r w:rsidR="00FE4010" w:rsidRPr="00CD1FFC">
        <w:rPr>
          <w:rFonts w:ascii="Arial" w:hAnsi="Arial" w:cs="Arial"/>
          <w:b/>
          <w:sz w:val="24"/>
        </w:rPr>
        <w:t xml:space="preserve"> </w:t>
      </w:r>
      <w:r w:rsidR="00004E7B" w:rsidRPr="00CD1FFC">
        <w:rPr>
          <w:rFonts w:ascii="Arial" w:hAnsi="Arial" w:cs="Arial"/>
          <w:bCs/>
          <w:sz w:val="24"/>
        </w:rPr>
        <w:t>(EO)</w:t>
      </w:r>
    </w:p>
    <w:p w14:paraId="26F975BC" w14:textId="7CE6793E" w:rsidR="00A45DBA" w:rsidRPr="00CD1FFC" w:rsidRDefault="00775F95" w:rsidP="00CD1FFC">
      <w:pPr>
        <w:pStyle w:val="ListParagraph"/>
        <w:numPr>
          <w:ilvl w:val="0"/>
          <w:numId w:val="32"/>
        </w:numPr>
        <w:jc w:val="both"/>
        <w:rPr>
          <w:rFonts w:ascii="Arial" w:hAnsi="Arial" w:cs="Arial"/>
          <w:sz w:val="24"/>
        </w:rPr>
      </w:pPr>
      <w:r w:rsidRPr="00CD1FFC">
        <w:rPr>
          <w:rFonts w:ascii="Arial" w:hAnsi="Arial" w:cs="Arial"/>
          <w:sz w:val="24"/>
        </w:rPr>
        <w:lastRenderedPageBreak/>
        <w:t xml:space="preserve">Understands the contents of annually updated JCQ </w:t>
      </w:r>
      <w:r w:rsidR="008A6F5A" w:rsidRPr="00CD1FFC">
        <w:rPr>
          <w:rFonts w:ascii="Arial" w:hAnsi="Arial" w:cs="Arial"/>
          <w:sz w:val="24"/>
        </w:rPr>
        <w:t>document</w:t>
      </w:r>
      <w:r w:rsidRPr="00CD1FFC">
        <w:rPr>
          <w:rFonts w:ascii="Arial" w:hAnsi="Arial" w:cs="Arial"/>
          <w:sz w:val="24"/>
        </w:rPr>
        <w:t>s including:</w:t>
      </w:r>
    </w:p>
    <w:p w14:paraId="0BE3F9F7" w14:textId="40E4D12C" w:rsidR="00A45DBA" w:rsidRPr="00CD1FFC" w:rsidRDefault="005276EA" w:rsidP="00CD1FFC">
      <w:pPr>
        <w:pStyle w:val="ListParagraph"/>
        <w:numPr>
          <w:ilvl w:val="1"/>
          <w:numId w:val="99"/>
        </w:numPr>
        <w:jc w:val="both"/>
        <w:rPr>
          <w:rStyle w:val="Hyperlink"/>
          <w:rFonts w:ascii="Arial" w:hAnsi="Arial" w:cs="Arial"/>
          <w:color w:val="auto"/>
          <w:sz w:val="24"/>
          <w:u w:val="none"/>
        </w:rPr>
      </w:pPr>
      <w:hyperlink r:id="rId55" w:history="1">
        <w:r w:rsidR="00775F95" w:rsidRPr="00CD1FFC">
          <w:rPr>
            <w:rStyle w:val="Hyperlink"/>
            <w:rFonts w:ascii="Arial" w:hAnsi="Arial" w:cs="Arial"/>
            <w:color w:val="auto"/>
            <w:sz w:val="24"/>
            <w:u w:val="none"/>
          </w:rPr>
          <w:t xml:space="preserve">General </w:t>
        </w:r>
        <w:r w:rsidR="00D01237" w:rsidRPr="00CD1FFC">
          <w:rPr>
            <w:rStyle w:val="Hyperlink"/>
            <w:rFonts w:ascii="Arial" w:hAnsi="Arial" w:cs="Arial"/>
            <w:color w:val="auto"/>
            <w:sz w:val="24"/>
            <w:u w:val="none"/>
          </w:rPr>
          <w:t>R</w:t>
        </w:r>
        <w:r w:rsidR="00775F95" w:rsidRPr="00CD1FFC">
          <w:rPr>
            <w:rStyle w:val="Hyperlink"/>
            <w:rFonts w:ascii="Arial" w:hAnsi="Arial" w:cs="Arial"/>
            <w:color w:val="auto"/>
            <w:sz w:val="24"/>
            <w:u w:val="none"/>
          </w:rPr>
          <w:t xml:space="preserve">egulations for </w:t>
        </w:r>
        <w:r w:rsidR="00D01237" w:rsidRPr="00CD1FFC">
          <w:rPr>
            <w:rStyle w:val="Hyperlink"/>
            <w:rFonts w:ascii="Arial" w:hAnsi="Arial" w:cs="Arial"/>
            <w:color w:val="auto"/>
            <w:sz w:val="24"/>
            <w:u w:val="none"/>
          </w:rPr>
          <w:t>A</w:t>
        </w:r>
        <w:r w:rsidR="00775F95" w:rsidRPr="00CD1FFC">
          <w:rPr>
            <w:rStyle w:val="Hyperlink"/>
            <w:rFonts w:ascii="Arial" w:hAnsi="Arial" w:cs="Arial"/>
            <w:color w:val="auto"/>
            <w:sz w:val="24"/>
            <w:u w:val="none"/>
          </w:rPr>
          <w:t xml:space="preserve">pproved </w:t>
        </w:r>
        <w:r w:rsidR="00D01237" w:rsidRPr="00CD1FFC">
          <w:rPr>
            <w:rStyle w:val="Hyperlink"/>
            <w:rFonts w:ascii="Arial" w:hAnsi="Arial" w:cs="Arial"/>
            <w:color w:val="auto"/>
            <w:sz w:val="24"/>
            <w:u w:val="none"/>
          </w:rPr>
          <w:t>C</w:t>
        </w:r>
        <w:r w:rsidR="00775F95" w:rsidRPr="00CD1FFC">
          <w:rPr>
            <w:rStyle w:val="Hyperlink"/>
            <w:rFonts w:ascii="Arial" w:hAnsi="Arial" w:cs="Arial"/>
            <w:color w:val="auto"/>
            <w:sz w:val="24"/>
            <w:u w:val="none"/>
          </w:rPr>
          <w:t>entres</w:t>
        </w:r>
      </w:hyperlink>
    </w:p>
    <w:p w14:paraId="2667B4CA" w14:textId="27AEF47E" w:rsidR="00A45DBA" w:rsidRPr="00CD1FFC" w:rsidRDefault="005276EA" w:rsidP="00CD1FFC">
      <w:pPr>
        <w:pStyle w:val="ListParagraph"/>
        <w:numPr>
          <w:ilvl w:val="1"/>
          <w:numId w:val="99"/>
        </w:numPr>
        <w:jc w:val="both"/>
        <w:rPr>
          <w:rStyle w:val="Hyperlink"/>
          <w:rFonts w:ascii="Arial" w:hAnsi="Arial" w:cs="Arial"/>
          <w:color w:val="auto"/>
          <w:sz w:val="24"/>
          <w:u w:val="none"/>
        </w:rPr>
      </w:pPr>
      <w:hyperlink r:id="rId56" w:history="1">
        <w:r w:rsidR="00775F95" w:rsidRPr="00CD1FFC">
          <w:rPr>
            <w:rStyle w:val="Hyperlink"/>
            <w:rFonts w:ascii="Arial" w:hAnsi="Arial" w:cs="Arial"/>
            <w:color w:val="auto"/>
            <w:sz w:val="24"/>
            <w:u w:val="none"/>
          </w:rPr>
          <w:t xml:space="preserve">Instructions for </w:t>
        </w:r>
        <w:r w:rsidR="00655C12" w:rsidRPr="00CD1FFC">
          <w:rPr>
            <w:rStyle w:val="Hyperlink"/>
            <w:rFonts w:ascii="Arial" w:hAnsi="Arial" w:cs="Arial"/>
            <w:color w:val="auto"/>
            <w:sz w:val="24"/>
            <w:u w:val="none"/>
          </w:rPr>
          <w:t>c</w:t>
        </w:r>
        <w:r w:rsidR="00775F95" w:rsidRPr="00CD1FFC">
          <w:rPr>
            <w:rStyle w:val="Hyperlink"/>
            <w:rFonts w:ascii="Arial" w:hAnsi="Arial" w:cs="Arial"/>
            <w:color w:val="auto"/>
            <w:sz w:val="24"/>
            <w:u w:val="none"/>
          </w:rPr>
          <w:t xml:space="preserve">onducting </w:t>
        </w:r>
        <w:r w:rsidR="00655C12" w:rsidRPr="00CD1FFC">
          <w:rPr>
            <w:rStyle w:val="Hyperlink"/>
            <w:rFonts w:ascii="Arial" w:hAnsi="Arial" w:cs="Arial"/>
            <w:color w:val="auto"/>
            <w:sz w:val="24"/>
            <w:u w:val="none"/>
          </w:rPr>
          <w:t>e</w:t>
        </w:r>
        <w:r w:rsidR="00775F95" w:rsidRPr="00CD1FFC">
          <w:rPr>
            <w:rStyle w:val="Hyperlink"/>
            <w:rFonts w:ascii="Arial" w:hAnsi="Arial" w:cs="Arial"/>
            <w:color w:val="auto"/>
            <w:sz w:val="24"/>
            <w:u w:val="none"/>
          </w:rPr>
          <w:t>xaminations</w:t>
        </w:r>
      </w:hyperlink>
    </w:p>
    <w:p w14:paraId="5CDEE6FE" w14:textId="66505C65" w:rsidR="00A45DBA" w:rsidRPr="00CD1FFC" w:rsidRDefault="005276EA" w:rsidP="00CD1FFC">
      <w:pPr>
        <w:pStyle w:val="ListParagraph"/>
        <w:numPr>
          <w:ilvl w:val="1"/>
          <w:numId w:val="99"/>
        </w:numPr>
        <w:jc w:val="both"/>
        <w:rPr>
          <w:rStyle w:val="Hyperlink"/>
          <w:rFonts w:ascii="Arial" w:hAnsi="Arial" w:cs="Arial"/>
          <w:color w:val="auto"/>
          <w:sz w:val="24"/>
          <w:u w:val="none"/>
        </w:rPr>
      </w:pPr>
      <w:hyperlink r:id="rId57" w:history="1">
        <w:r w:rsidR="009F236A" w:rsidRPr="00CD1FFC">
          <w:rPr>
            <w:rStyle w:val="Hyperlink"/>
            <w:rFonts w:ascii="Arial" w:hAnsi="Arial" w:cs="Arial"/>
            <w:color w:val="auto"/>
            <w:sz w:val="24"/>
            <w:u w:val="none"/>
          </w:rPr>
          <w:t>Suspected Malpractice - Policies and Procedures</w:t>
        </w:r>
      </w:hyperlink>
    </w:p>
    <w:p w14:paraId="17DDC3AF" w14:textId="76091B1A" w:rsidR="00775F95" w:rsidRPr="00CD1FFC" w:rsidRDefault="005276EA" w:rsidP="00CD1FFC">
      <w:pPr>
        <w:pStyle w:val="ListParagraph"/>
        <w:numPr>
          <w:ilvl w:val="1"/>
          <w:numId w:val="99"/>
        </w:numPr>
        <w:jc w:val="both"/>
        <w:rPr>
          <w:rStyle w:val="Hyperlink"/>
          <w:rFonts w:ascii="Arial" w:hAnsi="Arial" w:cs="Arial"/>
          <w:color w:val="auto"/>
          <w:sz w:val="24"/>
          <w:u w:val="none"/>
        </w:rPr>
      </w:pPr>
      <w:hyperlink r:id="rId58" w:history="1">
        <w:r w:rsidR="00775F95" w:rsidRPr="00CD1FFC">
          <w:rPr>
            <w:rStyle w:val="Hyperlink"/>
            <w:rFonts w:ascii="Arial" w:hAnsi="Arial" w:cs="Arial"/>
            <w:color w:val="auto"/>
            <w:sz w:val="24"/>
            <w:u w:val="none"/>
          </w:rPr>
          <w:t>Post-</w:t>
        </w:r>
        <w:r w:rsidR="00BA48A9" w:rsidRPr="00CD1FFC">
          <w:rPr>
            <w:rStyle w:val="Hyperlink"/>
            <w:rFonts w:ascii="Arial" w:hAnsi="Arial" w:cs="Arial"/>
            <w:color w:val="auto"/>
            <w:sz w:val="24"/>
            <w:u w:val="none"/>
          </w:rPr>
          <w:t>R</w:t>
        </w:r>
        <w:r w:rsidR="00775F95" w:rsidRPr="00CD1FFC">
          <w:rPr>
            <w:rStyle w:val="Hyperlink"/>
            <w:rFonts w:ascii="Arial" w:hAnsi="Arial" w:cs="Arial"/>
            <w:color w:val="auto"/>
            <w:sz w:val="24"/>
            <w:u w:val="none"/>
          </w:rPr>
          <w:t xml:space="preserve">esults </w:t>
        </w:r>
        <w:r w:rsidR="00BA48A9" w:rsidRPr="00CD1FFC">
          <w:rPr>
            <w:rStyle w:val="Hyperlink"/>
            <w:rFonts w:ascii="Arial" w:hAnsi="Arial" w:cs="Arial"/>
            <w:color w:val="auto"/>
            <w:sz w:val="24"/>
            <w:u w:val="none"/>
          </w:rPr>
          <w:t>S</w:t>
        </w:r>
        <w:r w:rsidR="00775F95" w:rsidRPr="00CD1FFC">
          <w:rPr>
            <w:rStyle w:val="Hyperlink"/>
            <w:rFonts w:ascii="Arial" w:hAnsi="Arial" w:cs="Arial"/>
            <w:color w:val="auto"/>
            <w:sz w:val="24"/>
            <w:u w:val="none"/>
          </w:rPr>
          <w:t>ervices</w:t>
        </w:r>
      </w:hyperlink>
      <w:r w:rsidR="00775F95" w:rsidRPr="00CD1FFC">
        <w:rPr>
          <w:rStyle w:val="Hyperlink"/>
          <w:rFonts w:ascii="Arial" w:hAnsi="Arial" w:cs="Arial"/>
          <w:color w:val="auto"/>
          <w:sz w:val="24"/>
          <w:u w:val="none"/>
        </w:rPr>
        <w:t xml:space="preserve"> (PRS)</w:t>
      </w:r>
    </w:p>
    <w:p w14:paraId="501F35E8" w14:textId="7695782B" w:rsidR="00CA3279" w:rsidRPr="00CD1FFC" w:rsidRDefault="005276EA" w:rsidP="00CD1FFC">
      <w:pPr>
        <w:pStyle w:val="ListParagraph"/>
        <w:numPr>
          <w:ilvl w:val="1"/>
          <w:numId w:val="99"/>
        </w:numPr>
        <w:jc w:val="both"/>
        <w:rPr>
          <w:rFonts w:ascii="Arial" w:hAnsi="Arial" w:cs="Arial"/>
          <w:sz w:val="24"/>
        </w:rPr>
      </w:pPr>
      <w:hyperlink r:id="rId59" w:history="1">
        <w:r w:rsidR="00CA3279" w:rsidRPr="00CD1FFC">
          <w:rPr>
            <w:rStyle w:val="Hyperlink"/>
            <w:rFonts w:ascii="Arial" w:hAnsi="Arial" w:cs="Arial"/>
            <w:color w:val="auto"/>
            <w:sz w:val="24"/>
            <w:u w:val="none"/>
          </w:rPr>
          <w:t>A guide to the special consideration process</w:t>
        </w:r>
      </w:hyperlink>
      <w:r w:rsidR="00CA3279" w:rsidRPr="00CD1FFC">
        <w:rPr>
          <w:rStyle w:val="Hyperlink"/>
          <w:rFonts w:ascii="Arial" w:hAnsi="Arial" w:cs="Arial"/>
          <w:color w:val="auto"/>
          <w:sz w:val="24"/>
          <w:u w:val="none"/>
        </w:rPr>
        <w:t xml:space="preserve"> </w:t>
      </w:r>
    </w:p>
    <w:p w14:paraId="10DFC97E" w14:textId="3D2E1923" w:rsidR="00CA3279" w:rsidRPr="00CD1FFC" w:rsidRDefault="005A2167" w:rsidP="00CD1FFC">
      <w:pPr>
        <w:pStyle w:val="ListParagraph"/>
        <w:numPr>
          <w:ilvl w:val="0"/>
          <w:numId w:val="32"/>
        </w:numPr>
        <w:jc w:val="both"/>
        <w:rPr>
          <w:rFonts w:ascii="Arial" w:hAnsi="Arial" w:cs="Arial"/>
          <w:sz w:val="24"/>
        </w:rPr>
      </w:pPr>
      <w:r w:rsidRPr="00CD1FFC">
        <w:rPr>
          <w:rFonts w:ascii="Arial" w:hAnsi="Arial" w:cs="Arial"/>
          <w:sz w:val="24"/>
        </w:rPr>
        <w:t xml:space="preserve">Completes/submits the National Centre Number Register annual update </w:t>
      </w:r>
      <w:r w:rsidR="00CA3279" w:rsidRPr="00CD1FFC">
        <w:rPr>
          <w:rFonts w:ascii="Arial" w:hAnsi="Arial" w:cs="Arial"/>
          <w:sz w:val="24"/>
        </w:rPr>
        <w:t xml:space="preserve">(administered on behalf of the JCQ member awarding bodies by OCR </w:t>
      </w:r>
      <w:hyperlink r:id="rId60" w:history="1">
        <w:r w:rsidR="00CA3279" w:rsidRPr="00CD1FFC">
          <w:rPr>
            <w:rStyle w:val="Hyperlink"/>
            <w:rFonts w:ascii="Arial" w:hAnsi="Arial" w:cs="Arial"/>
            <w:color w:val="auto"/>
            <w:sz w:val="24"/>
            <w:u w:val="none"/>
          </w:rPr>
          <w:t>https://ocr.org.uk/administration/ncn-annual-update/</w:t>
        </w:r>
      </w:hyperlink>
      <w:r w:rsidR="00CA3279" w:rsidRPr="00CD1FFC">
        <w:rPr>
          <w:rFonts w:ascii="Arial" w:hAnsi="Arial" w:cs="Arial"/>
          <w:sz w:val="24"/>
        </w:rPr>
        <w:t xml:space="preserve">) by the end of October </w:t>
      </w:r>
      <w:r w:rsidR="002840AD" w:rsidRPr="00CD1FFC">
        <w:rPr>
          <w:rFonts w:ascii="Arial" w:hAnsi="Arial" w:cs="Arial"/>
          <w:sz w:val="24"/>
        </w:rPr>
        <w:t>every</w:t>
      </w:r>
      <w:r w:rsidR="00CA3279" w:rsidRPr="00CD1FFC">
        <w:rPr>
          <w:rFonts w:ascii="Arial" w:hAnsi="Arial" w:cs="Arial"/>
          <w:sz w:val="24"/>
        </w:rPr>
        <w:t xml:space="preserve"> </w:t>
      </w:r>
      <w:r w:rsidR="000A6C28" w:rsidRPr="00CD1FFC">
        <w:rPr>
          <w:rFonts w:ascii="Arial" w:hAnsi="Arial" w:cs="Arial"/>
          <w:sz w:val="24"/>
        </w:rPr>
        <w:t>year</w:t>
      </w:r>
      <w:r w:rsidR="003C6436" w:rsidRPr="00CD1FFC">
        <w:rPr>
          <w:rFonts w:ascii="Arial" w:hAnsi="Arial" w:cs="Arial"/>
          <w:sz w:val="24"/>
        </w:rPr>
        <w:t xml:space="preserve"> to confirm the centre’s contact details or informs of any changes ((and follows the process (in GR 5.3) if any changes occur after the annual update has taken place)</w:t>
      </w:r>
    </w:p>
    <w:p w14:paraId="31A8D775" w14:textId="58535B3B" w:rsidR="00775F95" w:rsidRPr="00CD1FFC" w:rsidRDefault="00775F95" w:rsidP="00CD1FFC">
      <w:pPr>
        <w:pStyle w:val="ListParagraph"/>
        <w:numPr>
          <w:ilvl w:val="0"/>
          <w:numId w:val="32"/>
        </w:numPr>
        <w:jc w:val="both"/>
        <w:rPr>
          <w:rFonts w:ascii="Arial" w:hAnsi="Arial" w:cs="Arial"/>
          <w:sz w:val="24"/>
        </w:rPr>
      </w:pPr>
      <w:r w:rsidRPr="00CD1FFC">
        <w:rPr>
          <w:rFonts w:ascii="Arial" w:hAnsi="Arial" w:cs="Arial"/>
          <w:sz w:val="24"/>
        </w:rPr>
        <w:t>Is familiar with the contents of annually updated information from awarding bodies on administrative procedures, key tasks, key dates and deadlines</w:t>
      </w:r>
    </w:p>
    <w:p w14:paraId="355E76E6" w14:textId="77777777" w:rsidR="00775F95" w:rsidRPr="00CD1FFC" w:rsidRDefault="00775F95" w:rsidP="00CD1FFC">
      <w:pPr>
        <w:pStyle w:val="ListParagraph"/>
        <w:numPr>
          <w:ilvl w:val="0"/>
          <w:numId w:val="32"/>
        </w:numPr>
        <w:jc w:val="both"/>
        <w:rPr>
          <w:rFonts w:ascii="Arial" w:hAnsi="Arial" w:cs="Arial"/>
          <w:sz w:val="24"/>
        </w:rPr>
      </w:pPr>
      <w:r w:rsidRPr="00CD1FFC">
        <w:rPr>
          <w:rFonts w:ascii="Arial" w:hAnsi="Arial" w:cs="Arial"/>
          <w:sz w:val="24"/>
        </w:rPr>
        <w:t>Ensures key tasks are undertaken and key dates and deadlines met</w:t>
      </w:r>
    </w:p>
    <w:p w14:paraId="040435C4" w14:textId="3F57BFC1" w:rsidR="00775F95" w:rsidRPr="00CD1FFC" w:rsidRDefault="00775F95" w:rsidP="00CD1FFC">
      <w:pPr>
        <w:pStyle w:val="ListParagraph"/>
        <w:numPr>
          <w:ilvl w:val="0"/>
          <w:numId w:val="32"/>
        </w:numPr>
        <w:jc w:val="both"/>
        <w:rPr>
          <w:rFonts w:ascii="Arial" w:hAnsi="Arial" w:cs="Arial"/>
          <w:b/>
          <w:sz w:val="24"/>
        </w:rPr>
      </w:pPr>
      <w:r w:rsidRPr="00CD1FFC">
        <w:rPr>
          <w:rFonts w:ascii="Arial" w:hAnsi="Arial" w:cs="Arial"/>
          <w:sz w:val="24"/>
        </w:rPr>
        <w:t xml:space="preserve">Recruits, trains and deploys a team of internal/external invigilators; appoints lead invigilators, as </w:t>
      </w:r>
      <w:r w:rsidR="000641BE" w:rsidRPr="00CD1FFC">
        <w:rPr>
          <w:rFonts w:ascii="Arial" w:hAnsi="Arial" w:cs="Arial"/>
          <w:sz w:val="24"/>
        </w:rPr>
        <w:t>may be applicable to the centre</w:t>
      </w:r>
      <w:r w:rsidR="003C32E6" w:rsidRPr="00CD1FFC">
        <w:rPr>
          <w:rFonts w:ascii="Arial" w:hAnsi="Arial" w:cs="Arial"/>
          <w:sz w:val="24"/>
        </w:rPr>
        <w:t xml:space="preserve"> and keeps a record of the</w:t>
      </w:r>
      <w:r w:rsidR="007A0987" w:rsidRPr="00CD1FFC">
        <w:rPr>
          <w:rFonts w:ascii="Arial" w:hAnsi="Arial" w:cs="Arial"/>
          <w:sz w:val="24"/>
        </w:rPr>
        <w:t xml:space="preserve"> content of</w:t>
      </w:r>
      <w:r w:rsidR="003C32E6" w:rsidRPr="00CD1FFC">
        <w:rPr>
          <w:rFonts w:ascii="Arial" w:hAnsi="Arial" w:cs="Arial"/>
          <w:sz w:val="24"/>
        </w:rPr>
        <w:t xml:space="preserve"> training provided to invigilators for the required period</w:t>
      </w:r>
    </w:p>
    <w:p w14:paraId="719D5C10" w14:textId="2E75974A" w:rsidR="00367FD0" w:rsidRPr="00CD1FFC" w:rsidRDefault="00367FD0" w:rsidP="00CD1FFC">
      <w:pPr>
        <w:pStyle w:val="ListParagraph"/>
        <w:numPr>
          <w:ilvl w:val="0"/>
          <w:numId w:val="32"/>
        </w:numPr>
        <w:jc w:val="both"/>
        <w:rPr>
          <w:rFonts w:ascii="Arial" w:hAnsi="Arial" w:cs="Arial"/>
          <w:sz w:val="24"/>
        </w:rPr>
      </w:pPr>
      <w:r w:rsidRPr="00CD1FFC">
        <w:rPr>
          <w:rFonts w:ascii="Arial" w:hAnsi="Arial" w:cs="Arial"/>
          <w:sz w:val="24"/>
        </w:rPr>
        <w:t xml:space="preserve">Works with the </w:t>
      </w:r>
      <w:proofErr w:type="spellStart"/>
      <w:r w:rsidR="000641BE" w:rsidRPr="00CD1FFC">
        <w:rPr>
          <w:rFonts w:ascii="Arial" w:hAnsi="Arial" w:cs="Arial"/>
          <w:sz w:val="24"/>
        </w:rPr>
        <w:t>SENCo</w:t>
      </w:r>
      <w:proofErr w:type="spellEnd"/>
      <w:r w:rsidR="000641BE" w:rsidRPr="00CD1FFC">
        <w:rPr>
          <w:rFonts w:ascii="Arial" w:hAnsi="Arial" w:cs="Arial"/>
          <w:sz w:val="24"/>
        </w:rPr>
        <w:t xml:space="preserve"> (or equivalent role)</w:t>
      </w:r>
      <w:r w:rsidRPr="00CD1FFC">
        <w:rPr>
          <w:rFonts w:ascii="Arial" w:hAnsi="Arial" w:cs="Arial"/>
          <w:sz w:val="24"/>
        </w:rPr>
        <w:t xml:space="preserve"> to ensure invigilators </w:t>
      </w:r>
      <w:r w:rsidR="008802E2" w:rsidRPr="00CD1FFC">
        <w:rPr>
          <w:rFonts w:ascii="Arial" w:hAnsi="Arial" w:cs="Arial"/>
          <w:sz w:val="24"/>
        </w:rPr>
        <w:t xml:space="preserve">supervising access arrangement candidates </w:t>
      </w:r>
      <w:r w:rsidRPr="00CD1FFC">
        <w:rPr>
          <w:rFonts w:ascii="Arial" w:hAnsi="Arial" w:cs="Arial"/>
          <w:sz w:val="24"/>
        </w:rPr>
        <w:t>and those acting as a facilitator</w:t>
      </w:r>
      <w:r w:rsidR="008802E2" w:rsidRPr="00CD1FFC">
        <w:rPr>
          <w:rFonts w:ascii="Arial" w:hAnsi="Arial" w:cs="Arial"/>
          <w:sz w:val="24"/>
        </w:rPr>
        <w:t xml:space="preserve"> supporting access arrangement candidates</w:t>
      </w:r>
      <w:r w:rsidRPr="00CD1FFC">
        <w:rPr>
          <w:rFonts w:ascii="Arial" w:hAnsi="Arial" w:cs="Arial"/>
          <w:sz w:val="24"/>
        </w:rPr>
        <w:t xml:space="preserve"> fully understand the respective role and what is and what is not permissible in the exam room </w:t>
      </w:r>
    </w:p>
    <w:p w14:paraId="3DA07E28" w14:textId="2F02BFBF" w:rsidR="007A0987" w:rsidRPr="00CD1FFC" w:rsidRDefault="007A0987" w:rsidP="00CD1FFC">
      <w:pPr>
        <w:pStyle w:val="ListParagraph"/>
        <w:numPr>
          <w:ilvl w:val="0"/>
          <w:numId w:val="32"/>
        </w:numPr>
        <w:autoSpaceDE w:val="0"/>
        <w:autoSpaceDN w:val="0"/>
        <w:adjustRightInd w:val="0"/>
        <w:spacing w:after="120"/>
        <w:jc w:val="both"/>
        <w:rPr>
          <w:rFonts w:ascii="Arial" w:hAnsi="Arial" w:cs="Arial"/>
          <w:b/>
          <w:sz w:val="24"/>
        </w:rPr>
      </w:pPr>
      <w:r w:rsidRPr="00CD1FFC">
        <w:rPr>
          <w:rFonts w:ascii="Arial" w:hAnsi="Arial" w:cs="Arial"/>
          <w:sz w:val="24"/>
        </w:rPr>
        <w:t>Supports the head of centre in ensuring that</w:t>
      </w:r>
      <w:r w:rsidR="003C32E6" w:rsidRPr="00CD1FFC">
        <w:rPr>
          <w:rFonts w:ascii="Arial" w:hAnsi="Arial" w:cs="Arial"/>
          <w:sz w:val="24"/>
        </w:rPr>
        <w:t xml:space="preserve"> awarding bodies are </w:t>
      </w:r>
      <w:r w:rsidRPr="00CD1FFC">
        <w:rPr>
          <w:rFonts w:ascii="Arial" w:hAnsi="Arial" w:cs="Arial"/>
          <w:sz w:val="24"/>
        </w:rPr>
        <w:t xml:space="preserve">informed </w:t>
      </w:r>
      <w:r w:rsidR="008A1919" w:rsidRPr="00CD1FFC">
        <w:rPr>
          <w:rFonts w:ascii="Arial" w:hAnsi="Arial" w:cs="Arial"/>
          <w:sz w:val="24"/>
        </w:rPr>
        <w:t xml:space="preserve">(where required) </w:t>
      </w:r>
      <w:r w:rsidRPr="00CD1FFC">
        <w:rPr>
          <w:rFonts w:ascii="Arial" w:hAnsi="Arial" w:cs="Arial"/>
          <w:sz w:val="24"/>
        </w:rPr>
        <w:t xml:space="preserve">of any </w:t>
      </w:r>
      <w:r w:rsidR="001F2222" w:rsidRPr="00CD1FFC">
        <w:rPr>
          <w:rFonts w:ascii="Arial" w:hAnsi="Arial" w:cs="Arial"/>
          <w:sz w:val="24"/>
        </w:rPr>
        <w:t>c</w:t>
      </w:r>
      <w:r w:rsidRPr="00CD1FFC">
        <w:rPr>
          <w:rFonts w:ascii="Arial" w:hAnsi="Arial" w:cs="Arial"/>
          <w:sz w:val="24"/>
        </w:rPr>
        <w:t xml:space="preserve">onflict of </w:t>
      </w:r>
      <w:r w:rsidR="001F2222" w:rsidRPr="00CD1FFC">
        <w:rPr>
          <w:rFonts w:ascii="Arial" w:hAnsi="Arial" w:cs="Arial"/>
          <w:sz w:val="24"/>
        </w:rPr>
        <w:t>i</w:t>
      </w:r>
      <w:r w:rsidRPr="00CD1FFC">
        <w:rPr>
          <w:rFonts w:ascii="Arial" w:hAnsi="Arial" w:cs="Arial"/>
          <w:sz w:val="24"/>
        </w:rPr>
        <w:t xml:space="preserve">nterest </w:t>
      </w:r>
      <w:r w:rsidR="00812769" w:rsidRPr="00CD1FFC">
        <w:rPr>
          <w:rFonts w:ascii="Arial" w:hAnsi="Arial" w:cs="Arial"/>
          <w:sz w:val="24"/>
        </w:rPr>
        <w:t xml:space="preserve">declared by members of centre staff and </w:t>
      </w:r>
      <w:r w:rsidR="008802E2" w:rsidRPr="00CD1FFC">
        <w:rPr>
          <w:rFonts w:ascii="Arial" w:hAnsi="Arial" w:cs="Arial"/>
          <w:sz w:val="24"/>
        </w:rPr>
        <w:t xml:space="preserve">in </w:t>
      </w:r>
      <w:r w:rsidR="00812769" w:rsidRPr="00CD1FFC">
        <w:rPr>
          <w:rFonts w:ascii="Arial" w:hAnsi="Arial" w:cs="Arial"/>
          <w:sz w:val="24"/>
        </w:rPr>
        <w:t xml:space="preserve">maintaining </w:t>
      </w:r>
      <w:r w:rsidR="003C6436" w:rsidRPr="00CD1FFC">
        <w:rPr>
          <w:rFonts w:ascii="Arial" w:hAnsi="Arial" w:cs="Arial"/>
          <w:sz w:val="24"/>
        </w:rPr>
        <w:t xml:space="preserve">internal </w:t>
      </w:r>
      <w:r w:rsidR="00153FBD" w:rsidRPr="00CD1FFC">
        <w:rPr>
          <w:rFonts w:ascii="Arial" w:hAnsi="Arial" w:cs="Arial"/>
          <w:bCs/>
          <w:sz w:val="24"/>
        </w:rPr>
        <w:t>records that confirm the</w:t>
      </w:r>
      <w:r w:rsidR="00153FBD" w:rsidRPr="00CD1FFC">
        <w:rPr>
          <w:rFonts w:ascii="Arial" w:hAnsi="Arial" w:cs="Arial"/>
          <w:sz w:val="24"/>
        </w:rPr>
        <w:t xml:space="preserve"> </w:t>
      </w:r>
      <w:r w:rsidR="00153FBD" w:rsidRPr="00CD1FFC">
        <w:rPr>
          <w:rFonts w:ascii="Arial" w:hAnsi="Arial" w:cs="Arial"/>
          <w:bCs/>
          <w:sz w:val="24"/>
        </w:rPr>
        <w:t xml:space="preserve">measures taken/protocols in place to mitigate any potential risk to the integrity of the qualifications affected </w:t>
      </w:r>
      <w:r w:rsidR="003C32E6" w:rsidRPr="00CD1FFC">
        <w:rPr>
          <w:rFonts w:ascii="Arial" w:hAnsi="Arial" w:cs="Arial"/>
          <w:sz w:val="24"/>
        </w:rPr>
        <w:t xml:space="preserve">before the </w:t>
      </w:r>
      <w:r w:rsidRPr="00CD1FFC">
        <w:rPr>
          <w:rFonts w:ascii="Arial" w:hAnsi="Arial" w:cs="Arial"/>
          <w:sz w:val="24"/>
        </w:rPr>
        <w:t>published deadline for entries</w:t>
      </w:r>
      <w:r w:rsidR="001F2222" w:rsidRPr="00CD1FFC">
        <w:rPr>
          <w:rFonts w:ascii="Arial" w:hAnsi="Arial" w:cs="Arial"/>
          <w:sz w:val="24"/>
        </w:rPr>
        <w:t xml:space="preserve"> for each examination series</w:t>
      </w:r>
    </w:p>
    <w:p w14:paraId="7B1CCB78" w14:textId="49DE1597" w:rsidR="002A0892" w:rsidRPr="00CD1FFC" w:rsidRDefault="00F8786F" w:rsidP="00CD1FFC">
      <w:pPr>
        <w:pStyle w:val="ListParagraph"/>
        <w:numPr>
          <w:ilvl w:val="0"/>
          <w:numId w:val="1"/>
        </w:numPr>
        <w:autoSpaceDE w:val="0"/>
        <w:autoSpaceDN w:val="0"/>
        <w:adjustRightInd w:val="0"/>
        <w:spacing w:after="120"/>
        <w:ind w:left="714" w:hanging="357"/>
        <w:contextualSpacing w:val="0"/>
        <w:jc w:val="both"/>
        <w:rPr>
          <w:rFonts w:ascii="Arial" w:hAnsi="Arial" w:cs="Arial"/>
          <w:sz w:val="24"/>
        </w:rPr>
      </w:pPr>
      <w:r w:rsidRPr="00CD1FFC">
        <w:rPr>
          <w:rFonts w:ascii="Arial" w:hAnsi="Arial" w:cs="Arial"/>
          <w:sz w:val="24"/>
        </w:rPr>
        <w:t>Briefs</w:t>
      </w:r>
      <w:r w:rsidR="002A0892" w:rsidRPr="00CD1FFC">
        <w:rPr>
          <w:rFonts w:ascii="Arial" w:hAnsi="Arial" w:cs="Arial"/>
          <w:sz w:val="24"/>
        </w:rPr>
        <w:t xml:space="preserve"> other relevant centre staff where they may be involved in the receipt and dispatch of confidential materials on the requirements for maintaining the integrity</w:t>
      </w:r>
      <w:r w:rsidR="008E76BD" w:rsidRPr="00CD1FFC">
        <w:rPr>
          <w:rFonts w:ascii="Arial" w:hAnsi="Arial" w:cs="Arial"/>
          <w:sz w:val="24"/>
        </w:rPr>
        <w:t xml:space="preserve"> and</w:t>
      </w:r>
      <w:r w:rsidR="002202F5" w:rsidRPr="00CD1FFC">
        <w:rPr>
          <w:rFonts w:ascii="Arial" w:hAnsi="Arial" w:cs="Arial"/>
          <w:sz w:val="24"/>
        </w:rPr>
        <w:t xml:space="preserve"> security</w:t>
      </w:r>
      <w:r w:rsidR="002A0892" w:rsidRPr="00CD1FFC">
        <w:rPr>
          <w:rFonts w:ascii="Arial" w:hAnsi="Arial" w:cs="Arial"/>
          <w:sz w:val="24"/>
        </w:rPr>
        <w:t xml:space="preserve"> </w:t>
      </w:r>
      <w:r w:rsidR="008E76BD" w:rsidRPr="00CD1FFC">
        <w:rPr>
          <w:rFonts w:ascii="Arial" w:hAnsi="Arial" w:cs="Arial"/>
          <w:sz w:val="24"/>
        </w:rPr>
        <w:t>of confidential</w:t>
      </w:r>
      <w:r w:rsidR="002A0892" w:rsidRPr="00CD1FFC">
        <w:rPr>
          <w:rFonts w:ascii="Arial" w:hAnsi="Arial" w:cs="Arial"/>
          <w:sz w:val="24"/>
        </w:rPr>
        <w:t xml:space="preserve"> exam</w:t>
      </w:r>
      <w:r w:rsidR="008E76BD" w:rsidRPr="00CD1FFC">
        <w:rPr>
          <w:rFonts w:ascii="Arial" w:hAnsi="Arial" w:cs="Arial"/>
          <w:sz w:val="24"/>
        </w:rPr>
        <w:t>ination/assessment</w:t>
      </w:r>
      <w:r w:rsidR="002A0892" w:rsidRPr="00CD1FFC">
        <w:rPr>
          <w:rFonts w:ascii="Arial" w:hAnsi="Arial" w:cs="Arial"/>
          <w:sz w:val="24"/>
        </w:rPr>
        <w:t xml:space="preserve"> materials</w:t>
      </w:r>
    </w:p>
    <w:p w14:paraId="308F5C5F" w14:textId="0A8EB6CF" w:rsidR="00775F95" w:rsidRPr="00CD1FFC" w:rsidRDefault="00775F95" w:rsidP="00CD1FFC">
      <w:pPr>
        <w:autoSpaceDE w:val="0"/>
        <w:autoSpaceDN w:val="0"/>
        <w:adjustRightInd w:val="0"/>
        <w:spacing w:after="120"/>
        <w:jc w:val="both"/>
        <w:rPr>
          <w:rFonts w:ascii="Arial" w:hAnsi="Arial" w:cs="Arial"/>
          <w:b/>
          <w:sz w:val="24"/>
        </w:rPr>
      </w:pPr>
      <w:r w:rsidRPr="00CD1FFC">
        <w:rPr>
          <w:rFonts w:ascii="Arial" w:hAnsi="Arial" w:cs="Arial"/>
          <w:b/>
          <w:sz w:val="24"/>
        </w:rPr>
        <w:t>Senior leaders</w:t>
      </w:r>
    </w:p>
    <w:p w14:paraId="06D77CE3" w14:textId="5F02A32A" w:rsidR="00775F95" w:rsidRPr="00CD1FFC" w:rsidRDefault="00775F95" w:rsidP="00CD1FFC">
      <w:pPr>
        <w:pStyle w:val="ListParagraph"/>
        <w:numPr>
          <w:ilvl w:val="0"/>
          <w:numId w:val="33"/>
        </w:numPr>
        <w:jc w:val="both"/>
        <w:rPr>
          <w:rFonts w:ascii="Arial" w:hAnsi="Arial" w:cs="Arial"/>
          <w:sz w:val="24"/>
        </w:rPr>
      </w:pPr>
      <w:r w:rsidRPr="00CD1FFC">
        <w:rPr>
          <w:rFonts w:ascii="Arial" w:hAnsi="Arial" w:cs="Arial"/>
          <w:sz w:val="24"/>
        </w:rPr>
        <w:t xml:space="preserve">Are familiar with the contents, refer to and direct relevant centre staff to annually updated JCQ </w:t>
      </w:r>
      <w:r w:rsidR="00004E7B" w:rsidRPr="00CD1FFC">
        <w:rPr>
          <w:rFonts w:ascii="Arial" w:hAnsi="Arial" w:cs="Arial"/>
          <w:sz w:val="24"/>
        </w:rPr>
        <w:t>document</w:t>
      </w:r>
      <w:r w:rsidRPr="00CD1FFC">
        <w:rPr>
          <w:rFonts w:ascii="Arial" w:hAnsi="Arial" w:cs="Arial"/>
          <w:sz w:val="24"/>
        </w:rPr>
        <w:t>s including:</w:t>
      </w:r>
    </w:p>
    <w:p w14:paraId="13DEB1D0" w14:textId="688A9D60" w:rsidR="00775F95" w:rsidRPr="00CD1FFC" w:rsidRDefault="005276EA" w:rsidP="00CD1FFC">
      <w:pPr>
        <w:pStyle w:val="ListParagraph"/>
        <w:numPr>
          <w:ilvl w:val="0"/>
          <w:numId w:val="100"/>
        </w:numPr>
        <w:jc w:val="both"/>
        <w:rPr>
          <w:rFonts w:ascii="Arial" w:hAnsi="Arial" w:cs="Arial"/>
          <w:sz w:val="24"/>
        </w:rPr>
      </w:pPr>
      <w:hyperlink r:id="rId61" w:history="1">
        <w:r w:rsidR="00775F95" w:rsidRPr="00CD1FFC">
          <w:rPr>
            <w:rStyle w:val="Hyperlink"/>
            <w:rFonts w:ascii="Arial" w:hAnsi="Arial" w:cs="Arial"/>
            <w:color w:val="auto"/>
            <w:sz w:val="24"/>
            <w:u w:val="none"/>
          </w:rPr>
          <w:t xml:space="preserve">General </w:t>
        </w:r>
        <w:r w:rsidR="00D01237" w:rsidRPr="00CD1FFC">
          <w:rPr>
            <w:rStyle w:val="Hyperlink"/>
            <w:rFonts w:ascii="Arial" w:hAnsi="Arial" w:cs="Arial"/>
            <w:color w:val="auto"/>
            <w:sz w:val="24"/>
            <w:u w:val="none"/>
          </w:rPr>
          <w:t>R</w:t>
        </w:r>
        <w:r w:rsidR="00775F95" w:rsidRPr="00CD1FFC">
          <w:rPr>
            <w:rStyle w:val="Hyperlink"/>
            <w:rFonts w:ascii="Arial" w:hAnsi="Arial" w:cs="Arial"/>
            <w:color w:val="auto"/>
            <w:sz w:val="24"/>
            <w:u w:val="none"/>
          </w:rPr>
          <w:t xml:space="preserve">egulations for </w:t>
        </w:r>
        <w:r w:rsidR="00D01237" w:rsidRPr="00CD1FFC">
          <w:rPr>
            <w:rStyle w:val="Hyperlink"/>
            <w:rFonts w:ascii="Arial" w:hAnsi="Arial" w:cs="Arial"/>
            <w:color w:val="auto"/>
            <w:sz w:val="24"/>
            <w:u w:val="none"/>
          </w:rPr>
          <w:t>A</w:t>
        </w:r>
        <w:r w:rsidR="00775F95" w:rsidRPr="00CD1FFC">
          <w:rPr>
            <w:rStyle w:val="Hyperlink"/>
            <w:rFonts w:ascii="Arial" w:hAnsi="Arial" w:cs="Arial"/>
            <w:color w:val="auto"/>
            <w:sz w:val="24"/>
            <w:u w:val="none"/>
          </w:rPr>
          <w:t xml:space="preserve">pproved </w:t>
        </w:r>
        <w:r w:rsidR="00D01237" w:rsidRPr="00CD1FFC">
          <w:rPr>
            <w:rStyle w:val="Hyperlink"/>
            <w:rFonts w:ascii="Arial" w:hAnsi="Arial" w:cs="Arial"/>
            <w:color w:val="auto"/>
            <w:sz w:val="24"/>
            <w:u w:val="none"/>
          </w:rPr>
          <w:t>C</w:t>
        </w:r>
        <w:r w:rsidR="00775F95" w:rsidRPr="00CD1FFC">
          <w:rPr>
            <w:rStyle w:val="Hyperlink"/>
            <w:rFonts w:ascii="Arial" w:hAnsi="Arial" w:cs="Arial"/>
            <w:color w:val="auto"/>
            <w:sz w:val="24"/>
            <w:u w:val="none"/>
          </w:rPr>
          <w:t>entres</w:t>
        </w:r>
      </w:hyperlink>
    </w:p>
    <w:p w14:paraId="61582585" w14:textId="11C3A8E7" w:rsidR="00775F95" w:rsidRPr="00CD1FFC" w:rsidRDefault="005276EA" w:rsidP="00CD1FFC">
      <w:pPr>
        <w:pStyle w:val="ListParagraph"/>
        <w:numPr>
          <w:ilvl w:val="0"/>
          <w:numId w:val="100"/>
        </w:numPr>
        <w:jc w:val="both"/>
        <w:rPr>
          <w:rFonts w:ascii="Arial" w:hAnsi="Arial" w:cs="Arial"/>
          <w:sz w:val="24"/>
        </w:rPr>
      </w:pPr>
      <w:hyperlink r:id="rId62" w:history="1">
        <w:r w:rsidR="00775F95" w:rsidRPr="00CD1FFC">
          <w:rPr>
            <w:rStyle w:val="Hyperlink"/>
            <w:rFonts w:ascii="Arial" w:hAnsi="Arial" w:cs="Arial"/>
            <w:color w:val="auto"/>
            <w:sz w:val="24"/>
            <w:u w:val="none"/>
          </w:rPr>
          <w:t xml:space="preserve">Instructions for </w:t>
        </w:r>
        <w:r w:rsidR="00655C12" w:rsidRPr="00CD1FFC">
          <w:rPr>
            <w:rStyle w:val="Hyperlink"/>
            <w:rFonts w:ascii="Arial" w:hAnsi="Arial" w:cs="Arial"/>
            <w:color w:val="auto"/>
            <w:sz w:val="24"/>
            <w:u w:val="none"/>
          </w:rPr>
          <w:t>c</w:t>
        </w:r>
        <w:r w:rsidR="00775F95" w:rsidRPr="00CD1FFC">
          <w:rPr>
            <w:rStyle w:val="Hyperlink"/>
            <w:rFonts w:ascii="Arial" w:hAnsi="Arial" w:cs="Arial"/>
            <w:color w:val="auto"/>
            <w:sz w:val="24"/>
            <w:u w:val="none"/>
          </w:rPr>
          <w:t xml:space="preserve">onducting </w:t>
        </w:r>
        <w:r w:rsidR="00655C12" w:rsidRPr="00CD1FFC">
          <w:rPr>
            <w:rStyle w:val="Hyperlink"/>
            <w:rFonts w:ascii="Arial" w:hAnsi="Arial" w:cs="Arial"/>
            <w:color w:val="auto"/>
            <w:sz w:val="24"/>
            <w:u w:val="none"/>
          </w:rPr>
          <w:t>e</w:t>
        </w:r>
        <w:r w:rsidR="00775F95" w:rsidRPr="00CD1FFC">
          <w:rPr>
            <w:rStyle w:val="Hyperlink"/>
            <w:rFonts w:ascii="Arial" w:hAnsi="Arial" w:cs="Arial"/>
            <w:color w:val="auto"/>
            <w:sz w:val="24"/>
            <w:u w:val="none"/>
          </w:rPr>
          <w:t>xaminations</w:t>
        </w:r>
      </w:hyperlink>
    </w:p>
    <w:p w14:paraId="0DA4388F" w14:textId="77777777" w:rsidR="00775F95" w:rsidRPr="00CD1FFC" w:rsidRDefault="005276EA" w:rsidP="00CD1FFC">
      <w:pPr>
        <w:pStyle w:val="ListParagraph"/>
        <w:numPr>
          <w:ilvl w:val="0"/>
          <w:numId w:val="100"/>
        </w:numPr>
        <w:jc w:val="both"/>
        <w:rPr>
          <w:rStyle w:val="Hyperlink"/>
          <w:rFonts w:ascii="Arial" w:hAnsi="Arial" w:cs="Arial"/>
          <w:bCs/>
          <w:color w:val="auto"/>
          <w:sz w:val="24"/>
          <w:u w:val="none"/>
        </w:rPr>
      </w:pPr>
      <w:hyperlink r:id="rId63" w:history="1">
        <w:r w:rsidR="00775F95" w:rsidRPr="00CD1FFC">
          <w:rPr>
            <w:rStyle w:val="Hyperlink"/>
            <w:rFonts w:ascii="Arial" w:hAnsi="Arial" w:cs="Arial"/>
            <w:bCs/>
            <w:color w:val="auto"/>
            <w:sz w:val="24"/>
            <w:u w:val="none"/>
          </w:rPr>
          <w:t>Access Arrangements and Reasonable Adjustments</w:t>
        </w:r>
      </w:hyperlink>
    </w:p>
    <w:p w14:paraId="68C611E0" w14:textId="28870D3D" w:rsidR="00403A86" w:rsidRPr="00CD1FFC" w:rsidRDefault="005276EA" w:rsidP="00CD1FFC">
      <w:pPr>
        <w:pStyle w:val="ListParagraph"/>
        <w:numPr>
          <w:ilvl w:val="0"/>
          <w:numId w:val="100"/>
        </w:numPr>
        <w:jc w:val="both"/>
        <w:rPr>
          <w:rStyle w:val="Hyperlink"/>
          <w:rFonts w:ascii="Arial" w:hAnsi="Arial" w:cs="Arial"/>
          <w:color w:val="auto"/>
          <w:sz w:val="24"/>
          <w:u w:val="none"/>
        </w:rPr>
      </w:pPr>
      <w:hyperlink r:id="rId64" w:history="1">
        <w:r w:rsidR="009F236A" w:rsidRPr="00CD1FFC">
          <w:rPr>
            <w:rStyle w:val="Hyperlink"/>
            <w:rFonts w:ascii="Arial" w:hAnsi="Arial" w:cs="Arial"/>
            <w:color w:val="auto"/>
            <w:sz w:val="24"/>
            <w:u w:val="none"/>
          </w:rPr>
          <w:t>Suspected Malpractice - Policies and Procedures</w:t>
        </w:r>
      </w:hyperlink>
    </w:p>
    <w:p w14:paraId="41C8FBFE" w14:textId="637FF78A" w:rsidR="00004E7B" w:rsidRPr="00CD1FFC" w:rsidRDefault="005276EA" w:rsidP="00CD1FFC">
      <w:pPr>
        <w:pStyle w:val="ListParagraph"/>
        <w:numPr>
          <w:ilvl w:val="0"/>
          <w:numId w:val="100"/>
        </w:numPr>
        <w:jc w:val="both"/>
        <w:rPr>
          <w:rStyle w:val="Hyperlink"/>
          <w:rFonts w:ascii="Arial" w:hAnsi="Arial" w:cs="Arial"/>
          <w:color w:val="auto"/>
          <w:sz w:val="24"/>
          <w:u w:val="none"/>
        </w:rPr>
      </w:pPr>
      <w:hyperlink r:id="rId65" w:history="1">
        <w:r w:rsidR="00004E7B" w:rsidRPr="00CD1FFC">
          <w:rPr>
            <w:rStyle w:val="Hyperlink"/>
            <w:rFonts w:ascii="Arial" w:hAnsi="Arial" w:cs="Arial"/>
            <w:color w:val="auto"/>
            <w:sz w:val="24"/>
            <w:u w:val="none"/>
          </w:rPr>
          <w:t>Instructions for conducting coursework</w:t>
        </w:r>
      </w:hyperlink>
    </w:p>
    <w:p w14:paraId="449CA628" w14:textId="55E8EC8B" w:rsidR="00775F95" w:rsidRPr="00CD1FFC" w:rsidRDefault="005276EA" w:rsidP="00CD1FFC">
      <w:pPr>
        <w:pStyle w:val="ListParagraph"/>
        <w:numPr>
          <w:ilvl w:val="0"/>
          <w:numId w:val="100"/>
        </w:numPr>
        <w:jc w:val="both"/>
        <w:rPr>
          <w:rStyle w:val="Hyperlink"/>
          <w:rFonts w:ascii="Arial" w:hAnsi="Arial" w:cs="Arial"/>
          <w:color w:val="auto"/>
          <w:sz w:val="24"/>
          <w:u w:val="none"/>
        </w:rPr>
      </w:pPr>
      <w:hyperlink r:id="rId66" w:history="1">
        <w:r w:rsidR="00775F95" w:rsidRPr="00CD1FFC">
          <w:rPr>
            <w:rStyle w:val="Hyperlink"/>
            <w:rFonts w:ascii="Arial" w:hAnsi="Arial" w:cs="Arial"/>
            <w:color w:val="auto"/>
            <w:sz w:val="24"/>
            <w:u w:val="none"/>
          </w:rPr>
          <w:t>Instructions for conducting non-examination assessments</w:t>
        </w:r>
      </w:hyperlink>
      <w:r w:rsidR="00775F95" w:rsidRPr="00CD1FFC">
        <w:rPr>
          <w:rFonts w:ascii="Arial" w:hAnsi="Arial" w:cs="Arial"/>
          <w:sz w:val="24"/>
        </w:rPr>
        <w:t xml:space="preserve"> </w:t>
      </w:r>
    </w:p>
    <w:p w14:paraId="513BD2B2" w14:textId="77777777" w:rsidR="00004E7B" w:rsidRPr="00CD1FFC" w:rsidRDefault="005276EA" w:rsidP="00CD1FFC">
      <w:pPr>
        <w:pStyle w:val="ListParagraph"/>
        <w:numPr>
          <w:ilvl w:val="0"/>
          <w:numId w:val="100"/>
        </w:numPr>
        <w:spacing w:after="120"/>
        <w:jc w:val="both"/>
        <w:rPr>
          <w:rStyle w:val="Hyperlink"/>
          <w:rFonts w:ascii="Arial" w:hAnsi="Arial" w:cs="Arial"/>
          <w:color w:val="auto"/>
          <w:sz w:val="24"/>
          <w:u w:val="none"/>
        </w:rPr>
      </w:pPr>
      <w:hyperlink r:id="rId67" w:history="1">
        <w:r w:rsidR="00153FBD" w:rsidRPr="00CD1FFC">
          <w:rPr>
            <w:rStyle w:val="Hyperlink"/>
            <w:rFonts w:ascii="Arial" w:hAnsi="Arial" w:cs="Arial"/>
            <w:color w:val="auto"/>
            <w:sz w:val="24"/>
            <w:u w:val="none"/>
          </w:rPr>
          <w:t>A guide to the special consideration process</w:t>
        </w:r>
      </w:hyperlink>
    </w:p>
    <w:p w14:paraId="728FD5BF" w14:textId="175C0C03" w:rsidR="00004E7B" w:rsidRPr="00CD1FFC" w:rsidRDefault="005276EA" w:rsidP="00CD1FFC">
      <w:pPr>
        <w:pStyle w:val="ListParagraph"/>
        <w:numPr>
          <w:ilvl w:val="0"/>
          <w:numId w:val="100"/>
        </w:numPr>
        <w:spacing w:after="120"/>
        <w:jc w:val="both"/>
        <w:rPr>
          <w:rFonts w:ascii="Arial" w:hAnsi="Arial" w:cs="Arial"/>
          <w:sz w:val="24"/>
        </w:rPr>
      </w:pPr>
      <w:hyperlink r:id="rId68" w:history="1">
        <w:r w:rsidR="00004E7B" w:rsidRPr="00CD1FFC">
          <w:rPr>
            <w:rStyle w:val="Hyperlink"/>
            <w:rFonts w:ascii="Arial" w:hAnsi="Arial" w:cs="Arial"/>
            <w:color w:val="auto"/>
            <w:sz w:val="24"/>
            <w:u w:val="none"/>
          </w:rPr>
          <w:t>Post-Results Services</w:t>
        </w:r>
      </w:hyperlink>
    </w:p>
    <w:p w14:paraId="3AB822D1" w14:textId="59D8F13D" w:rsidR="00655C12" w:rsidRPr="00CD1FFC" w:rsidRDefault="00655C12" w:rsidP="00CD1FFC">
      <w:pPr>
        <w:pStyle w:val="ListParagraph"/>
        <w:numPr>
          <w:ilvl w:val="0"/>
          <w:numId w:val="89"/>
        </w:numPr>
        <w:jc w:val="both"/>
        <w:rPr>
          <w:rFonts w:ascii="Arial" w:hAnsi="Arial" w:cs="Arial"/>
          <w:sz w:val="24"/>
        </w:rPr>
      </w:pPr>
      <w:r w:rsidRPr="00CD1FFC">
        <w:rPr>
          <w:rFonts w:ascii="Arial" w:hAnsi="Arial" w:cs="Arial"/>
          <w:sz w:val="24"/>
        </w:rPr>
        <w:t xml:space="preserve">Ensure teaching staff undertake key tasks, as detailed in this policy, within the exams process (exam cycle) and meet internal deadlines set by the EO and </w:t>
      </w:r>
      <w:proofErr w:type="spellStart"/>
      <w:r w:rsidR="00004E7B" w:rsidRPr="00CD1FFC">
        <w:rPr>
          <w:rFonts w:ascii="Arial" w:hAnsi="Arial" w:cs="Arial"/>
          <w:sz w:val="24"/>
        </w:rPr>
        <w:t>SENCo</w:t>
      </w:r>
      <w:proofErr w:type="spellEnd"/>
      <w:r w:rsidR="00004E7B" w:rsidRPr="00CD1FFC">
        <w:rPr>
          <w:rFonts w:ascii="Arial" w:hAnsi="Arial" w:cs="Arial"/>
          <w:sz w:val="24"/>
        </w:rPr>
        <w:t xml:space="preserve"> (or equivalent role)</w:t>
      </w:r>
    </w:p>
    <w:p w14:paraId="54FDC56F" w14:textId="77777777" w:rsidR="00655C12" w:rsidRPr="00CD1FFC" w:rsidRDefault="00655C12" w:rsidP="00CD1FFC">
      <w:pPr>
        <w:pStyle w:val="ListParagraph"/>
        <w:numPr>
          <w:ilvl w:val="0"/>
          <w:numId w:val="89"/>
        </w:numPr>
        <w:jc w:val="both"/>
        <w:rPr>
          <w:rFonts w:ascii="Arial" w:hAnsi="Arial" w:cs="Arial"/>
          <w:sz w:val="24"/>
        </w:rPr>
      </w:pPr>
      <w:r w:rsidRPr="00CD1FFC">
        <w:rPr>
          <w:rFonts w:ascii="Arial" w:hAnsi="Arial" w:cs="Arial"/>
          <w:sz w:val="24"/>
        </w:rPr>
        <w:t>Ensure teaching staff keep themselves updated with awarding body subject and teacher-specific information to confirm effective delivery of qualifications</w:t>
      </w:r>
    </w:p>
    <w:p w14:paraId="5662D50C" w14:textId="4D1904F7" w:rsidR="00655C12" w:rsidRPr="00CD1FFC" w:rsidRDefault="00655C12" w:rsidP="00CD1FFC">
      <w:pPr>
        <w:pStyle w:val="ListParagraph"/>
        <w:numPr>
          <w:ilvl w:val="0"/>
          <w:numId w:val="89"/>
        </w:numPr>
        <w:spacing w:after="120"/>
        <w:ind w:left="714" w:hanging="357"/>
        <w:jc w:val="both"/>
        <w:rPr>
          <w:rFonts w:ascii="Arial" w:hAnsi="Arial" w:cs="Arial"/>
          <w:sz w:val="24"/>
        </w:rPr>
      </w:pPr>
      <w:r w:rsidRPr="00CD1FFC">
        <w:rPr>
          <w:rFonts w:ascii="Arial" w:hAnsi="Arial" w:cs="Arial"/>
          <w:sz w:val="24"/>
        </w:rPr>
        <w:t>Ensure teaching staff attend relevant awarding body training and update events</w:t>
      </w:r>
    </w:p>
    <w:p w14:paraId="489F17D6" w14:textId="100C36C0" w:rsidR="00775F95" w:rsidRPr="00CD1FFC" w:rsidRDefault="00775F95" w:rsidP="00CD1FFC">
      <w:pPr>
        <w:spacing w:after="120"/>
        <w:jc w:val="both"/>
        <w:rPr>
          <w:rFonts w:ascii="Arial" w:hAnsi="Arial" w:cs="Arial"/>
          <w:bCs/>
          <w:sz w:val="24"/>
        </w:rPr>
      </w:pPr>
      <w:r w:rsidRPr="00CD1FFC">
        <w:rPr>
          <w:rFonts w:ascii="Arial" w:hAnsi="Arial" w:cs="Arial"/>
          <w:b/>
          <w:sz w:val="24"/>
        </w:rPr>
        <w:t>Special educational needs co-ordinator (</w:t>
      </w:r>
      <w:proofErr w:type="spellStart"/>
      <w:r w:rsidRPr="00CD1FFC">
        <w:rPr>
          <w:rFonts w:ascii="Arial" w:hAnsi="Arial" w:cs="Arial"/>
          <w:b/>
          <w:sz w:val="24"/>
        </w:rPr>
        <w:t>SENCo</w:t>
      </w:r>
      <w:proofErr w:type="spellEnd"/>
      <w:r w:rsidRPr="00CD1FFC">
        <w:rPr>
          <w:rFonts w:ascii="Arial" w:hAnsi="Arial" w:cs="Arial"/>
          <w:b/>
          <w:sz w:val="24"/>
        </w:rPr>
        <w:t>)</w:t>
      </w:r>
      <w:r w:rsidR="00004E7B" w:rsidRPr="00CD1FFC">
        <w:rPr>
          <w:rFonts w:ascii="Arial" w:hAnsi="Arial" w:cs="Arial"/>
          <w:b/>
          <w:sz w:val="24"/>
        </w:rPr>
        <w:t xml:space="preserve"> </w:t>
      </w:r>
      <w:r w:rsidR="00004E7B" w:rsidRPr="00CD1FFC">
        <w:rPr>
          <w:rFonts w:ascii="Arial" w:hAnsi="Arial" w:cs="Arial"/>
          <w:bCs/>
          <w:sz w:val="24"/>
        </w:rPr>
        <w:t>or equivalent role</w:t>
      </w:r>
    </w:p>
    <w:p w14:paraId="2F5635E9" w14:textId="3EEA3698" w:rsidR="00A45DBA" w:rsidRPr="00CD1FFC" w:rsidRDefault="00153FBD" w:rsidP="00CD1FFC">
      <w:pPr>
        <w:pStyle w:val="ListParagraph"/>
        <w:numPr>
          <w:ilvl w:val="0"/>
          <w:numId w:val="34"/>
        </w:numPr>
        <w:jc w:val="both"/>
        <w:rPr>
          <w:rFonts w:ascii="Arial" w:hAnsi="Arial" w:cs="Arial"/>
          <w:sz w:val="24"/>
        </w:rPr>
      </w:pPr>
      <w:r w:rsidRPr="00CD1FFC">
        <w:rPr>
          <w:rFonts w:ascii="Arial" w:hAnsi="Arial" w:cs="Arial"/>
          <w:sz w:val="24"/>
        </w:rPr>
        <w:t>Understands the contents</w:t>
      </w:r>
      <w:r w:rsidR="00775F95" w:rsidRPr="00CD1FFC">
        <w:rPr>
          <w:rFonts w:ascii="Arial" w:hAnsi="Arial" w:cs="Arial"/>
          <w:sz w:val="24"/>
        </w:rPr>
        <w:t xml:space="preserve">, refers to and directs relevant centre staff to annually updated JCQ </w:t>
      </w:r>
      <w:r w:rsidR="00004E7B" w:rsidRPr="00CD1FFC">
        <w:rPr>
          <w:rFonts w:ascii="Arial" w:hAnsi="Arial" w:cs="Arial"/>
          <w:sz w:val="24"/>
        </w:rPr>
        <w:t>document</w:t>
      </w:r>
      <w:r w:rsidR="00775F95" w:rsidRPr="00CD1FFC">
        <w:rPr>
          <w:rFonts w:ascii="Arial" w:hAnsi="Arial" w:cs="Arial"/>
          <w:sz w:val="24"/>
        </w:rPr>
        <w:t>s including:</w:t>
      </w:r>
    </w:p>
    <w:p w14:paraId="44A291AD" w14:textId="1B5BE468" w:rsidR="00775F95" w:rsidRPr="00CD1FFC" w:rsidRDefault="005276EA" w:rsidP="00CD1FFC">
      <w:pPr>
        <w:pStyle w:val="ListParagraph"/>
        <w:numPr>
          <w:ilvl w:val="0"/>
          <w:numId w:val="101"/>
        </w:numPr>
        <w:jc w:val="both"/>
        <w:rPr>
          <w:rStyle w:val="Hyperlink"/>
          <w:rFonts w:ascii="Arial" w:hAnsi="Arial" w:cs="Arial"/>
          <w:color w:val="auto"/>
          <w:sz w:val="24"/>
          <w:u w:val="none"/>
        </w:rPr>
      </w:pPr>
      <w:hyperlink r:id="rId69" w:history="1">
        <w:r w:rsidR="00775F95" w:rsidRPr="00CD1FFC">
          <w:rPr>
            <w:rStyle w:val="Hyperlink"/>
            <w:rFonts w:ascii="Arial" w:hAnsi="Arial" w:cs="Arial"/>
            <w:bCs/>
            <w:color w:val="auto"/>
            <w:sz w:val="24"/>
            <w:u w:val="none"/>
          </w:rPr>
          <w:t>Access Arrangements and Reasonable Adjustments</w:t>
        </w:r>
      </w:hyperlink>
    </w:p>
    <w:p w14:paraId="2BBB6C1F" w14:textId="77777777" w:rsidR="00775F95" w:rsidRPr="00CD1FFC" w:rsidRDefault="00775F95" w:rsidP="00CD1FFC">
      <w:pPr>
        <w:pStyle w:val="ListParagraph"/>
        <w:numPr>
          <w:ilvl w:val="0"/>
          <w:numId w:val="35"/>
        </w:numPr>
        <w:jc w:val="both"/>
        <w:rPr>
          <w:rFonts w:ascii="Arial" w:hAnsi="Arial" w:cs="Arial"/>
          <w:b/>
          <w:sz w:val="24"/>
        </w:rPr>
      </w:pPr>
      <w:r w:rsidRPr="00CD1FFC">
        <w:rPr>
          <w:rFonts w:ascii="Arial" w:hAnsi="Arial" w:cs="Arial"/>
          <w:sz w:val="24"/>
        </w:rPr>
        <w:t>Leads on the access arrangements and reasonable adjustments process (referred to in this policy as ‘access arrangements’)</w:t>
      </w:r>
    </w:p>
    <w:p w14:paraId="502FA5AC" w14:textId="2FDCB0E9" w:rsidR="00775F95" w:rsidRPr="00CD1FFC" w:rsidRDefault="00775F95" w:rsidP="00CD1FFC">
      <w:pPr>
        <w:pStyle w:val="ListParagraph"/>
        <w:numPr>
          <w:ilvl w:val="0"/>
          <w:numId w:val="35"/>
        </w:numPr>
        <w:jc w:val="both"/>
        <w:rPr>
          <w:rFonts w:ascii="Arial" w:hAnsi="Arial" w:cs="Arial"/>
          <w:b/>
          <w:sz w:val="24"/>
        </w:rPr>
      </w:pPr>
      <w:r w:rsidRPr="00CD1FFC">
        <w:rPr>
          <w:rFonts w:ascii="Arial" w:hAnsi="Arial" w:cs="Arial"/>
          <w:sz w:val="24"/>
        </w:rPr>
        <w:lastRenderedPageBreak/>
        <w:t xml:space="preserve">If not the qualified access arrangements assessor, works with the person appointed, on all matters relating to assessing candidates and </w:t>
      </w:r>
      <w:r w:rsidR="003479F6" w:rsidRPr="00CD1FFC">
        <w:rPr>
          <w:rFonts w:ascii="Arial" w:hAnsi="Arial" w:cs="Arial"/>
          <w:sz w:val="24"/>
        </w:rPr>
        <w:t>ensures the correct procedures are followed</w:t>
      </w:r>
    </w:p>
    <w:p w14:paraId="56093A54" w14:textId="77777777" w:rsidR="00C254A4" w:rsidRPr="00CD1FFC" w:rsidRDefault="00775F95" w:rsidP="00CD1FFC">
      <w:pPr>
        <w:pStyle w:val="ListParagraph"/>
        <w:numPr>
          <w:ilvl w:val="0"/>
          <w:numId w:val="35"/>
        </w:numPr>
        <w:ind w:left="714" w:hanging="357"/>
        <w:jc w:val="both"/>
        <w:rPr>
          <w:rFonts w:ascii="Arial" w:hAnsi="Arial" w:cs="Arial"/>
          <w:b/>
          <w:sz w:val="24"/>
        </w:rPr>
      </w:pPr>
      <w:r w:rsidRPr="00CD1FFC">
        <w:rPr>
          <w:rFonts w:ascii="Arial" w:hAnsi="Arial" w:cs="Arial"/>
          <w:sz w:val="24"/>
        </w:rPr>
        <w:t>Presents when requested by a JCQ Centre Inspector, evidence of the assessor’s qualification</w:t>
      </w:r>
    </w:p>
    <w:p w14:paraId="187BF727" w14:textId="71B76C65" w:rsidR="00C254A4" w:rsidRPr="00CD1FFC" w:rsidRDefault="00C254A4" w:rsidP="00CD1FFC">
      <w:pPr>
        <w:pStyle w:val="ListParagraph"/>
        <w:spacing w:before="120"/>
        <w:ind w:left="714"/>
        <w:contextualSpacing w:val="0"/>
        <w:jc w:val="both"/>
        <w:rPr>
          <w:rFonts w:ascii="Arial" w:hAnsi="Arial" w:cs="Arial"/>
          <w:b/>
          <w:sz w:val="24"/>
        </w:rPr>
      </w:pPr>
      <w:r w:rsidRPr="00CD1FFC">
        <w:rPr>
          <w:rFonts w:ascii="Arial" w:hAnsi="Arial" w:cs="Arial"/>
          <w:sz w:val="24"/>
        </w:rPr>
        <w:t>(</w:t>
      </w:r>
      <w:hyperlink r:id="rId70" w:history="1">
        <w:r w:rsidRPr="00CD1FFC">
          <w:rPr>
            <w:rStyle w:val="Hyperlink"/>
            <w:rFonts w:ascii="Arial" w:hAnsi="Arial" w:cs="Arial"/>
            <w:color w:val="auto"/>
            <w:sz w:val="24"/>
            <w:u w:val="none"/>
          </w:rPr>
          <w:t>GR</w:t>
        </w:r>
      </w:hyperlink>
      <w:r w:rsidRPr="00CD1FFC">
        <w:rPr>
          <w:rFonts w:ascii="Arial" w:hAnsi="Arial" w:cs="Arial"/>
          <w:sz w:val="24"/>
        </w:rPr>
        <w:t xml:space="preserve"> 5.4)</w:t>
      </w:r>
    </w:p>
    <w:p w14:paraId="09C845EC" w14:textId="2CBB6596" w:rsidR="002E173F" w:rsidRPr="00CD1FFC" w:rsidRDefault="002E173F" w:rsidP="00CD1FFC">
      <w:pPr>
        <w:numPr>
          <w:ilvl w:val="0"/>
          <w:numId w:val="35"/>
        </w:numPr>
        <w:jc w:val="both"/>
        <w:rPr>
          <w:rFonts w:ascii="Arial" w:hAnsi="Arial" w:cs="Arial"/>
          <w:sz w:val="24"/>
        </w:rPr>
      </w:pPr>
      <w:r w:rsidRPr="00CD1FFC">
        <w:rPr>
          <w:rFonts w:ascii="Arial" w:hAnsi="Arial" w:cs="Arial"/>
          <w:sz w:val="24"/>
        </w:rPr>
        <w:t xml:space="preserve">Ensures any applications for access arrangements or reasonable adjustments are submitted by the published deadline (The </w:t>
      </w:r>
      <w:proofErr w:type="spellStart"/>
      <w:r w:rsidRPr="00CD1FFC">
        <w:rPr>
          <w:rFonts w:ascii="Arial" w:hAnsi="Arial" w:cs="Arial"/>
          <w:sz w:val="24"/>
        </w:rPr>
        <w:t>SENCo</w:t>
      </w:r>
      <w:proofErr w:type="spellEnd"/>
      <w:r w:rsidRPr="00CD1FFC">
        <w:rPr>
          <w:rFonts w:ascii="Arial" w:hAnsi="Arial" w:cs="Arial"/>
          <w:sz w:val="24"/>
        </w:rPr>
        <w:t xml:space="preserve"> will hold on file appropriate documentary evidence to substantiate such an arrangement, which is open to inspection. For those qualifications covered by Access Arrangements Online, a JCQ Centre Inspector will sample a centre’s applications) </w:t>
      </w:r>
    </w:p>
    <w:p w14:paraId="632F1CAA" w14:textId="158DDFDE" w:rsidR="002E173F" w:rsidRPr="00CD1FFC" w:rsidRDefault="002E173F" w:rsidP="00CD1FFC">
      <w:pPr>
        <w:numPr>
          <w:ilvl w:val="0"/>
          <w:numId w:val="35"/>
        </w:numPr>
        <w:jc w:val="both"/>
        <w:rPr>
          <w:rFonts w:ascii="Arial" w:hAnsi="Arial" w:cs="Arial"/>
          <w:sz w:val="24"/>
        </w:rPr>
      </w:pPr>
      <w:r w:rsidRPr="00CD1FFC">
        <w:rPr>
          <w:rFonts w:ascii="Arial" w:hAnsi="Arial" w:cs="Arial"/>
          <w:sz w:val="24"/>
        </w:rPr>
        <w:t xml:space="preserve">Ensures a file is presented which must contain for each online application the downloaded approval for the respective arrangement(s), supporting evidence of need and a signed candidate data personal consent form (This information must be readily available for inspection at the venue where the candidate is taking the examination(s) </w:t>
      </w:r>
    </w:p>
    <w:p w14:paraId="216B8CDD" w14:textId="70055B56" w:rsidR="002E173F" w:rsidRPr="00CD1FFC" w:rsidRDefault="002E173F" w:rsidP="00CD1FFC">
      <w:pPr>
        <w:numPr>
          <w:ilvl w:val="0"/>
          <w:numId w:val="35"/>
        </w:numPr>
        <w:jc w:val="both"/>
        <w:rPr>
          <w:rFonts w:ascii="Arial" w:hAnsi="Arial" w:cs="Arial"/>
          <w:sz w:val="24"/>
        </w:rPr>
      </w:pPr>
      <w:r w:rsidRPr="00CD1FFC">
        <w:rPr>
          <w:rFonts w:ascii="Arial" w:hAnsi="Arial" w:cs="Arial"/>
          <w:sz w:val="24"/>
        </w:rPr>
        <w:t xml:space="preserve">Ensures requests for modified papers are submitted by the published deadline </w:t>
      </w:r>
    </w:p>
    <w:p w14:paraId="3607AB5D" w14:textId="42B419E6" w:rsidR="002E173F" w:rsidRPr="00CD1FFC" w:rsidRDefault="002E173F" w:rsidP="00CD1FFC">
      <w:pPr>
        <w:numPr>
          <w:ilvl w:val="0"/>
          <w:numId w:val="35"/>
        </w:numPr>
        <w:jc w:val="both"/>
        <w:rPr>
          <w:rFonts w:ascii="Arial" w:hAnsi="Arial" w:cs="Arial"/>
          <w:sz w:val="24"/>
        </w:rPr>
      </w:pPr>
      <w:r w:rsidRPr="00CD1FFC">
        <w:rPr>
          <w:rFonts w:ascii="Arial" w:hAnsi="Arial" w:cs="Arial"/>
          <w:sz w:val="24"/>
        </w:rPr>
        <w:t xml:space="preserve">Ensures there are appropriate resources in place at the time of examinations/ </w:t>
      </w:r>
    </w:p>
    <w:p w14:paraId="1C66AE3E" w14:textId="5C2481E0" w:rsidR="002E173F" w:rsidRPr="00CD1FFC" w:rsidRDefault="002E173F" w:rsidP="00CD1FFC">
      <w:pPr>
        <w:spacing w:after="120"/>
        <w:ind w:left="720"/>
        <w:jc w:val="both"/>
        <w:rPr>
          <w:rFonts w:ascii="Arial" w:hAnsi="Arial" w:cs="Arial"/>
          <w:sz w:val="24"/>
        </w:rPr>
      </w:pPr>
      <w:r w:rsidRPr="00CD1FFC">
        <w:rPr>
          <w:rFonts w:ascii="Arial" w:hAnsi="Arial" w:cs="Arial"/>
          <w:sz w:val="24"/>
        </w:rPr>
        <w:t xml:space="preserve">assessments to meet candidates’ needs, e.g. sufficient readers and scribes </w:t>
      </w:r>
    </w:p>
    <w:p w14:paraId="78F366D3"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Teaching staff</w:t>
      </w:r>
    </w:p>
    <w:p w14:paraId="7C19169B" w14:textId="77777777" w:rsidR="00004E7B" w:rsidRPr="00CD1FFC" w:rsidRDefault="00775F95" w:rsidP="00CD1FFC">
      <w:pPr>
        <w:pStyle w:val="ListParagraph"/>
        <w:numPr>
          <w:ilvl w:val="0"/>
          <w:numId w:val="89"/>
        </w:numPr>
        <w:jc w:val="both"/>
        <w:rPr>
          <w:rFonts w:ascii="Arial" w:hAnsi="Arial" w:cs="Arial"/>
          <w:sz w:val="24"/>
        </w:rPr>
      </w:pPr>
      <w:r w:rsidRPr="00CD1FFC">
        <w:rPr>
          <w:rFonts w:ascii="Arial" w:hAnsi="Arial" w:cs="Arial"/>
          <w:sz w:val="24"/>
        </w:rPr>
        <w:t>Undertake key tasks, as deta</w:t>
      </w:r>
      <w:r w:rsidR="001E5133" w:rsidRPr="00CD1FFC">
        <w:rPr>
          <w:rFonts w:ascii="Arial" w:hAnsi="Arial" w:cs="Arial"/>
          <w:sz w:val="24"/>
        </w:rPr>
        <w:t xml:space="preserve">iled in this policy, </w:t>
      </w:r>
      <w:r w:rsidRPr="00CD1FFC">
        <w:rPr>
          <w:rFonts w:ascii="Arial" w:hAnsi="Arial" w:cs="Arial"/>
          <w:sz w:val="24"/>
        </w:rPr>
        <w:t xml:space="preserve">within the exams process and meet internal deadlines set by the EO and </w:t>
      </w:r>
      <w:proofErr w:type="spellStart"/>
      <w:r w:rsidR="00004E7B" w:rsidRPr="00CD1FFC">
        <w:rPr>
          <w:rFonts w:ascii="Arial" w:hAnsi="Arial" w:cs="Arial"/>
          <w:sz w:val="24"/>
        </w:rPr>
        <w:t>SENCo</w:t>
      </w:r>
      <w:proofErr w:type="spellEnd"/>
      <w:r w:rsidR="00004E7B" w:rsidRPr="00CD1FFC">
        <w:rPr>
          <w:rFonts w:ascii="Arial" w:hAnsi="Arial" w:cs="Arial"/>
          <w:sz w:val="24"/>
        </w:rPr>
        <w:t xml:space="preserve"> (or equivalent role)</w:t>
      </w:r>
    </w:p>
    <w:p w14:paraId="45482BA4" w14:textId="22FDC270" w:rsidR="00B04A81" w:rsidRPr="00CD1FFC" w:rsidRDefault="00775F95" w:rsidP="00CD1FFC">
      <w:pPr>
        <w:pStyle w:val="ListParagraph"/>
        <w:numPr>
          <w:ilvl w:val="0"/>
          <w:numId w:val="89"/>
        </w:numPr>
        <w:jc w:val="both"/>
        <w:rPr>
          <w:rFonts w:ascii="Arial" w:hAnsi="Arial" w:cs="Arial"/>
          <w:sz w:val="24"/>
        </w:rPr>
      </w:pPr>
      <w:r w:rsidRPr="00CD1FFC">
        <w:rPr>
          <w:rFonts w:ascii="Arial" w:hAnsi="Arial" w:cs="Arial"/>
          <w:sz w:val="24"/>
        </w:rPr>
        <w:t xml:space="preserve">Keep updated with awarding body </w:t>
      </w:r>
      <w:r w:rsidR="00B23B02" w:rsidRPr="00CD1FFC">
        <w:rPr>
          <w:rFonts w:ascii="Arial" w:hAnsi="Arial" w:cs="Arial"/>
          <w:sz w:val="24"/>
        </w:rPr>
        <w:t xml:space="preserve">subject and </w:t>
      </w:r>
      <w:r w:rsidRPr="00CD1FFC">
        <w:rPr>
          <w:rFonts w:ascii="Arial" w:hAnsi="Arial" w:cs="Arial"/>
          <w:sz w:val="24"/>
        </w:rPr>
        <w:t>teacher-specific information to confirm effective delivery of qualifications</w:t>
      </w:r>
    </w:p>
    <w:p w14:paraId="2F7309F6" w14:textId="1E47D878" w:rsidR="00775F95" w:rsidRPr="00CD1FFC" w:rsidRDefault="00775F95" w:rsidP="00CD1FFC">
      <w:pPr>
        <w:pStyle w:val="ListParagraph"/>
        <w:numPr>
          <w:ilvl w:val="0"/>
          <w:numId w:val="1"/>
        </w:numPr>
        <w:spacing w:after="120"/>
        <w:ind w:left="714" w:hanging="357"/>
        <w:jc w:val="both"/>
        <w:rPr>
          <w:rFonts w:ascii="Arial" w:hAnsi="Arial" w:cs="Arial"/>
          <w:sz w:val="24"/>
        </w:rPr>
      </w:pPr>
      <w:r w:rsidRPr="00CD1FFC">
        <w:rPr>
          <w:rFonts w:ascii="Arial" w:hAnsi="Arial" w:cs="Arial"/>
          <w:sz w:val="24"/>
        </w:rPr>
        <w:t>Attend relevant awarding body training and update events</w:t>
      </w:r>
    </w:p>
    <w:p w14:paraId="6B51ED5E"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410C2888" w14:textId="09B09186" w:rsidR="00775F95" w:rsidRPr="00CD1FFC" w:rsidRDefault="00775F95" w:rsidP="00CD1FFC">
      <w:pPr>
        <w:pStyle w:val="ListParagraph"/>
        <w:numPr>
          <w:ilvl w:val="0"/>
          <w:numId w:val="36"/>
        </w:numPr>
        <w:jc w:val="both"/>
        <w:rPr>
          <w:rFonts w:ascii="Arial" w:hAnsi="Arial" w:cs="Arial"/>
          <w:sz w:val="24"/>
        </w:rPr>
      </w:pPr>
      <w:r w:rsidRPr="00CD1FFC">
        <w:rPr>
          <w:rFonts w:ascii="Arial" w:hAnsi="Arial" w:cs="Arial"/>
          <w:sz w:val="24"/>
        </w:rPr>
        <w:t>Attend</w:t>
      </w:r>
      <w:r w:rsidR="00153FBD" w:rsidRPr="00CD1FFC">
        <w:rPr>
          <w:rFonts w:ascii="Arial" w:hAnsi="Arial" w:cs="Arial"/>
          <w:sz w:val="24"/>
        </w:rPr>
        <w:t>/undertake</w:t>
      </w:r>
      <w:r w:rsidRPr="00CD1FFC">
        <w:rPr>
          <w:rFonts w:ascii="Arial" w:hAnsi="Arial" w:cs="Arial"/>
          <w:sz w:val="24"/>
        </w:rPr>
        <w:t xml:space="preserve"> training</w:t>
      </w:r>
      <w:r w:rsidR="00500912" w:rsidRPr="00CD1FFC">
        <w:rPr>
          <w:rFonts w:ascii="Arial" w:hAnsi="Arial" w:cs="Arial"/>
          <w:sz w:val="24"/>
        </w:rPr>
        <w:t xml:space="preserve"> (on the current regulations)</w:t>
      </w:r>
      <w:r w:rsidRPr="00CD1FFC">
        <w:rPr>
          <w:rFonts w:ascii="Arial" w:hAnsi="Arial" w:cs="Arial"/>
          <w:sz w:val="24"/>
        </w:rPr>
        <w:t xml:space="preserve">, </w:t>
      </w:r>
      <w:r w:rsidR="00004E7B" w:rsidRPr="00CD1FFC">
        <w:rPr>
          <w:rFonts w:ascii="Arial" w:hAnsi="Arial" w:cs="Arial"/>
          <w:sz w:val="24"/>
        </w:rPr>
        <w:t>u</w:t>
      </w:r>
      <w:r w:rsidRPr="00CD1FFC">
        <w:rPr>
          <w:rFonts w:ascii="Arial" w:hAnsi="Arial" w:cs="Arial"/>
          <w:sz w:val="24"/>
        </w:rPr>
        <w:t>pdate, briefing and review sessions as required</w:t>
      </w:r>
    </w:p>
    <w:p w14:paraId="0A7BCD24" w14:textId="77777777" w:rsidR="00775F95" w:rsidRPr="00CD1FFC" w:rsidRDefault="00775F95" w:rsidP="00CD1FFC">
      <w:pPr>
        <w:pStyle w:val="ListParagraph"/>
        <w:numPr>
          <w:ilvl w:val="0"/>
          <w:numId w:val="36"/>
        </w:numPr>
        <w:jc w:val="both"/>
        <w:rPr>
          <w:rFonts w:ascii="Arial" w:hAnsi="Arial" w:cs="Arial"/>
          <w:sz w:val="24"/>
        </w:rPr>
      </w:pPr>
      <w:r w:rsidRPr="00CD1FFC">
        <w:rPr>
          <w:rFonts w:ascii="Arial" w:hAnsi="Arial" w:cs="Arial"/>
          <w:sz w:val="24"/>
        </w:rPr>
        <w:t>Provide information as requested on their availability to invigilate</w:t>
      </w:r>
    </w:p>
    <w:p w14:paraId="4A79887D" w14:textId="77777777" w:rsidR="00775F95" w:rsidRPr="00CD1FFC" w:rsidRDefault="00775F95" w:rsidP="00CD1FFC">
      <w:pPr>
        <w:pStyle w:val="ListParagraph"/>
        <w:numPr>
          <w:ilvl w:val="0"/>
          <w:numId w:val="36"/>
        </w:numPr>
        <w:spacing w:after="120"/>
        <w:ind w:left="714" w:hanging="357"/>
        <w:jc w:val="both"/>
        <w:rPr>
          <w:rFonts w:ascii="Arial" w:hAnsi="Arial" w:cs="Arial"/>
          <w:sz w:val="24"/>
        </w:rPr>
      </w:pPr>
      <w:r w:rsidRPr="00CD1FFC">
        <w:rPr>
          <w:rFonts w:ascii="Arial" w:hAnsi="Arial" w:cs="Arial"/>
          <w:sz w:val="24"/>
        </w:rPr>
        <w:t>Sign a confidentiality and security agreement and confirm whether they have any current maladministration/malpractice sanctions applied to them</w:t>
      </w:r>
    </w:p>
    <w:p w14:paraId="3375F5E8"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Reception staff</w:t>
      </w:r>
    </w:p>
    <w:p w14:paraId="19CF63C0" w14:textId="04C518B0" w:rsidR="002A0892" w:rsidRPr="00CD1FFC" w:rsidRDefault="00775F95" w:rsidP="00CD1FFC">
      <w:pPr>
        <w:pStyle w:val="ListParagraph"/>
        <w:numPr>
          <w:ilvl w:val="0"/>
          <w:numId w:val="1"/>
        </w:numPr>
        <w:autoSpaceDE w:val="0"/>
        <w:autoSpaceDN w:val="0"/>
        <w:adjustRightInd w:val="0"/>
        <w:spacing w:after="120"/>
        <w:ind w:left="714" w:hanging="357"/>
        <w:contextualSpacing w:val="0"/>
        <w:jc w:val="both"/>
        <w:rPr>
          <w:rFonts w:ascii="Arial" w:hAnsi="Arial" w:cs="Arial"/>
          <w:sz w:val="24"/>
        </w:rPr>
      </w:pPr>
      <w:r w:rsidRPr="00CD1FFC">
        <w:rPr>
          <w:rFonts w:ascii="Arial" w:hAnsi="Arial" w:cs="Arial"/>
          <w:sz w:val="24"/>
        </w:rPr>
        <w:t xml:space="preserve">Support the EO </w:t>
      </w:r>
      <w:r w:rsidR="002A0892" w:rsidRPr="00CD1FFC">
        <w:rPr>
          <w:rFonts w:ascii="Arial" w:hAnsi="Arial" w:cs="Arial"/>
          <w:sz w:val="24"/>
        </w:rPr>
        <w:t>in the receipt and dispatch of confidential materials and follow the requirements for maintaining the integrity</w:t>
      </w:r>
      <w:r w:rsidR="008E76BD" w:rsidRPr="00CD1FFC">
        <w:rPr>
          <w:rFonts w:ascii="Arial" w:hAnsi="Arial" w:cs="Arial"/>
          <w:sz w:val="24"/>
        </w:rPr>
        <w:t xml:space="preserve"> and security of confidential examination/assessment materials</w:t>
      </w:r>
    </w:p>
    <w:p w14:paraId="553C1AD6" w14:textId="77777777" w:rsidR="00775F95" w:rsidRPr="00CD1FFC" w:rsidRDefault="00775F95" w:rsidP="00CD1FFC">
      <w:pPr>
        <w:jc w:val="both"/>
        <w:rPr>
          <w:rFonts w:ascii="Arial" w:hAnsi="Arial" w:cs="Arial"/>
          <w:b/>
          <w:sz w:val="24"/>
        </w:rPr>
      </w:pPr>
      <w:r w:rsidRPr="00CD1FFC">
        <w:rPr>
          <w:rFonts w:ascii="Arial" w:hAnsi="Arial" w:cs="Arial"/>
          <w:b/>
          <w:sz w:val="24"/>
        </w:rPr>
        <w:t>Site staff</w:t>
      </w:r>
    </w:p>
    <w:p w14:paraId="7DDE79FA" w14:textId="77777777" w:rsidR="00775F95" w:rsidRPr="00CD1FFC" w:rsidRDefault="00775F95" w:rsidP="00CD1FFC">
      <w:pPr>
        <w:pStyle w:val="ListParagraph"/>
        <w:numPr>
          <w:ilvl w:val="0"/>
          <w:numId w:val="24"/>
        </w:numPr>
        <w:spacing w:after="120"/>
        <w:ind w:left="714" w:hanging="357"/>
        <w:jc w:val="both"/>
        <w:rPr>
          <w:rFonts w:ascii="Arial" w:hAnsi="Arial" w:cs="Arial"/>
          <w:sz w:val="24"/>
        </w:rPr>
      </w:pPr>
      <w:r w:rsidRPr="00CD1FFC">
        <w:rPr>
          <w:rFonts w:ascii="Arial" w:hAnsi="Arial" w:cs="Arial"/>
          <w:sz w:val="24"/>
        </w:rPr>
        <w:t>Support the EO in relevant matters relating to exam rooms and resources</w:t>
      </w:r>
    </w:p>
    <w:p w14:paraId="5AFA5DC9"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Candidates</w:t>
      </w:r>
    </w:p>
    <w:p w14:paraId="51ECCC7F" w14:textId="77777777" w:rsidR="00775F95" w:rsidRPr="00CD1FFC" w:rsidRDefault="00775F95" w:rsidP="00CD1FFC">
      <w:pPr>
        <w:jc w:val="both"/>
        <w:rPr>
          <w:rFonts w:ascii="Arial" w:hAnsi="Arial" w:cs="Arial"/>
          <w:sz w:val="24"/>
        </w:rPr>
      </w:pPr>
      <w:r w:rsidRPr="00CD1FFC">
        <w:rPr>
          <w:rFonts w:ascii="Arial" w:hAnsi="Arial" w:cs="Arial"/>
          <w:sz w:val="24"/>
        </w:rPr>
        <w:t>Where applicable in this policy, the term ‘candidates’ refers to candidates and/or their parents/carers.</w:t>
      </w:r>
    </w:p>
    <w:p w14:paraId="0E0AEB16" w14:textId="55F056F6" w:rsidR="00775F95" w:rsidRPr="00CD1FFC" w:rsidRDefault="00775F95" w:rsidP="00CD1FFC">
      <w:pPr>
        <w:pStyle w:val="Headinglevel1"/>
        <w:spacing w:before="240"/>
        <w:jc w:val="both"/>
        <w:rPr>
          <w:rFonts w:ascii="Arial" w:hAnsi="Arial" w:cs="Arial"/>
          <w:color w:val="auto"/>
          <w:szCs w:val="24"/>
        </w:rPr>
      </w:pPr>
      <w:bookmarkStart w:id="33" w:name="_Toc183514468"/>
      <w:r w:rsidRPr="00CD1FFC">
        <w:rPr>
          <w:rFonts w:ascii="Arial" w:hAnsi="Arial" w:cs="Arial"/>
          <w:color w:val="auto"/>
          <w:szCs w:val="24"/>
        </w:rPr>
        <w:t xml:space="preserve">The exam </w:t>
      </w:r>
      <w:proofErr w:type="gramStart"/>
      <w:r w:rsidRPr="00CD1FFC">
        <w:rPr>
          <w:rFonts w:ascii="Arial" w:hAnsi="Arial" w:cs="Arial"/>
          <w:color w:val="auto"/>
          <w:szCs w:val="24"/>
        </w:rPr>
        <w:t>cycle</w:t>
      </w:r>
      <w:bookmarkEnd w:id="33"/>
      <w:proofErr w:type="gramEnd"/>
    </w:p>
    <w:p w14:paraId="6CB16A2D" w14:textId="3BC7BC25" w:rsidR="00004E7B" w:rsidRPr="00CD1FFC" w:rsidRDefault="00775F95" w:rsidP="00CD1FFC">
      <w:pPr>
        <w:jc w:val="both"/>
        <w:rPr>
          <w:rFonts w:ascii="Arial" w:hAnsi="Arial" w:cs="Arial"/>
          <w:sz w:val="24"/>
        </w:rPr>
      </w:pPr>
      <w:r w:rsidRPr="00CD1FFC">
        <w:rPr>
          <w:rFonts w:ascii="Arial" w:hAnsi="Arial" w:cs="Arial"/>
          <w:sz w:val="24"/>
        </w:rPr>
        <w:t xml:space="preserve">The exams management and administration process that needs to be undertaken for each </w:t>
      </w:r>
      <w:r w:rsidRPr="00CD1FFC">
        <w:rPr>
          <w:rFonts w:ascii="Arial" w:hAnsi="Arial" w:cs="Arial"/>
          <w:b/>
          <w:sz w:val="24"/>
        </w:rPr>
        <w:t>exam series</w:t>
      </w:r>
      <w:r w:rsidRPr="00CD1FFC">
        <w:rPr>
          <w:rFonts w:ascii="Arial" w:hAnsi="Arial" w:cs="Arial"/>
          <w:sz w:val="24"/>
        </w:rPr>
        <w:t xml:space="preserve"> is referred to as the </w:t>
      </w:r>
      <w:r w:rsidRPr="00CD1FFC">
        <w:rPr>
          <w:rFonts w:ascii="Arial" w:hAnsi="Arial" w:cs="Arial"/>
          <w:b/>
          <w:sz w:val="24"/>
        </w:rPr>
        <w:t>exam cycle</w:t>
      </w:r>
      <w:r w:rsidRPr="00CD1FFC">
        <w:rPr>
          <w:rFonts w:ascii="Arial" w:hAnsi="Arial" w:cs="Arial"/>
          <w:sz w:val="24"/>
        </w:rPr>
        <w:t xml:space="preserve"> and relevant tasks </w:t>
      </w:r>
      <w:r w:rsidR="00004E7B" w:rsidRPr="00CD1FFC">
        <w:rPr>
          <w:rFonts w:ascii="Arial" w:hAnsi="Arial" w:cs="Arial"/>
          <w:sz w:val="24"/>
        </w:rPr>
        <w:t>which need to be undertaken before, during and after an exam series grouped into the following stages:</w:t>
      </w:r>
    </w:p>
    <w:p w14:paraId="3B558DB5" w14:textId="77777777" w:rsidR="00775F95" w:rsidRPr="00CD1FFC" w:rsidRDefault="00775F95" w:rsidP="00CD1FFC">
      <w:pPr>
        <w:pStyle w:val="ListParagraph"/>
        <w:numPr>
          <w:ilvl w:val="0"/>
          <w:numId w:val="37"/>
        </w:numPr>
        <w:jc w:val="both"/>
        <w:rPr>
          <w:rFonts w:ascii="Arial" w:hAnsi="Arial" w:cs="Arial"/>
          <w:sz w:val="24"/>
        </w:rPr>
      </w:pPr>
      <w:r w:rsidRPr="00CD1FFC">
        <w:rPr>
          <w:rFonts w:ascii="Arial" w:hAnsi="Arial" w:cs="Arial"/>
          <w:sz w:val="24"/>
        </w:rPr>
        <w:t>planning</w:t>
      </w:r>
    </w:p>
    <w:p w14:paraId="5C2A1A64" w14:textId="77777777" w:rsidR="00775F95" w:rsidRPr="00CD1FFC" w:rsidRDefault="00775F95" w:rsidP="00CD1FFC">
      <w:pPr>
        <w:pStyle w:val="ListParagraph"/>
        <w:numPr>
          <w:ilvl w:val="0"/>
          <w:numId w:val="37"/>
        </w:numPr>
        <w:jc w:val="both"/>
        <w:rPr>
          <w:rFonts w:ascii="Arial" w:hAnsi="Arial" w:cs="Arial"/>
          <w:sz w:val="24"/>
        </w:rPr>
      </w:pPr>
      <w:r w:rsidRPr="00CD1FFC">
        <w:rPr>
          <w:rFonts w:ascii="Arial" w:hAnsi="Arial" w:cs="Arial"/>
          <w:sz w:val="24"/>
        </w:rPr>
        <w:t>entries</w:t>
      </w:r>
    </w:p>
    <w:p w14:paraId="56434CA9" w14:textId="77777777" w:rsidR="00775F95" w:rsidRPr="00CD1FFC" w:rsidRDefault="00775F95" w:rsidP="00CD1FFC">
      <w:pPr>
        <w:pStyle w:val="ListParagraph"/>
        <w:numPr>
          <w:ilvl w:val="0"/>
          <w:numId w:val="37"/>
        </w:numPr>
        <w:jc w:val="both"/>
        <w:rPr>
          <w:rFonts w:ascii="Arial" w:hAnsi="Arial" w:cs="Arial"/>
          <w:sz w:val="24"/>
        </w:rPr>
      </w:pPr>
      <w:r w:rsidRPr="00CD1FFC">
        <w:rPr>
          <w:rFonts w:ascii="Arial" w:hAnsi="Arial" w:cs="Arial"/>
          <w:sz w:val="24"/>
        </w:rPr>
        <w:t xml:space="preserve">pre-exams </w:t>
      </w:r>
    </w:p>
    <w:p w14:paraId="6EE0E388" w14:textId="77777777" w:rsidR="00775F95" w:rsidRPr="00CD1FFC" w:rsidRDefault="00775F95" w:rsidP="00CD1FFC">
      <w:pPr>
        <w:pStyle w:val="ListParagraph"/>
        <w:numPr>
          <w:ilvl w:val="0"/>
          <w:numId w:val="37"/>
        </w:numPr>
        <w:jc w:val="both"/>
        <w:rPr>
          <w:rFonts w:ascii="Arial" w:hAnsi="Arial" w:cs="Arial"/>
          <w:sz w:val="24"/>
        </w:rPr>
      </w:pPr>
      <w:r w:rsidRPr="00CD1FFC">
        <w:rPr>
          <w:rFonts w:ascii="Arial" w:hAnsi="Arial" w:cs="Arial"/>
          <w:sz w:val="24"/>
        </w:rPr>
        <w:t>exam time</w:t>
      </w:r>
    </w:p>
    <w:p w14:paraId="4485C713" w14:textId="77777777" w:rsidR="00775F95" w:rsidRPr="00CD1FFC" w:rsidRDefault="00775F95" w:rsidP="00CD1FFC">
      <w:pPr>
        <w:pStyle w:val="ListParagraph"/>
        <w:numPr>
          <w:ilvl w:val="0"/>
          <w:numId w:val="37"/>
        </w:numPr>
        <w:spacing w:after="120"/>
        <w:ind w:left="714" w:hanging="357"/>
        <w:jc w:val="both"/>
        <w:rPr>
          <w:rFonts w:ascii="Arial" w:hAnsi="Arial" w:cs="Arial"/>
          <w:sz w:val="24"/>
        </w:rPr>
      </w:pPr>
      <w:r w:rsidRPr="00CD1FFC">
        <w:rPr>
          <w:rFonts w:ascii="Arial" w:hAnsi="Arial" w:cs="Arial"/>
          <w:sz w:val="24"/>
        </w:rPr>
        <w:t>results and post-results</w:t>
      </w:r>
    </w:p>
    <w:p w14:paraId="5B3308AE" w14:textId="77777777" w:rsidR="00775F95" w:rsidRPr="00CD1FFC" w:rsidRDefault="00775F95" w:rsidP="00CD1FFC">
      <w:pPr>
        <w:jc w:val="both"/>
        <w:rPr>
          <w:rFonts w:ascii="Arial" w:hAnsi="Arial" w:cs="Arial"/>
          <w:sz w:val="24"/>
        </w:rPr>
      </w:pPr>
      <w:r w:rsidRPr="00CD1FFC">
        <w:rPr>
          <w:rFonts w:ascii="Arial" w:hAnsi="Arial" w:cs="Arial"/>
          <w:sz w:val="24"/>
        </w:rPr>
        <w:lastRenderedPageBreak/>
        <w:t>This policy identifies roles and responsibilities of centre staff within this cycle.</w:t>
      </w:r>
    </w:p>
    <w:p w14:paraId="4FE0E0D0" w14:textId="47E40132" w:rsidR="00775F95" w:rsidRPr="00CD1FFC" w:rsidRDefault="00775F95" w:rsidP="00CD1FFC">
      <w:pPr>
        <w:pStyle w:val="Headinglevel2"/>
        <w:spacing w:before="240"/>
        <w:jc w:val="both"/>
        <w:rPr>
          <w:rFonts w:ascii="Arial" w:hAnsi="Arial" w:cs="Arial"/>
          <w:color w:val="auto"/>
          <w:sz w:val="24"/>
        </w:rPr>
      </w:pPr>
      <w:bookmarkStart w:id="34" w:name="_Toc183514469"/>
      <w:r w:rsidRPr="00CD1FFC">
        <w:rPr>
          <w:rFonts w:ascii="Arial" w:hAnsi="Arial" w:cs="Arial"/>
          <w:color w:val="auto"/>
          <w:sz w:val="24"/>
        </w:rPr>
        <w:t>Planning: roles and responsibilities</w:t>
      </w:r>
      <w:bookmarkEnd w:id="34"/>
    </w:p>
    <w:p w14:paraId="46D382DA" w14:textId="2D41E47B" w:rsidR="006C1F0A" w:rsidRPr="00CD1FFC" w:rsidRDefault="006C1F0A" w:rsidP="00CD1FFC">
      <w:pPr>
        <w:pStyle w:val="Heading3"/>
        <w:jc w:val="both"/>
        <w:rPr>
          <w:rFonts w:ascii="Arial" w:hAnsi="Arial" w:cs="Arial"/>
          <w:b w:val="0"/>
          <w:bCs w:val="0"/>
          <w:color w:val="auto"/>
          <w:sz w:val="24"/>
          <w:u w:val="single"/>
        </w:rPr>
      </w:pPr>
      <w:bookmarkStart w:id="35" w:name="_Toc183514470"/>
      <w:r w:rsidRPr="00CD1FFC">
        <w:rPr>
          <w:rFonts w:ascii="Arial" w:hAnsi="Arial" w:cs="Arial"/>
          <w:b w:val="0"/>
          <w:bCs w:val="0"/>
          <w:color w:val="auto"/>
          <w:sz w:val="24"/>
          <w:u w:val="single"/>
        </w:rPr>
        <w:t>Secure materials</w:t>
      </w:r>
      <w:bookmarkEnd w:id="35"/>
    </w:p>
    <w:p w14:paraId="48F24610" w14:textId="77777777" w:rsidR="006C1F0A" w:rsidRPr="00CD1FFC" w:rsidRDefault="006C1F0A" w:rsidP="00CD1FFC">
      <w:pPr>
        <w:spacing w:after="120"/>
        <w:jc w:val="both"/>
        <w:rPr>
          <w:rFonts w:ascii="Arial" w:hAnsi="Arial" w:cs="Arial"/>
          <w:b/>
          <w:sz w:val="24"/>
        </w:rPr>
      </w:pPr>
      <w:r w:rsidRPr="00CD1FFC">
        <w:rPr>
          <w:rFonts w:ascii="Arial" w:hAnsi="Arial" w:cs="Arial"/>
          <w:b/>
          <w:sz w:val="24"/>
        </w:rPr>
        <w:t>Head of centre</w:t>
      </w:r>
    </w:p>
    <w:p w14:paraId="0CBAF437" w14:textId="77777777" w:rsidR="006C1F0A" w:rsidRPr="00CD1FFC" w:rsidRDefault="006C1F0A" w:rsidP="00CD1FFC">
      <w:pPr>
        <w:spacing w:after="120"/>
        <w:jc w:val="both"/>
        <w:rPr>
          <w:rFonts w:ascii="Arial" w:hAnsi="Arial" w:cs="Arial"/>
          <w:sz w:val="24"/>
        </w:rPr>
      </w:pPr>
      <w:r w:rsidRPr="00CD1FFC">
        <w:rPr>
          <w:rFonts w:ascii="Arial" w:hAnsi="Arial" w:cs="Arial"/>
          <w:sz w:val="24"/>
        </w:rPr>
        <w:t>(</w:t>
      </w:r>
      <w:hyperlink r:id="rId71" w:history="1">
        <w:r w:rsidRPr="00CD1FFC">
          <w:rPr>
            <w:rStyle w:val="Hyperlink"/>
            <w:rFonts w:ascii="Arial" w:hAnsi="Arial" w:cs="Arial"/>
            <w:color w:val="auto"/>
            <w:sz w:val="24"/>
            <w:u w:val="none"/>
          </w:rPr>
          <w:t>GR</w:t>
        </w:r>
      </w:hyperlink>
      <w:r w:rsidRPr="00CD1FFC">
        <w:rPr>
          <w:rFonts w:ascii="Arial" w:hAnsi="Arial" w:cs="Arial"/>
          <w:sz w:val="24"/>
        </w:rPr>
        <w:t xml:space="preserve"> 3.6) </w:t>
      </w:r>
    </w:p>
    <w:p w14:paraId="12B4E58E" w14:textId="2FD1AC12" w:rsidR="006C1F0A" w:rsidRPr="00CD1FFC" w:rsidRDefault="006C1F0A" w:rsidP="00CD1FFC">
      <w:pPr>
        <w:pStyle w:val="ListParagraph"/>
        <w:numPr>
          <w:ilvl w:val="0"/>
          <w:numId w:val="106"/>
        </w:numPr>
        <w:spacing w:after="120"/>
        <w:jc w:val="both"/>
        <w:rPr>
          <w:rFonts w:ascii="Arial" w:hAnsi="Arial" w:cs="Arial"/>
          <w:sz w:val="24"/>
        </w:rPr>
      </w:pPr>
      <w:r w:rsidRPr="00CD1FFC">
        <w:rPr>
          <w:rFonts w:ascii="Arial" w:hAnsi="Arial" w:cs="Arial"/>
          <w:sz w:val="24"/>
        </w:rPr>
        <w:t>Ensures the centre has a secure storage facility in a room solely assigned to examinations</w:t>
      </w:r>
    </w:p>
    <w:p w14:paraId="656B195B" w14:textId="77777777" w:rsidR="006C1F0A" w:rsidRPr="00CD1FFC" w:rsidRDefault="006C1F0A" w:rsidP="00CD1FFC">
      <w:pPr>
        <w:ind w:left="360"/>
        <w:jc w:val="both"/>
        <w:rPr>
          <w:rFonts w:ascii="Arial" w:hAnsi="Arial" w:cs="Arial"/>
          <w:sz w:val="24"/>
        </w:rPr>
      </w:pPr>
      <w:r w:rsidRPr="00CD1FFC">
        <w:rPr>
          <w:rFonts w:ascii="Arial" w:hAnsi="Arial" w:cs="Arial"/>
          <w:sz w:val="24"/>
        </w:rPr>
        <w:t>(</w:t>
      </w:r>
      <w:hyperlink r:id="rId72" w:history="1">
        <w:r w:rsidRPr="00CD1FFC">
          <w:rPr>
            <w:rFonts w:ascii="Arial" w:hAnsi="Arial" w:cs="Arial"/>
            <w:sz w:val="24"/>
          </w:rPr>
          <w:t>ICE</w:t>
        </w:r>
      </w:hyperlink>
      <w:r w:rsidRPr="00CD1FFC">
        <w:rPr>
          <w:rFonts w:ascii="Arial" w:hAnsi="Arial" w:cs="Arial"/>
          <w:sz w:val="24"/>
        </w:rPr>
        <w:t xml:space="preserve"> 3.1) </w:t>
      </w:r>
    </w:p>
    <w:p w14:paraId="7A3338A1" w14:textId="77777777" w:rsidR="006C1F0A" w:rsidRPr="00CD1FFC" w:rsidRDefault="006C1F0A" w:rsidP="00CD1FFC">
      <w:pPr>
        <w:pStyle w:val="Heading3"/>
        <w:ind w:left="360"/>
        <w:jc w:val="both"/>
        <w:rPr>
          <w:rFonts w:ascii="Arial" w:hAnsi="Arial" w:cs="Arial"/>
          <w:color w:val="auto"/>
          <w:sz w:val="24"/>
        </w:rPr>
      </w:pPr>
      <w:bookmarkStart w:id="36" w:name="_Toc183514471"/>
      <w:r w:rsidRPr="00CD1FFC">
        <w:rPr>
          <w:rFonts w:ascii="Arial" w:hAnsi="Arial" w:cs="Arial"/>
          <w:color w:val="auto"/>
          <w:sz w:val="24"/>
        </w:rPr>
        <w:t>The secure room and the secure storage facility</w:t>
      </w:r>
      <w:bookmarkEnd w:id="36"/>
    </w:p>
    <w:p w14:paraId="1AFBBA9A" w14:textId="77777777" w:rsidR="006C1F0A" w:rsidRPr="00CD1FFC" w:rsidRDefault="006C1F0A" w:rsidP="00CD1FFC">
      <w:pPr>
        <w:ind w:left="360"/>
        <w:jc w:val="both"/>
        <w:rPr>
          <w:rFonts w:ascii="Arial" w:hAnsi="Arial" w:cs="Arial"/>
          <w:sz w:val="24"/>
        </w:rPr>
      </w:pPr>
      <w:r w:rsidRPr="00CD1FFC">
        <w:rPr>
          <w:rFonts w:ascii="Arial" w:hAnsi="Arial" w:cs="Arial"/>
          <w:b/>
          <w:bCs/>
          <w:sz w:val="24"/>
        </w:rPr>
        <w:t>The secure room</w:t>
      </w:r>
    </w:p>
    <w:p w14:paraId="46326CC1" w14:textId="77777777" w:rsidR="006C1F0A" w:rsidRPr="00CD1FFC" w:rsidRDefault="006C1F0A" w:rsidP="00CD1FFC">
      <w:pPr>
        <w:shd w:val="clear" w:color="auto" w:fill="FFFFFF"/>
        <w:spacing w:after="120"/>
        <w:ind w:left="360"/>
        <w:jc w:val="both"/>
        <w:rPr>
          <w:rFonts w:ascii="Arial" w:hAnsi="Arial" w:cs="Arial"/>
          <w:sz w:val="24"/>
        </w:rPr>
      </w:pPr>
      <w:r w:rsidRPr="00CD1FFC">
        <w:rPr>
          <w:rFonts w:ascii="Arial" w:hAnsi="Arial" w:cs="Arial"/>
          <w:sz w:val="24"/>
        </w:rPr>
        <w:t xml:space="preserve">The secure room must only be used for the purpose of administering secure examination materials. </w:t>
      </w:r>
    </w:p>
    <w:p w14:paraId="1783000B" w14:textId="77777777" w:rsidR="006C1F0A" w:rsidRPr="00CD1FFC" w:rsidRDefault="006C1F0A" w:rsidP="00CD1FFC">
      <w:pPr>
        <w:shd w:val="clear" w:color="auto" w:fill="FFFFFF"/>
        <w:spacing w:after="120"/>
        <w:ind w:left="363"/>
        <w:jc w:val="both"/>
        <w:rPr>
          <w:rFonts w:ascii="Arial" w:hAnsi="Arial" w:cs="Arial"/>
          <w:sz w:val="24"/>
        </w:rPr>
      </w:pPr>
      <w:r w:rsidRPr="00CD1FFC">
        <w:rPr>
          <w:rFonts w:ascii="Arial" w:hAnsi="Arial" w:cs="Arial"/>
          <w:sz w:val="24"/>
        </w:rPr>
        <w:t xml:space="preserve">Access to the secure room </w:t>
      </w:r>
      <w:r w:rsidRPr="00CD1FFC">
        <w:rPr>
          <w:rFonts w:ascii="Arial" w:hAnsi="Arial" w:cs="Arial"/>
          <w:b/>
          <w:bCs/>
          <w:sz w:val="24"/>
        </w:rPr>
        <w:t xml:space="preserve">must </w:t>
      </w:r>
      <w:r w:rsidRPr="00CD1FFC">
        <w:rPr>
          <w:rFonts w:ascii="Arial" w:hAnsi="Arial" w:cs="Arial"/>
          <w:sz w:val="24"/>
        </w:rPr>
        <w:t xml:space="preserve">be restricted to two to six key holders, one of whom </w:t>
      </w:r>
      <w:r w:rsidRPr="00CD1FFC">
        <w:rPr>
          <w:rFonts w:ascii="Arial" w:hAnsi="Arial" w:cs="Arial"/>
          <w:b/>
          <w:bCs/>
          <w:sz w:val="24"/>
        </w:rPr>
        <w:t xml:space="preserve">must </w:t>
      </w:r>
      <w:r w:rsidRPr="00CD1FFC">
        <w:rPr>
          <w:rFonts w:ascii="Arial" w:hAnsi="Arial" w:cs="Arial"/>
          <w:sz w:val="24"/>
        </w:rPr>
        <w:t xml:space="preserve">be the exams officer. The two to six key holders </w:t>
      </w:r>
      <w:r w:rsidRPr="00CD1FFC">
        <w:rPr>
          <w:rFonts w:ascii="Arial" w:hAnsi="Arial" w:cs="Arial"/>
          <w:b/>
          <w:bCs/>
          <w:sz w:val="24"/>
        </w:rPr>
        <w:t xml:space="preserve">must </w:t>
      </w:r>
      <w:r w:rsidRPr="00CD1FFC">
        <w:rPr>
          <w:rFonts w:ascii="Arial" w:hAnsi="Arial" w:cs="Arial"/>
          <w:sz w:val="24"/>
        </w:rPr>
        <w:t xml:space="preserve">be permanent members of staff or members of staff who have a formal contract of employment and are subject to standard HR policies and procedures... </w:t>
      </w:r>
    </w:p>
    <w:p w14:paraId="17A57293" w14:textId="77777777" w:rsidR="006C1F0A" w:rsidRPr="00CD1FFC" w:rsidRDefault="006C1F0A" w:rsidP="00CD1FFC">
      <w:pPr>
        <w:shd w:val="clear" w:color="auto" w:fill="FFFFFF"/>
        <w:spacing w:after="120"/>
        <w:ind w:left="360"/>
        <w:jc w:val="both"/>
        <w:rPr>
          <w:rFonts w:ascii="Arial" w:hAnsi="Arial" w:cs="Arial"/>
          <w:sz w:val="24"/>
        </w:rPr>
      </w:pPr>
      <w:r w:rsidRPr="00CD1FFC">
        <w:rPr>
          <w:rFonts w:ascii="Arial" w:hAnsi="Arial" w:cs="Arial"/>
          <w:b/>
          <w:bCs/>
          <w:sz w:val="24"/>
        </w:rPr>
        <w:t>The secure storage facility</w:t>
      </w:r>
      <w:r w:rsidRPr="00CD1FFC">
        <w:rPr>
          <w:rFonts w:ascii="Arial" w:hAnsi="Arial" w:cs="Arial"/>
          <w:b/>
          <w:bCs/>
          <w:sz w:val="24"/>
        </w:rPr>
        <w:br/>
      </w:r>
      <w:r w:rsidRPr="00CD1FFC">
        <w:rPr>
          <w:rFonts w:ascii="Arial" w:hAnsi="Arial" w:cs="Arial"/>
          <w:sz w:val="24"/>
        </w:rPr>
        <w:t xml:space="preserve">Access to the secure storage facility </w:t>
      </w:r>
      <w:r w:rsidRPr="00CD1FFC">
        <w:rPr>
          <w:rFonts w:ascii="Arial" w:hAnsi="Arial" w:cs="Arial"/>
          <w:b/>
          <w:bCs/>
          <w:sz w:val="24"/>
        </w:rPr>
        <w:t xml:space="preserve">must </w:t>
      </w:r>
      <w:r w:rsidRPr="00CD1FFC">
        <w:rPr>
          <w:rFonts w:ascii="Arial" w:hAnsi="Arial" w:cs="Arial"/>
          <w:sz w:val="24"/>
        </w:rPr>
        <w:t xml:space="preserve">be restricted to two to six key holders, one of whom </w:t>
      </w:r>
      <w:r w:rsidRPr="00CD1FFC">
        <w:rPr>
          <w:rFonts w:ascii="Arial" w:hAnsi="Arial" w:cs="Arial"/>
          <w:b/>
          <w:bCs/>
          <w:sz w:val="24"/>
        </w:rPr>
        <w:t xml:space="preserve">must </w:t>
      </w:r>
      <w:r w:rsidRPr="00CD1FFC">
        <w:rPr>
          <w:rFonts w:ascii="Arial" w:hAnsi="Arial" w:cs="Arial"/>
          <w:sz w:val="24"/>
        </w:rPr>
        <w:t xml:space="preserve">be the exams officer. </w:t>
      </w:r>
    </w:p>
    <w:p w14:paraId="41293D4E" w14:textId="77777777" w:rsidR="006C1F0A" w:rsidRPr="00CD1FFC" w:rsidRDefault="006C1F0A" w:rsidP="00CD1FFC">
      <w:pPr>
        <w:shd w:val="clear" w:color="auto" w:fill="FFFFFF"/>
        <w:spacing w:after="120"/>
        <w:ind w:left="360"/>
        <w:jc w:val="both"/>
        <w:rPr>
          <w:rFonts w:ascii="Arial" w:hAnsi="Arial" w:cs="Arial"/>
          <w:sz w:val="24"/>
        </w:rPr>
      </w:pPr>
      <w:r w:rsidRPr="00CD1FFC">
        <w:rPr>
          <w:rFonts w:ascii="Arial" w:hAnsi="Arial" w:cs="Arial"/>
          <w:sz w:val="24"/>
        </w:rPr>
        <w:t xml:space="preserve">The two to six key holders </w:t>
      </w:r>
      <w:r w:rsidRPr="00CD1FFC">
        <w:rPr>
          <w:rFonts w:ascii="Arial" w:hAnsi="Arial" w:cs="Arial"/>
          <w:b/>
          <w:bCs/>
          <w:sz w:val="24"/>
        </w:rPr>
        <w:t xml:space="preserve">must </w:t>
      </w:r>
      <w:r w:rsidRPr="00CD1FFC">
        <w:rPr>
          <w:rFonts w:ascii="Arial" w:hAnsi="Arial" w:cs="Arial"/>
          <w:sz w:val="24"/>
        </w:rPr>
        <w:t xml:space="preserve">either be part of the exams team or the senior leadership team. A key holder from the exams team </w:t>
      </w:r>
      <w:r w:rsidRPr="00CD1FFC">
        <w:rPr>
          <w:rFonts w:ascii="Arial" w:hAnsi="Arial" w:cs="Arial"/>
          <w:b/>
          <w:bCs/>
          <w:sz w:val="24"/>
        </w:rPr>
        <w:t xml:space="preserve">must </w:t>
      </w:r>
      <w:r w:rsidRPr="00CD1FFC">
        <w:rPr>
          <w:rFonts w:ascii="Arial" w:hAnsi="Arial" w:cs="Arial"/>
          <w:sz w:val="24"/>
        </w:rPr>
        <w:t xml:space="preserve">be a permanent member of staff or a member of staff who has a formal contract of employment and is subject to standard HR policies and procedures. </w:t>
      </w:r>
    </w:p>
    <w:p w14:paraId="6621B33F" w14:textId="77777777" w:rsidR="006C1F0A" w:rsidRPr="00CD1FFC" w:rsidRDefault="006C1F0A" w:rsidP="00CD1FFC">
      <w:pPr>
        <w:shd w:val="clear" w:color="auto" w:fill="FFFFFF"/>
        <w:spacing w:after="120"/>
        <w:ind w:left="360"/>
        <w:jc w:val="both"/>
        <w:rPr>
          <w:rFonts w:ascii="Arial" w:hAnsi="Arial" w:cs="Arial"/>
          <w:sz w:val="24"/>
        </w:rPr>
      </w:pPr>
      <w:r w:rsidRPr="00CD1FFC">
        <w:rPr>
          <w:rFonts w:ascii="Arial" w:hAnsi="Arial" w:cs="Arial"/>
          <w:sz w:val="24"/>
        </w:rPr>
        <w:t xml:space="preserve">When the secure storage facility is being accessed for the storage and preparation of secure assessment materials the door to the secure room </w:t>
      </w:r>
      <w:r w:rsidRPr="00CD1FFC">
        <w:rPr>
          <w:rFonts w:ascii="Arial" w:hAnsi="Arial" w:cs="Arial"/>
          <w:b/>
          <w:bCs/>
          <w:sz w:val="24"/>
        </w:rPr>
        <w:t xml:space="preserve">must </w:t>
      </w:r>
      <w:r w:rsidRPr="00CD1FFC">
        <w:rPr>
          <w:rFonts w:ascii="Arial" w:hAnsi="Arial" w:cs="Arial"/>
          <w:sz w:val="24"/>
        </w:rPr>
        <w:t xml:space="preserve">be closed. </w:t>
      </w:r>
    </w:p>
    <w:p w14:paraId="011D7118" w14:textId="205A64A3" w:rsidR="00775F95" w:rsidRPr="00CD1FFC" w:rsidRDefault="00775F95" w:rsidP="00CD1FFC">
      <w:pPr>
        <w:pStyle w:val="Heading3"/>
        <w:jc w:val="both"/>
        <w:rPr>
          <w:rFonts w:ascii="Arial" w:hAnsi="Arial" w:cs="Arial"/>
          <w:b w:val="0"/>
          <w:bCs w:val="0"/>
          <w:color w:val="auto"/>
          <w:sz w:val="24"/>
          <w:u w:val="single"/>
        </w:rPr>
      </w:pPr>
      <w:bookmarkStart w:id="37" w:name="_Toc183514472"/>
      <w:r w:rsidRPr="00CD1FFC">
        <w:rPr>
          <w:rFonts w:ascii="Arial" w:hAnsi="Arial" w:cs="Arial"/>
          <w:b w:val="0"/>
          <w:bCs w:val="0"/>
          <w:color w:val="auto"/>
          <w:sz w:val="24"/>
          <w:u w:val="single"/>
        </w:rPr>
        <w:t>Information sharing</w:t>
      </w:r>
      <w:bookmarkEnd w:id="37"/>
    </w:p>
    <w:p w14:paraId="4787BCB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3D5E99B5" w14:textId="019075FC" w:rsidR="00775F95" w:rsidRPr="00CD1FFC" w:rsidRDefault="00775F95" w:rsidP="00CD1FFC">
      <w:pPr>
        <w:pStyle w:val="ListParagraph"/>
        <w:numPr>
          <w:ilvl w:val="0"/>
          <w:numId w:val="2"/>
        </w:numPr>
        <w:spacing w:after="120"/>
        <w:ind w:left="714" w:hanging="357"/>
        <w:jc w:val="both"/>
        <w:rPr>
          <w:rFonts w:ascii="Arial" w:hAnsi="Arial" w:cs="Arial"/>
          <w:sz w:val="24"/>
        </w:rPr>
      </w:pPr>
      <w:r w:rsidRPr="00CD1FFC">
        <w:rPr>
          <w:rFonts w:ascii="Arial" w:hAnsi="Arial" w:cs="Arial"/>
          <w:sz w:val="24"/>
        </w:rPr>
        <w:t xml:space="preserve">Directs relevant centre staff to annually updated JCQ </w:t>
      </w:r>
      <w:r w:rsidR="00FA51F5" w:rsidRPr="00CD1FFC">
        <w:rPr>
          <w:rFonts w:ascii="Arial" w:hAnsi="Arial" w:cs="Arial"/>
          <w:sz w:val="24"/>
        </w:rPr>
        <w:t>documents</w:t>
      </w:r>
      <w:r w:rsidRPr="00CD1FFC">
        <w:rPr>
          <w:rFonts w:ascii="Arial" w:hAnsi="Arial" w:cs="Arial"/>
          <w:sz w:val="24"/>
        </w:rPr>
        <w:t xml:space="preserve"> including </w:t>
      </w:r>
      <w:hyperlink r:id="rId73" w:history="1">
        <w:r w:rsidRPr="00CD1FFC">
          <w:rPr>
            <w:rStyle w:val="Hyperlink"/>
            <w:rFonts w:ascii="Arial" w:hAnsi="Arial" w:cs="Arial"/>
            <w:color w:val="auto"/>
            <w:sz w:val="24"/>
            <w:u w:val="none"/>
          </w:rPr>
          <w:t>GR</w:t>
        </w:r>
      </w:hyperlink>
      <w:r w:rsidRPr="00CD1FFC">
        <w:rPr>
          <w:rStyle w:val="Hyperlink"/>
          <w:rFonts w:ascii="Arial" w:hAnsi="Arial" w:cs="Arial"/>
          <w:color w:val="auto"/>
          <w:sz w:val="24"/>
          <w:u w:val="none"/>
        </w:rPr>
        <w:t xml:space="preserve">, </w:t>
      </w:r>
      <w:hyperlink r:id="rId74" w:history="1">
        <w:r w:rsidRPr="00CD1FFC">
          <w:rPr>
            <w:rStyle w:val="Hyperlink"/>
            <w:rFonts w:ascii="Arial" w:hAnsi="Arial" w:cs="Arial"/>
            <w:color w:val="auto"/>
            <w:sz w:val="24"/>
            <w:u w:val="none"/>
          </w:rPr>
          <w:t>ICE</w:t>
        </w:r>
      </w:hyperlink>
      <w:r w:rsidRPr="00CD1FFC">
        <w:rPr>
          <w:rStyle w:val="Hyperlink"/>
          <w:rFonts w:ascii="Arial" w:hAnsi="Arial" w:cs="Arial"/>
          <w:color w:val="auto"/>
          <w:sz w:val="24"/>
          <w:u w:val="none"/>
        </w:rPr>
        <w:t xml:space="preserve">, </w:t>
      </w:r>
      <w:hyperlink r:id="rId75" w:history="1">
        <w:r w:rsidR="00FA51F5" w:rsidRPr="00CD1FFC">
          <w:rPr>
            <w:rStyle w:val="Hyperlink"/>
            <w:rFonts w:ascii="Arial" w:hAnsi="Arial" w:cs="Arial"/>
            <w:color w:val="auto"/>
            <w:sz w:val="24"/>
            <w:u w:val="none"/>
          </w:rPr>
          <w:t>AARA</w:t>
        </w:r>
      </w:hyperlink>
      <w:r w:rsidRPr="00CD1FFC">
        <w:rPr>
          <w:rStyle w:val="Hyperlink"/>
          <w:rFonts w:ascii="Arial" w:hAnsi="Arial" w:cs="Arial"/>
          <w:color w:val="auto"/>
          <w:sz w:val="24"/>
          <w:u w:val="none"/>
        </w:rPr>
        <w:t xml:space="preserve">, </w:t>
      </w:r>
      <w:hyperlink r:id="rId76" w:history="1">
        <w:r w:rsidR="00FA51F5" w:rsidRPr="00CD1FFC">
          <w:rPr>
            <w:rStyle w:val="Hyperlink"/>
            <w:rFonts w:ascii="Arial" w:hAnsi="Arial" w:cs="Arial"/>
            <w:color w:val="auto"/>
            <w:sz w:val="24"/>
            <w:u w:val="none"/>
          </w:rPr>
          <w:t>SMPP</w:t>
        </w:r>
      </w:hyperlink>
      <w:r w:rsidR="00311159" w:rsidRPr="00CD1FFC">
        <w:rPr>
          <w:rStyle w:val="Hyperlink"/>
          <w:rFonts w:ascii="Arial" w:hAnsi="Arial" w:cs="Arial"/>
          <w:color w:val="auto"/>
          <w:sz w:val="24"/>
          <w:u w:val="none"/>
        </w:rPr>
        <w:t>,</w:t>
      </w:r>
      <w:r w:rsidR="00FA51F5" w:rsidRPr="00CD1FFC">
        <w:rPr>
          <w:rStyle w:val="Hyperlink"/>
          <w:rFonts w:ascii="Arial" w:hAnsi="Arial" w:cs="Arial"/>
          <w:color w:val="auto"/>
          <w:sz w:val="24"/>
          <w:u w:val="none"/>
        </w:rPr>
        <w:t xml:space="preserve"> </w:t>
      </w:r>
      <w:hyperlink r:id="rId77" w:history="1">
        <w:r w:rsidR="00FA51F5" w:rsidRPr="00CD1FFC">
          <w:rPr>
            <w:rStyle w:val="Hyperlink"/>
            <w:rFonts w:ascii="Arial" w:hAnsi="Arial" w:cs="Arial"/>
            <w:color w:val="auto"/>
            <w:sz w:val="24"/>
            <w:u w:val="none"/>
          </w:rPr>
          <w:t>ICC</w:t>
        </w:r>
      </w:hyperlink>
      <w:r w:rsidR="00FA51F5" w:rsidRPr="00CD1FFC">
        <w:rPr>
          <w:rFonts w:ascii="Arial" w:hAnsi="Arial" w:cs="Arial"/>
          <w:sz w:val="24"/>
        </w:rPr>
        <w:t xml:space="preserve">, </w:t>
      </w:r>
      <w:hyperlink r:id="rId78" w:history="1">
        <w:r w:rsidRPr="00CD1FFC">
          <w:rPr>
            <w:rStyle w:val="Hyperlink"/>
            <w:rFonts w:ascii="Arial" w:hAnsi="Arial" w:cs="Arial"/>
            <w:color w:val="auto"/>
            <w:sz w:val="24"/>
            <w:u w:val="none"/>
          </w:rPr>
          <w:t>NEA</w:t>
        </w:r>
      </w:hyperlink>
      <w:r w:rsidRPr="00CD1FFC">
        <w:rPr>
          <w:rFonts w:ascii="Arial" w:hAnsi="Arial" w:cs="Arial"/>
          <w:sz w:val="24"/>
        </w:rPr>
        <w:t xml:space="preserve"> </w:t>
      </w:r>
      <w:r w:rsidR="00311159" w:rsidRPr="00CD1FFC">
        <w:rPr>
          <w:rStyle w:val="Hyperlink"/>
          <w:rFonts w:ascii="Arial" w:hAnsi="Arial" w:cs="Arial"/>
          <w:color w:val="auto"/>
          <w:sz w:val="24"/>
          <w:u w:val="none"/>
        </w:rPr>
        <w:t xml:space="preserve">and </w:t>
      </w:r>
      <w:hyperlink r:id="rId79" w:history="1">
        <w:r w:rsidR="00311159" w:rsidRPr="00CD1FFC">
          <w:rPr>
            <w:rStyle w:val="Hyperlink"/>
            <w:rFonts w:ascii="Arial" w:hAnsi="Arial" w:cs="Arial"/>
            <w:color w:val="auto"/>
            <w:sz w:val="24"/>
            <w:u w:val="none"/>
          </w:rPr>
          <w:t>SC</w:t>
        </w:r>
      </w:hyperlink>
    </w:p>
    <w:p w14:paraId="713B929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572880A" w14:textId="7DA2D1A1" w:rsidR="00775F95" w:rsidRPr="00CD1FFC" w:rsidRDefault="00775F95" w:rsidP="00CD1FFC">
      <w:pPr>
        <w:pStyle w:val="ListParagraph"/>
        <w:numPr>
          <w:ilvl w:val="0"/>
          <w:numId w:val="38"/>
        </w:numPr>
        <w:spacing w:after="120"/>
        <w:ind w:left="714" w:hanging="357"/>
        <w:jc w:val="both"/>
        <w:rPr>
          <w:rFonts w:ascii="Arial" w:hAnsi="Arial" w:cs="Arial"/>
          <w:sz w:val="24"/>
        </w:rPr>
      </w:pPr>
      <w:r w:rsidRPr="00CD1FFC">
        <w:rPr>
          <w:rFonts w:ascii="Arial" w:hAnsi="Arial" w:cs="Arial"/>
          <w:sz w:val="24"/>
        </w:rPr>
        <w:t xml:space="preserve">Signposts relevant centre staff to JCQ </w:t>
      </w:r>
      <w:r w:rsidR="00FA51F5" w:rsidRPr="00CD1FFC">
        <w:rPr>
          <w:rFonts w:ascii="Arial" w:hAnsi="Arial" w:cs="Arial"/>
          <w:sz w:val="24"/>
        </w:rPr>
        <w:t>documents</w:t>
      </w:r>
      <w:r w:rsidRPr="00CD1FFC">
        <w:rPr>
          <w:rFonts w:ascii="Arial" w:hAnsi="Arial" w:cs="Arial"/>
          <w:sz w:val="24"/>
        </w:rPr>
        <w:t xml:space="preserve"> and awarding body documentation relating to the exam</w:t>
      </w:r>
      <w:r w:rsidR="00D650C0" w:rsidRPr="00CD1FFC">
        <w:rPr>
          <w:rFonts w:ascii="Arial" w:hAnsi="Arial" w:cs="Arial"/>
          <w:sz w:val="24"/>
        </w:rPr>
        <w:t>ination/assessment</w:t>
      </w:r>
      <w:r w:rsidRPr="00CD1FFC">
        <w:rPr>
          <w:rFonts w:ascii="Arial" w:hAnsi="Arial" w:cs="Arial"/>
          <w:sz w:val="24"/>
        </w:rPr>
        <w:t xml:space="preserve"> process that ha</w:t>
      </w:r>
      <w:r w:rsidR="00153FBD" w:rsidRPr="00CD1FFC">
        <w:rPr>
          <w:rFonts w:ascii="Arial" w:hAnsi="Arial" w:cs="Arial"/>
          <w:sz w:val="24"/>
        </w:rPr>
        <w:t>ve</w:t>
      </w:r>
      <w:r w:rsidRPr="00CD1FFC">
        <w:rPr>
          <w:rFonts w:ascii="Arial" w:hAnsi="Arial" w:cs="Arial"/>
          <w:sz w:val="24"/>
        </w:rPr>
        <w:t xml:space="preserve"> been updated</w:t>
      </w:r>
    </w:p>
    <w:p w14:paraId="65D9A67F" w14:textId="7D6B631B" w:rsidR="00775F95" w:rsidRPr="00CD1FFC" w:rsidRDefault="00775F95" w:rsidP="00CD1FFC">
      <w:pPr>
        <w:pStyle w:val="ListParagraph"/>
        <w:numPr>
          <w:ilvl w:val="0"/>
          <w:numId w:val="38"/>
        </w:numPr>
        <w:spacing w:after="120"/>
        <w:ind w:left="714" w:hanging="357"/>
        <w:jc w:val="both"/>
        <w:rPr>
          <w:rFonts w:ascii="Arial" w:hAnsi="Arial" w:cs="Arial"/>
          <w:sz w:val="24"/>
        </w:rPr>
      </w:pPr>
      <w:r w:rsidRPr="00CD1FFC">
        <w:rPr>
          <w:rFonts w:ascii="Arial" w:hAnsi="Arial" w:cs="Arial"/>
          <w:sz w:val="24"/>
        </w:rPr>
        <w:t xml:space="preserve">Signposts relevant centre staff to JCQ information that </w:t>
      </w:r>
      <w:r w:rsidR="00080E37" w:rsidRPr="00CD1FFC">
        <w:rPr>
          <w:rFonts w:ascii="Arial" w:hAnsi="Arial" w:cs="Arial"/>
          <w:sz w:val="24"/>
        </w:rPr>
        <w:t>must</w:t>
      </w:r>
      <w:r w:rsidRPr="00CD1FFC">
        <w:rPr>
          <w:rFonts w:ascii="Arial" w:hAnsi="Arial" w:cs="Arial"/>
          <w:sz w:val="24"/>
        </w:rPr>
        <w:t xml:space="preserve"> be provided to candidates</w:t>
      </w:r>
    </w:p>
    <w:p w14:paraId="69D53F2F" w14:textId="77777777" w:rsidR="00775F95" w:rsidRPr="00CD1FFC" w:rsidRDefault="00775F95" w:rsidP="00CD1FFC">
      <w:pPr>
        <w:pStyle w:val="ListParagraph"/>
        <w:numPr>
          <w:ilvl w:val="0"/>
          <w:numId w:val="38"/>
        </w:numPr>
        <w:spacing w:after="120"/>
        <w:ind w:left="714" w:hanging="357"/>
        <w:jc w:val="both"/>
        <w:rPr>
          <w:rFonts w:ascii="Arial" w:hAnsi="Arial" w:cs="Arial"/>
          <w:sz w:val="24"/>
        </w:rPr>
      </w:pPr>
      <w:r w:rsidRPr="00CD1FFC">
        <w:rPr>
          <w:rFonts w:ascii="Arial" w:hAnsi="Arial" w:cs="Arial"/>
          <w:sz w:val="24"/>
        </w:rPr>
        <w:t>As the centre administrator, approves relevant access rights for centre staff to access awarding body secure extranet sites</w:t>
      </w:r>
    </w:p>
    <w:p w14:paraId="34E5E13D" w14:textId="32673741" w:rsidR="00775F95" w:rsidRPr="00CD1FFC" w:rsidRDefault="00775F95" w:rsidP="00CD1FFC">
      <w:pPr>
        <w:pStyle w:val="Heading3"/>
        <w:spacing w:before="0"/>
        <w:jc w:val="both"/>
        <w:rPr>
          <w:rFonts w:ascii="Arial" w:hAnsi="Arial" w:cs="Arial"/>
          <w:b w:val="0"/>
          <w:bCs w:val="0"/>
          <w:color w:val="auto"/>
          <w:sz w:val="24"/>
          <w:u w:val="single"/>
        </w:rPr>
      </w:pPr>
      <w:bookmarkStart w:id="38" w:name="_Toc183514473"/>
      <w:r w:rsidRPr="00CD1FFC">
        <w:rPr>
          <w:rFonts w:ascii="Arial" w:hAnsi="Arial" w:cs="Arial"/>
          <w:b w:val="0"/>
          <w:bCs w:val="0"/>
          <w:color w:val="auto"/>
          <w:sz w:val="24"/>
          <w:u w:val="single"/>
        </w:rPr>
        <w:t>Information gathering</w:t>
      </w:r>
      <w:bookmarkEnd w:id="38"/>
    </w:p>
    <w:p w14:paraId="556414A5"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7B78D7C7" w14:textId="77777777" w:rsidR="00775F95" w:rsidRPr="00CD1FFC" w:rsidRDefault="00775F95" w:rsidP="00CD1FFC">
      <w:pPr>
        <w:pStyle w:val="ListParagraph"/>
        <w:numPr>
          <w:ilvl w:val="0"/>
          <w:numId w:val="39"/>
        </w:numPr>
        <w:spacing w:after="120"/>
        <w:ind w:left="714" w:hanging="357"/>
        <w:jc w:val="both"/>
        <w:rPr>
          <w:rFonts w:ascii="Arial" w:hAnsi="Arial" w:cs="Arial"/>
          <w:sz w:val="24"/>
        </w:rPr>
      </w:pPr>
      <w:r w:rsidRPr="00CD1FFC">
        <w:rPr>
          <w:rFonts w:ascii="Arial" w:hAnsi="Arial" w:cs="Arial"/>
          <w:sz w:val="24"/>
        </w:rPr>
        <w:t>Undertakes an annual information gathering exercise in preparation for each new academic year to ensure data about all qualifications being delivered is up to date and correct</w:t>
      </w:r>
    </w:p>
    <w:p w14:paraId="65FAE553" w14:textId="77777777" w:rsidR="00775F95" w:rsidRPr="00CD1FFC" w:rsidRDefault="00775F95" w:rsidP="00CD1FFC">
      <w:pPr>
        <w:pStyle w:val="ListParagraph"/>
        <w:numPr>
          <w:ilvl w:val="0"/>
          <w:numId w:val="39"/>
        </w:numPr>
        <w:spacing w:after="120"/>
        <w:ind w:left="714" w:hanging="357"/>
        <w:jc w:val="both"/>
        <w:rPr>
          <w:rFonts w:ascii="Arial" w:hAnsi="Arial" w:cs="Arial"/>
          <w:sz w:val="24"/>
        </w:rPr>
      </w:pPr>
      <w:r w:rsidRPr="00CD1FFC">
        <w:rPr>
          <w:rFonts w:ascii="Arial" w:hAnsi="Arial" w:cs="Arial"/>
          <w:sz w:val="24"/>
        </w:rPr>
        <w:t>Collates all information gathered into one central point of reference</w:t>
      </w:r>
    </w:p>
    <w:p w14:paraId="653CA10E" w14:textId="77777777" w:rsidR="00775F95" w:rsidRPr="00CD1FFC" w:rsidRDefault="00775F95" w:rsidP="00CD1FFC">
      <w:pPr>
        <w:pStyle w:val="ListParagraph"/>
        <w:numPr>
          <w:ilvl w:val="0"/>
          <w:numId w:val="39"/>
        </w:numPr>
        <w:spacing w:after="120"/>
        <w:ind w:left="714" w:hanging="357"/>
        <w:jc w:val="both"/>
        <w:rPr>
          <w:rFonts w:ascii="Arial" w:hAnsi="Arial" w:cs="Arial"/>
          <w:sz w:val="24"/>
        </w:rPr>
      </w:pPr>
      <w:r w:rsidRPr="00CD1FFC">
        <w:rPr>
          <w:rFonts w:ascii="Arial" w:hAnsi="Arial" w:cs="Arial"/>
          <w:sz w:val="24"/>
        </w:rPr>
        <w:t>Researches awarding body guidance to identify administrative processes, key tasks, key dates and deadlines for all relevant qualifications</w:t>
      </w:r>
    </w:p>
    <w:p w14:paraId="61FB723F" w14:textId="77777777" w:rsidR="00775F95" w:rsidRPr="00CD1FFC" w:rsidRDefault="00775F95" w:rsidP="00CD1FFC">
      <w:pPr>
        <w:pStyle w:val="ListParagraph"/>
        <w:numPr>
          <w:ilvl w:val="0"/>
          <w:numId w:val="39"/>
        </w:numPr>
        <w:spacing w:after="120"/>
        <w:ind w:left="714" w:hanging="357"/>
        <w:jc w:val="both"/>
        <w:rPr>
          <w:rFonts w:ascii="Arial" w:hAnsi="Arial" w:cs="Arial"/>
          <w:sz w:val="24"/>
        </w:rPr>
      </w:pPr>
      <w:r w:rsidRPr="00CD1FFC">
        <w:rPr>
          <w:rFonts w:ascii="Arial" w:hAnsi="Arial" w:cs="Arial"/>
          <w:sz w:val="24"/>
        </w:rPr>
        <w:t xml:space="preserve">Produces an </w:t>
      </w:r>
      <w:proofErr w:type="gramStart"/>
      <w:r w:rsidRPr="00CD1FFC">
        <w:rPr>
          <w:rFonts w:ascii="Arial" w:hAnsi="Arial" w:cs="Arial"/>
          <w:sz w:val="24"/>
        </w:rPr>
        <w:t>annual exams</w:t>
      </w:r>
      <w:proofErr w:type="gramEnd"/>
      <w:r w:rsidRPr="00CD1FFC">
        <w:rPr>
          <w:rFonts w:ascii="Arial" w:hAnsi="Arial" w:cs="Arial"/>
          <w:sz w:val="24"/>
        </w:rPr>
        <w:t xml:space="preserve"> plan of key tasks and key dates to ensure all external deadlines can be effectively met; informs key centre staff of internal deadlines</w:t>
      </w:r>
    </w:p>
    <w:p w14:paraId="065AC4C4" w14:textId="0147516B" w:rsidR="00775F95" w:rsidRPr="00CD1FFC" w:rsidRDefault="00080E37" w:rsidP="00CD1FFC">
      <w:pPr>
        <w:pStyle w:val="ListParagraph"/>
        <w:numPr>
          <w:ilvl w:val="0"/>
          <w:numId w:val="39"/>
        </w:numPr>
        <w:spacing w:after="120"/>
        <w:ind w:left="714" w:hanging="357"/>
        <w:jc w:val="both"/>
        <w:rPr>
          <w:rFonts w:ascii="Arial" w:hAnsi="Arial" w:cs="Arial"/>
          <w:sz w:val="24"/>
        </w:rPr>
      </w:pPr>
      <w:r w:rsidRPr="00CD1FFC">
        <w:rPr>
          <w:rFonts w:ascii="Arial" w:hAnsi="Arial" w:cs="Arial"/>
          <w:sz w:val="24"/>
        </w:rPr>
        <w:lastRenderedPageBreak/>
        <w:t xml:space="preserve">(where applicable to the role) </w:t>
      </w:r>
      <w:r w:rsidR="00775F95" w:rsidRPr="00CD1FFC">
        <w:rPr>
          <w:rFonts w:ascii="Arial" w:hAnsi="Arial" w:cs="Arial"/>
          <w:sz w:val="24"/>
        </w:rPr>
        <w:t>Collects information on internal exams</w:t>
      </w:r>
      <w:r w:rsidR="00FA51F5" w:rsidRPr="00CD1FFC">
        <w:rPr>
          <w:rFonts w:ascii="Arial" w:hAnsi="Arial" w:cs="Arial"/>
          <w:sz w:val="24"/>
        </w:rPr>
        <w:t>/assessments</w:t>
      </w:r>
      <w:r w:rsidR="00775F95" w:rsidRPr="00CD1FFC">
        <w:rPr>
          <w:rFonts w:ascii="Arial" w:hAnsi="Arial" w:cs="Arial"/>
          <w:sz w:val="24"/>
        </w:rPr>
        <w:t xml:space="preserve"> to enable preparation for and conduct of </w:t>
      </w:r>
      <w:r w:rsidR="00BD08C5" w:rsidRPr="00CD1FFC">
        <w:rPr>
          <w:rFonts w:ascii="Arial" w:hAnsi="Arial" w:cs="Arial"/>
          <w:sz w:val="24"/>
        </w:rPr>
        <w:t>(</w:t>
      </w:r>
      <w:r w:rsidR="00775F95" w:rsidRPr="00CD1FFC">
        <w:rPr>
          <w:rFonts w:ascii="Arial" w:hAnsi="Arial" w:cs="Arial"/>
          <w:sz w:val="24"/>
        </w:rPr>
        <w:t>insert the titles these internal exams</w:t>
      </w:r>
      <w:r w:rsidR="00FA51F5" w:rsidRPr="00CD1FFC">
        <w:rPr>
          <w:rFonts w:ascii="Arial" w:hAnsi="Arial" w:cs="Arial"/>
          <w:sz w:val="24"/>
        </w:rPr>
        <w:t>/assessments</w:t>
      </w:r>
      <w:r w:rsidR="00775F95" w:rsidRPr="00CD1FFC">
        <w:rPr>
          <w:rFonts w:ascii="Arial" w:hAnsi="Arial" w:cs="Arial"/>
          <w:sz w:val="24"/>
        </w:rPr>
        <w:t xml:space="preserve"> are referred to in the centre</w:t>
      </w:r>
      <w:r w:rsidR="00BD08C5" w:rsidRPr="00CD1FFC">
        <w:rPr>
          <w:rFonts w:ascii="Arial" w:hAnsi="Arial" w:cs="Arial"/>
          <w:sz w:val="24"/>
        </w:rPr>
        <w:t>)</w:t>
      </w:r>
    </w:p>
    <w:p w14:paraId="633B3991" w14:textId="709C8269" w:rsidR="00775F95" w:rsidRPr="00CD1FFC" w:rsidRDefault="009F236A" w:rsidP="00CD1FFC">
      <w:pPr>
        <w:spacing w:after="120"/>
        <w:jc w:val="both"/>
        <w:rPr>
          <w:rFonts w:ascii="Arial" w:hAnsi="Arial" w:cs="Arial"/>
          <w:b/>
          <w:sz w:val="24"/>
        </w:rPr>
      </w:pPr>
      <w:r w:rsidRPr="00CD1FFC">
        <w:rPr>
          <w:rFonts w:ascii="Arial" w:hAnsi="Arial" w:cs="Arial"/>
          <w:b/>
          <w:sz w:val="24"/>
        </w:rPr>
        <w:t>Senior leaders</w:t>
      </w:r>
    </w:p>
    <w:p w14:paraId="721C4983" w14:textId="2C9F2E0B" w:rsidR="00775F95" w:rsidRPr="00CD1FFC" w:rsidRDefault="00775F95" w:rsidP="00CD1FFC">
      <w:pPr>
        <w:pStyle w:val="ListParagraph"/>
        <w:numPr>
          <w:ilvl w:val="0"/>
          <w:numId w:val="40"/>
        </w:numPr>
        <w:spacing w:after="120"/>
        <w:ind w:left="714" w:hanging="357"/>
        <w:jc w:val="both"/>
        <w:rPr>
          <w:rFonts w:ascii="Arial" w:hAnsi="Arial" w:cs="Arial"/>
          <w:sz w:val="24"/>
        </w:rPr>
      </w:pPr>
      <w:r w:rsidRPr="00CD1FFC">
        <w:rPr>
          <w:rFonts w:ascii="Arial" w:hAnsi="Arial" w:cs="Arial"/>
          <w:sz w:val="24"/>
        </w:rPr>
        <w:t>Respond (or ensure teaching staff respond)</w:t>
      </w:r>
      <w:r w:rsidR="00544D51" w:rsidRPr="00CD1FFC">
        <w:rPr>
          <w:rFonts w:ascii="Arial" w:hAnsi="Arial" w:cs="Arial"/>
          <w:sz w:val="24"/>
        </w:rPr>
        <w:t xml:space="preserve"> </w:t>
      </w:r>
      <w:r w:rsidRPr="00CD1FFC">
        <w:rPr>
          <w:rFonts w:ascii="Arial" w:hAnsi="Arial" w:cs="Arial"/>
          <w:sz w:val="24"/>
        </w:rPr>
        <w:t>to requests from the EO on information gathering</w:t>
      </w:r>
    </w:p>
    <w:p w14:paraId="423D1EA0" w14:textId="71B63229" w:rsidR="00775F95" w:rsidRPr="00CD1FFC" w:rsidRDefault="00775F95" w:rsidP="00CD1FFC">
      <w:pPr>
        <w:pStyle w:val="ListParagraph"/>
        <w:numPr>
          <w:ilvl w:val="0"/>
          <w:numId w:val="40"/>
        </w:numPr>
        <w:spacing w:after="120"/>
        <w:ind w:left="714" w:hanging="357"/>
        <w:jc w:val="both"/>
        <w:rPr>
          <w:rFonts w:ascii="Arial" w:hAnsi="Arial" w:cs="Arial"/>
          <w:sz w:val="24"/>
        </w:rPr>
      </w:pPr>
      <w:r w:rsidRPr="00CD1FFC">
        <w:rPr>
          <w:rFonts w:ascii="Arial" w:hAnsi="Arial" w:cs="Arial"/>
          <w:sz w:val="24"/>
        </w:rPr>
        <w:t>Meet the internal deadline for the return of information</w:t>
      </w:r>
    </w:p>
    <w:p w14:paraId="3DCCB9AA" w14:textId="75AF4AC0" w:rsidR="00775F95" w:rsidRPr="00CD1FFC" w:rsidRDefault="00775F95" w:rsidP="00CD1FFC">
      <w:pPr>
        <w:pStyle w:val="ListParagraph"/>
        <w:numPr>
          <w:ilvl w:val="0"/>
          <w:numId w:val="40"/>
        </w:numPr>
        <w:spacing w:after="120"/>
        <w:ind w:left="714" w:hanging="357"/>
        <w:jc w:val="both"/>
        <w:rPr>
          <w:rFonts w:ascii="Arial" w:hAnsi="Arial" w:cs="Arial"/>
          <w:sz w:val="24"/>
        </w:rPr>
      </w:pPr>
      <w:r w:rsidRPr="00CD1FFC">
        <w:rPr>
          <w:rFonts w:ascii="Arial" w:hAnsi="Arial" w:cs="Arial"/>
          <w:sz w:val="24"/>
        </w:rPr>
        <w:t>Inform the EO of any changes to information in a timely manner minimising the risk of late or other penalty fees being incurred by an awarding body</w:t>
      </w:r>
    </w:p>
    <w:p w14:paraId="71FB8AEB" w14:textId="60D38B54" w:rsidR="00775F95" w:rsidRPr="00CD1FFC" w:rsidRDefault="00775F95" w:rsidP="00CD1FFC">
      <w:pPr>
        <w:pStyle w:val="ListParagraph"/>
        <w:numPr>
          <w:ilvl w:val="0"/>
          <w:numId w:val="40"/>
        </w:numPr>
        <w:spacing w:after="120"/>
        <w:ind w:left="714" w:hanging="357"/>
        <w:jc w:val="both"/>
        <w:rPr>
          <w:rFonts w:ascii="Arial" w:hAnsi="Arial" w:cs="Arial"/>
          <w:sz w:val="24"/>
        </w:rPr>
      </w:pPr>
      <w:r w:rsidRPr="00CD1FFC">
        <w:rPr>
          <w:rFonts w:ascii="Arial" w:hAnsi="Arial" w:cs="Arial"/>
          <w:sz w:val="24"/>
        </w:rPr>
        <w:t>Note the internal deadlines in the annual exams plan and directs teaching staff to meet these</w:t>
      </w:r>
    </w:p>
    <w:p w14:paraId="5A0D433E" w14:textId="2D552DAE" w:rsidR="00775F95" w:rsidRPr="00CD1FFC" w:rsidRDefault="00775F95" w:rsidP="00CD1FFC">
      <w:pPr>
        <w:pStyle w:val="Heading3"/>
        <w:spacing w:before="0"/>
        <w:jc w:val="both"/>
        <w:rPr>
          <w:rFonts w:ascii="Arial" w:hAnsi="Arial" w:cs="Arial"/>
          <w:b w:val="0"/>
          <w:bCs w:val="0"/>
          <w:color w:val="auto"/>
          <w:sz w:val="24"/>
          <w:u w:val="single"/>
        </w:rPr>
      </w:pPr>
      <w:bookmarkStart w:id="39" w:name="_Toc183514474"/>
      <w:r w:rsidRPr="00CD1FFC">
        <w:rPr>
          <w:rFonts w:ascii="Arial" w:hAnsi="Arial" w:cs="Arial"/>
          <w:b w:val="0"/>
          <w:bCs w:val="0"/>
          <w:color w:val="auto"/>
          <w:sz w:val="24"/>
          <w:u w:val="single"/>
        </w:rPr>
        <w:t>Access arrangements</w:t>
      </w:r>
      <w:bookmarkEnd w:id="39"/>
    </w:p>
    <w:p w14:paraId="5AC99F73" w14:textId="603F6037" w:rsidR="003C32E6" w:rsidRPr="00CD1FFC" w:rsidRDefault="003C32E6" w:rsidP="00CD1FFC">
      <w:pPr>
        <w:spacing w:after="120"/>
        <w:jc w:val="both"/>
        <w:rPr>
          <w:rFonts w:ascii="Arial" w:hAnsi="Arial" w:cs="Arial"/>
          <w:b/>
          <w:sz w:val="24"/>
        </w:rPr>
      </w:pPr>
      <w:r w:rsidRPr="00CD1FFC">
        <w:rPr>
          <w:rFonts w:ascii="Arial" w:hAnsi="Arial" w:cs="Arial"/>
          <w:b/>
          <w:sz w:val="24"/>
        </w:rPr>
        <w:t>Head of centre</w:t>
      </w:r>
    </w:p>
    <w:p w14:paraId="5501EDB7" w14:textId="77777777" w:rsidR="00225AE2" w:rsidRPr="00CD1FFC" w:rsidRDefault="00225AE2" w:rsidP="00CD1FFC">
      <w:pPr>
        <w:pStyle w:val="ListParagraph"/>
        <w:numPr>
          <w:ilvl w:val="0"/>
          <w:numId w:val="41"/>
        </w:numPr>
        <w:autoSpaceDE w:val="0"/>
        <w:autoSpaceDN w:val="0"/>
        <w:adjustRightInd w:val="0"/>
        <w:spacing w:before="120" w:after="60"/>
        <w:jc w:val="both"/>
        <w:rPr>
          <w:rFonts w:ascii="Arial" w:hAnsi="Arial" w:cs="Arial"/>
          <w:sz w:val="24"/>
        </w:rPr>
      </w:pPr>
      <w:r w:rsidRPr="00CD1FFC">
        <w:rPr>
          <w:rFonts w:ascii="Arial" w:hAnsi="Arial" w:cs="Arial"/>
          <w:bCs/>
          <w:sz w:val="24"/>
        </w:rPr>
        <w:t>Ensures the centre has documented processes in place relating to access arrangements and reasonable adjustments</w:t>
      </w:r>
    </w:p>
    <w:p w14:paraId="378BAF72" w14:textId="62FEEEE1" w:rsidR="0044524F" w:rsidRPr="00CD1FFC" w:rsidRDefault="003C32E6" w:rsidP="00CD1FFC">
      <w:pPr>
        <w:pStyle w:val="ListParagraph"/>
        <w:numPr>
          <w:ilvl w:val="0"/>
          <w:numId w:val="41"/>
        </w:numPr>
        <w:spacing w:before="120" w:after="120"/>
        <w:ind w:left="714" w:hanging="357"/>
        <w:jc w:val="both"/>
        <w:rPr>
          <w:rFonts w:ascii="Arial" w:hAnsi="Arial" w:cs="Arial"/>
          <w:sz w:val="24"/>
        </w:rPr>
      </w:pPr>
      <w:r w:rsidRPr="00CD1FFC">
        <w:rPr>
          <w:rFonts w:ascii="Arial" w:hAnsi="Arial" w:cs="Arial"/>
          <w:sz w:val="24"/>
        </w:rPr>
        <w:t xml:space="preserve">Ensures the </w:t>
      </w:r>
      <w:proofErr w:type="spellStart"/>
      <w:r w:rsidR="00FA51F5" w:rsidRPr="00CD1FFC">
        <w:rPr>
          <w:rFonts w:ascii="Arial" w:hAnsi="Arial" w:cs="Arial"/>
          <w:sz w:val="24"/>
        </w:rPr>
        <w:t>SENCo</w:t>
      </w:r>
      <w:proofErr w:type="spellEnd"/>
      <w:r w:rsidR="00FA51F5" w:rsidRPr="00CD1FFC">
        <w:rPr>
          <w:rFonts w:ascii="Arial" w:hAnsi="Arial" w:cs="Arial"/>
          <w:sz w:val="24"/>
        </w:rPr>
        <w:t xml:space="preserve"> (or equivalent role)</w:t>
      </w:r>
      <w:r w:rsidRPr="00CD1FFC">
        <w:rPr>
          <w:rFonts w:ascii="Arial" w:hAnsi="Arial" w:cs="Arial"/>
          <w:sz w:val="24"/>
        </w:rPr>
        <w:t xml:space="preserve"> is fully supported in effectively implementing access arrangements and reasonable adjustments once approved</w:t>
      </w:r>
    </w:p>
    <w:p w14:paraId="3B2A04BF" w14:textId="1182EEAD" w:rsidR="00775F95" w:rsidRPr="00CD1FFC" w:rsidRDefault="00775F95" w:rsidP="00CD1FFC">
      <w:pPr>
        <w:spacing w:after="120"/>
        <w:jc w:val="both"/>
        <w:rPr>
          <w:rFonts w:ascii="Arial" w:hAnsi="Arial" w:cs="Arial"/>
          <w:bCs/>
          <w:sz w:val="24"/>
        </w:rPr>
      </w:pPr>
      <w:proofErr w:type="spellStart"/>
      <w:r w:rsidRPr="00CD1FFC">
        <w:rPr>
          <w:rFonts w:ascii="Arial" w:hAnsi="Arial" w:cs="Arial"/>
          <w:b/>
          <w:sz w:val="24"/>
        </w:rPr>
        <w:t>SENCo</w:t>
      </w:r>
      <w:proofErr w:type="spellEnd"/>
      <w:r w:rsidR="00FA51F5" w:rsidRPr="00CD1FFC">
        <w:rPr>
          <w:rFonts w:ascii="Arial" w:hAnsi="Arial" w:cs="Arial"/>
          <w:b/>
          <w:sz w:val="24"/>
        </w:rPr>
        <w:t xml:space="preserve"> </w:t>
      </w:r>
      <w:r w:rsidR="00FA51F5" w:rsidRPr="00CD1FFC">
        <w:rPr>
          <w:rFonts w:ascii="Arial" w:hAnsi="Arial" w:cs="Arial"/>
          <w:bCs/>
          <w:sz w:val="24"/>
        </w:rPr>
        <w:t>(or equivalent role)</w:t>
      </w:r>
    </w:p>
    <w:p w14:paraId="5604E0F0" w14:textId="49E226C8" w:rsidR="00775F95"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 xml:space="preserve">Assesses candidates (or works with the </w:t>
      </w:r>
      <w:r w:rsidR="00BE2E85" w:rsidRPr="00CD1FFC">
        <w:rPr>
          <w:rFonts w:ascii="Arial" w:hAnsi="Arial" w:cs="Arial"/>
          <w:sz w:val="24"/>
        </w:rPr>
        <w:t>appropriately qualified assessor as appointed by the head of centre</w:t>
      </w:r>
      <w:r w:rsidRPr="00CD1FFC">
        <w:rPr>
          <w:rFonts w:ascii="Arial" w:hAnsi="Arial" w:cs="Arial"/>
          <w:sz w:val="24"/>
        </w:rPr>
        <w:t>) to identify access arrangements</w:t>
      </w:r>
      <w:r w:rsidR="001E1DB7" w:rsidRPr="00CD1FFC">
        <w:rPr>
          <w:rFonts w:ascii="Arial" w:hAnsi="Arial" w:cs="Arial"/>
          <w:sz w:val="24"/>
        </w:rPr>
        <w:t>/reasonable adjustments</w:t>
      </w:r>
      <w:r w:rsidRPr="00CD1FFC">
        <w:rPr>
          <w:rFonts w:ascii="Arial" w:hAnsi="Arial" w:cs="Arial"/>
          <w:sz w:val="24"/>
        </w:rPr>
        <w:t xml:space="preserve"> requirements</w:t>
      </w:r>
    </w:p>
    <w:p w14:paraId="143630F4" w14:textId="77777777" w:rsidR="00775F95"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 xml:space="preserve">Gathers </w:t>
      </w:r>
      <w:r w:rsidRPr="00CD1FFC">
        <w:rPr>
          <w:rFonts w:ascii="Arial" w:hAnsi="Arial" w:cs="Arial"/>
          <w:bCs/>
          <w:sz w:val="24"/>
        </w:rPr>
        <w:t>evidence</w:t>
      </w:r>
      <w:r w:rsidRPr="00CD1FFC">
        <w:rPr>
          <w:rFonts w:ascii="Arial" w:hAnsi="Arial" w:cs="Arial"/>
          <w:b/>
          <w:sz w:val="24"/>
        </w:rPr>
        <w:t xml:space="preserve"> </w:t>
      </w:r>
      <w:r w:rsidRPr="00CD1FFC">
        <w:rPr>
          <w:rFonts w:ascii="Arial" w:hAnsi="Arial" w:cs="Arial"/>
          <w:sz w:val="24"/>
        </w:rPr>
        <w:t>to support the need for access arrangements for a candidate</w:t>
      </w:r>
    </w:p>
    <w:p w14:paraId="7E00CB57" w14:textId="17984C57" w:rsidR="00775F95"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Liaises with teachi</w:t>
      </w:r>
      <w:r w:rsidR="003C32E6" w:rsidRPr="00CD1FFC">
        <w:rPr>
          <w:rFonts w:ascii="Arial" w:hAnsi="Arial" w:cs="Arial"/>
          <w:sz w:val="24"/>
        </w:rPr>
        <w:t xml:space="preserve">ng staff to gather evidence of </w:t>
      </w:r>
      <w:r w:rsidRPr="00CD1FFC">
        <w:rPr>
          <w:rFonts w:ascii="Arial" w:hAnsi="Arial" w:cs="Arial"/>
          <w:bCs/>
          <w:sz w:val="24"/>
        </w:rPr>
        <w:t>normal way of working</w:t>
      </w:r>
      <w:r w:rsidRPr="00CD1FFC">
        <w:rPr>
          <w:rFonts w:ascii="Arial" w:hAnsi="Arial" w:cs="Arial"/>
          <w:b/>
          <w:sz w:val="24"/>
        </w:rPr>
        <w:t xml:space="preserve"> </w:t>
      </w:r>
      <w:r w:rsidR="00FA51F5" w:rsidRPr="00CD1FFC">
        <w:rPr>
          <w:rFonts w:ascii="Arial" w:hAnsi="Arial" w:cs="Arial"/>
          <w:sz w:val="24"/>
        </w:rPr>
        <w:t>for a</w:t>
      </w:r>
      <w:r w:rsidRPr="00CD1FFC">
        <w:rPr>
          <w:rFonts w:ascii="Arial" w:hAnsi="Arial" w:cs="Arial"/>
          <w:sz w:val="24"/>
        </w:rPr>
        <w:t xml:space="preserve"> candidate</w:t>
      </w:r>
    </w:p>
    <w:p w14:paraId="7F85CC7A" w14:textId="77777777" w:rsidR="00775F95"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Determines candidate eligibility for arrangements or adjustments that are centre-delegated</w:t>
      </w:r>
    </w:p>
    <w:p w14:paraId="4B025889" w14:textId="74784ED3" w:rsidR="00775F95"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 xml:space="preserve">Gathers signed </w:t>
      </w:r>
      <w:r w:rsidR="00833720" w:rsidRPr="00CD1FFC">
        <w:rPr>
          <w:rFonts w:ascii="Arial" w:hAnsi="Arial" w:cs="Arial"/>
          <w:i/>
          <w:iCs/>
          <w:sz w:val="24"/>
          <w:shd w:val="clear" w:color="auto" w:fill="FFFFFF"/>
        </w:rPr>
        <w:t>Personal data consent</w:t>
      </w:r>
      <w:r w:rsidR="00833720" w:rsidRPr="00CD1FFC">
        <w:rPr>
          <w:rFonts w:ascii="Arial" w:hAnsi="Arial" w:cs="Arial"/>
          <w:b/>
          <w:bCs/>
          <w:sz w:val="24"/>
        </w:rPr>
        <w:t xml:space="preserve"> </w:t>
      </w:r>
      <w:r w:rsidR="00833720" w:rsidRPr="00CD1FFC">
        <w:rPr>
          <w:rFonts w:ascii="Arial" w:hAnsi="Arial" w:cs="Arial"/>
          <w:sz w:val="24"/>
        </w:rPr>
        <w:t xml:space="preserve">forms </w:t>
      </w:r>
      <w:r w:rsidRPr="00CD1FFC">
        <w:rPr>
          <w:rFonts w:ascii="Arial" w:hAnsi="Arial" w:cs="Arial"/>
          <w:sz w:val="24"/>
        </w:rPr>
        <w:t>from candidates where required</w:t>
      </w:r>
      <w:r w:rsidR="0065588A" w:rsidRPr="00CD1FFC">
        <w:rPr>
          <w:rFonts w:ascii="Arial" w:hAnsi="Arial" w:cs="Arial"/>
          <w:sz w:val="24"/>
        </w:rPr>
        <w:t xml:space="preserve"> and ensures </w:t>
      </w:r>
      <w:r w:rsidR="0065588A" w:rsidRPr="00CD1FFC">
        <w:rPr>
          <w:rFonts w:ascii="Arial" w:hAnsi="Arial" w:cs="Arial"/>
          <w:i/>
          <w:iCs/>
          <w:sz w:val="24"/>
        </w:rPr>
        <w:t xml:space="preserve">Data protection confirmation(s) by the examinations officer or </w:t>
      </w:r>
      <w:proofErr w:type="spellStart"/>
      <w:r w:rsidR="0065588A" w:rsidRPr="00CD1FFC">
        <w:rPr>
          <w:rFonts w:ascii="Arial" w:hAnsi="Arial" w:cs="Arial"/>
          <w:i/>
          <w:iCs/>
          <w:sz w:val="24"/>
        </w:rPr>
        <w:t>SENCo</w:t>
      </w:r>
      <w:proofErr w:type="spellEnd"/>
      <w:r w:rsidR="0065588A" w:rsidRPr="00CD1FFC">
        <w:rPr>
          <w:rFonts w:ascii="Arial" w:hAnsi="Arial" w:cs="Arial"/>
          <w:sz w:val="24"/>
        </w:rPr>
        <w:t xml:space="preserve"> are completed</w:t>
      </w:r>
    </w:p>
    <w:p w14:paraId="5CB17AB0" w14:textId="26A143DC" w:rsidR="00B04A81"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 xml:space="preserve">Applies for </w:t>
      </w:r>
      <w:r w:rsidRPr="00CD1FFC">
        <w:rPr>
          <w:rFonts w:ascii="Arial" w:hAnsi="Arial" w:cs="Arial"/>
          <w:bCs/>
          <w:sz w:val="24"/>
        </w:rPr>
        <w:t xml:space="preserve">approval </w:t>
      </w:r>
      <w:r w:rsidR="00FA51F5" w:rsidRPr="00CD1FFC">
        <w:rPr>
          <w:rFonts w:ascii="Arial" w:hAnsi="Arial" w:cs="Arial"/>
          <w:sz w:val="24"/>
        </w:rPr>
        <w:t>using</w:t>
      </w:r>
      <w:r w:rsidRPr="00CD1FFC">
        <w:rPr>
          <w:rFonts w:ascii="Arial" w:hAnsi="Arial" w:cs="Arial"/>
          <w:sz w:val="24"/>
        </w:rPr>
        <w:t xml:space="preserve"> </w:t>
      </w:r>
      <w:r w:rsidRPr="00CD1FFC">
        <w:rPr>
          <w:rFonts w:ascii="Arial" w:hAnsi="Arial" w:cs="Arial"/>
          <w:i/>
          <w:sz w:val="24"/>
        </w:rPr>
        <w:t>Access arrangements online</w:t>
      </w:r>
      <w:r w:rsidRPr="00CD1FFC">
        <w:rPr>
          <w:rFonts w:ascii="Arial" w:hAnsi="Arial" w:cs="Arial"/>
          <w:sz w:val="24"/>
        </w:rPr>
        <w:t xml:space="preserve"> (AAO)</w:t>
      </w:r>
      <w:r w:rsidR="001F7C2A" w:rsidRPr="00CD1FFC">
        <w:rPr>
          <w:rFonts w:ascii="Arial" w:hAnsi="Arial" w:cs="Arial"/>
          <w:sz w:val="24"/>
        </w:rPr>
        <w:t xml:space="preserve"> via the Centre Admin Portal (CAP)</w:t>
      </w:r>
      <w:r w:rsidRPr="00CD1FFC">
        <w:rPr>
          <w:rFonts w:ascii="Arial" w:hAnsi="Arial" w:cs="Arial"/>
          <w:sz w:val="24"/>
        </w:rPr>
        <w:t>, where required or through the awarding body where qualifications sit outside the scope of AAO</w:t>
      </w:r>
    </w:p>
    <w:p w14:paraId="2627A34A" w14:textId="311DF73D" w:rsidR="0054059C" w:rsidRPr="00CD1FFC" w:rsidRDefault="00833720" w:rsidP="00CD1FFC">
      <w:pPr>
        <w:pStyle w:val="ListParagraph"/>
        <w:numPr>
          <w:ilvl w:val="0"/>
          <w:numId w:val="42"/>
        </w:numPr>
        <w:spacing w:after="120"/>
        <w:jc w:val="both"/>
        <w:rPr>
          <w:rFonts w:ascii="Arial" w:hAnsi="Arial" w:cs="Arial"/>
          <w:sz w:val="24"/>
        </w:rPr>
      </w:pPr>
      <w:r w:rsidRPr="00CD1FFC">
        <w:rPr>
          <w:rFonts w:ascii="Arial" w:hAnsi="Arial" w:cs="Arial"/>
          <w:sz w:val="24"/>
        </w:rPr>
        <w:t>Keeps a file for each candidate</w:t>
      </w:r>
      <w:r w:rsidR="002367EC" w:rsidRPr="00CD1FFC">
        <w:rPr>
          <w:rFonts w:ascii="Arial" w:hAnsi="Arial" w:cs="Arial"/>
          <w:sz w:val="24"/>
        </w:rPr>
        <w:t xml:space="preserve"> for JCQ inspection purposes containing all the required documentation (if documentation is </w:t>
      </w:r>
      <w:r w:rsidR="00C2123A" w:rsidRPr="00CD1FFC">
        <w:rPr>
          <w:rFonts w:ascii="Arial" w:hAnsi="Arial" w:cs="Arial"/>
          <w:sz w:val="24"/>
        </w:rPr>
        <w:t>stored</w:t>
      </w:r>
      <w:r w:rsidR="002367EC" w:rsidRPr="00CD1FFC">
        <w:rPr>
          <w:rFonts w:ascii="Arial" w:hAnsi="Arial" w:cs="Arial"/>
          <w:sz w:val="24"/>
        </w:rPr>
        <w:t xml:space="preserve"> electronically, </w:t>
      </w:r>
      <w:r w:rsidR="0054059C" w:rsidRPr="00CD1FFC">
        <w:rPr>
          <w:rFonts w:ascii="Arial" w:hAnsi="Arial" w:cs="Arial"/>
          <w:sz w:val="24"/>
        </w:rPr>
        <w:t xml:space="preserve">an e-folder </w:t>
      </w:r>
      <w:r w:rsidR="00C2123A" w:rsidRPr="00CD1FFC">
        <w:rPr>
          <w:rFonts w:ascii="Arial" w:hAnsi="Arial" w:cs="Arial"/>
          <w:sz w:val="24"/>
        </w:rPr>
        <w:t xml:space="preserve">must be created </w:t>
      </w:r>
      <w:r w:rsidR="0054059C" w:rsidRPr="00CD1FFC">
        <w:rPr>
          <w:rFonts w:ascii="Arial" w:hAnsi="Arial" w:cs="Arial"/>
          <w:sz w:val="24"/>
        </w:rPr>
        <w:t>for each individual candidate.</w:t>
      </w:r>
      <w:r w:rsidR="001E1DB7" w:rsidRPr="00CD1FFC">
        <w:rPr>
          <w:rFonts w:ascii="Arial" w:hAnsi="Arial" w:cs="Arial"/>
          <w:sz w:val="24"/>
        </w:rPr>
        <w:t xml:space="preserve"> The candidate’s e-folder must hold each of the required documents for inspection)</w:t>
      </w:r>
      <w:r w:rsidR="0054059C" w:rsidRPr="00CD1FFC">
        <w:rPr>
          <w:rFonts w:ascii="Arial" w:hAnsi="Arial" w:cs="Arial"/>
          <w:sz w:val="24"/>
        </w:rPr>
        <w:t xml:space="preserve"> </w:t>
      </w:r>
    </w:p>
    <w:p w14:paraId="2C57FDE6" w14:textId="77777777" w:rsidR="00B04A81"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Employs good practice in relation to the Equality Act 2010</w:t>
      </w:r>
    </w:p>
    <w:p w14:paraId="13F08021" w14:textId="77777777" w:rsidR="00B04A81"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 xml:space="preserve">Liaises with the EO regarding exam time arrangements for access arrangement candidates </w:t>
      </w:r>
    </w:p>
    <w:p w14:paraId="59B408F6" w14:textId="72C7EF38" w:rsidR="00B04A81" w:rsidRPr="00CD1FFC" w:rsidRDefault="00775F95" w:rsidP="00CD1FFC">
      <w:pPr>
        <w:pStyle w:val="ListParagraph"/>
        <w:numPr>
          <w:ilvl w:val="0"/>
          <w:numId w:val="42"/>
        </w:numPr>
        <w:spacing w:after="120"/>
        <w:jc w:val="both"/>
        <w:rPr>
          <w:rFonts w:ascii="Arial" w:hAnsi="Arial" w:cs="Arial"/>
          <w:b/>
          <w:sz w:val="24"/>
        </w:rPr>
      </w:pPr>
      <w:r w:rsidRPr="00CD1FFC">
        <w:rPr>
          <w:rFonts w:ascii="Arial" w:hAnsi="Arial" w:cs="Arial"/>
          <w:sz w:val="24"/>
        </w:rPr>
        <w:t>Ensures</w:t>
      </w:r>
      <w:r w:rsidR="003C32E6" w:rsidRPr="00CD1FFC">
        <w:rPr>
          <w:rFonts w:ascii="Arial" w:hAnsi="Arial" w:cs="Arial"/>
          <w:sz w:val="24"/>
        </w:rPr>
        <w:t xml:space="preserve"> staff appointed to facilitate </w:t>
      </w:r>
      <w:r w:rsidRPr="00CD1FFC">
        <w:rPr>
          <w:rFonts w:ascii="Arial" w:hAnsi="Arial" w:cs="Arial"/>
          <w:sz w:val="24"/>
        </w:rPr>
        <w:t xml:space="preserve">access arrangements for candidates are </w:t>
      </w:r>
      <w:r w:rsidR="009B65F5" w:rsidRPr="00CD1FFC">
        <w:rPr>
          <w:rFonts w:ascii="Arial" w:hAnsi="Arial" w:cs="Arial"/>
          <w:bCs/>
          <w:sz w:val="24"/>
        </w:rPr>
        <w:t>thoroughly</w:t>
      </w:r>
      <w:r w:rsidRPr="00CD1FFC">
        <w:rPr>
          <w:rFonts w:ascii="Arial" w:hAnsi="Arial" w:cs="Arial"/>
          <w:bCs/>
          <w:sz w:val="24"/>
        </w:rPr>
        <w:t xml:space="preserve"> trained and understand the rules of the particular arrangement(s)</w:t>
      </w:r>
      <w:r w:rsidR="003C32E6" w:rsidRPr="00CD1FFC">
        <w:rPr>
          <w:rFonts w:ascii="Arial" w:hAnsi="Arial" w:cs="Arial"/>
          <w:bCs/>
          <w:sz w:val="24"/>
        </w:rPr>
        <w:t xml:space="preserve"> </w:t>
      </w:r>
      <w:r w:rsidR="003C32E6" w:rsidRPr="00CD1FFC">
        <w:rPr>
          <w:rFonts w:ascii="Arial" w:hAnsi="Arial" w:cs="Arial"/>
          <w:sz w:val="24"/>
        </w:rPr>
        <w:t>and keeps a record of the</w:t>
      </w:r>
      <w:r w:rsidR="00BE2E85" w:rsidRPr="00CD1FFC">
        <w:rPr>
          <w:rFonts w:ascii="Arial" w:hAnsi="Arial" w:cs="Arial"/>
          <w:sz w:val="24"/>
        </w:rPr>
        <w:t xml:space="preserve"> content of</w:t>
      </w:r>
      <w:r w:rsidR="003C32E6" w:rsidRPr="00CD1FFC">
        <w:rPr>
          <w:rFonts w:ascii="Arial" w:hAnsi="Arial" w:cs="Arial"/>
          <w:sz w:val="24"/>
        </w:rPr>
        <w:t xml:space="preserve"> training provided to </w:t>
      </w:r>
      <w:r w:rsidR="00BC09CE" w:rsidRPr="00CD1FFC">
        <w:rPr>
          <w:rFonts w:ascii="Arial" w:hAnsi="Arial" w:cs="Arial"/>
          <w:sz w:val="24"/>
        </w:rPr>
        <w:t>facilitators</w:t>
      </w:r>
      <w:r w:rsidR="003C32E6" w:rsidRPr="00CD1FFC">
        <w:rPr>
          <w:rFonts w:ascii="Arial" w:hAnsi="Arial" w:cs="Arial"/>
          <w:sz w:val="24"/>
        </w:rPr>
        <w:t xml:space="preserve"> for the required period</w:t>
      </w:r>
    </w:p>
    <w:p w14:paraId="3D89B3E1" w14:textId="03F1152F" w:rsidR="00367FD0" w:rsidRPr="00CD1FFC" w:rsidRDefault="00367FD0" w:rsidP="00CD1FFC">
      <w:pPr>
        <w:pStyle w:val="ListParagraph"/>
        <w:numPr>
          <w:ilvl w:val="0"/>
          <w:numId w:val="42"/>
        </w:numPr>
        <w:spacing w:after="120"/>
        <w:jc w:val="both"/>
        <w:rPr>
          <w:rFonts w:ascii="Arial" w:hAnsi="Arial" w:cs="Arial"/>
          <w:sz w:val="24"/>
        </w:rPr>
      </w:pPr>
      <w:r w:rsidRPr="00CD1FFC">
        <w:rPr>
          <w:rFonts w:ascii="Arial" w:hAnsi="Arial" w:cs="Arial"/>
          <w:sz w:val="24"/>
        </w:rPr>
        <w:t xml:space="preserve">Works with the EO to ensure invigilators and those acting as a facilitator fully understand the respective role and what is and what is not permissible in the exam room </w:t>
      </w:r>
    </w:p>
    <w:p w14:paraId="547DE238" w14:textId="2EDF63FE" w:rsidR="00775F95" w:rsidRPr="00CD1FFC" w:rsidRDefault="00111548" w:rsidP="00CD1FFC">
      <w:pPr>
        <w:pStyle w:val="ListParagraph"/>
        <w:numPr>
          <w:ilvl w:val="0"/>
          <w:numId w:val="42"/>
        </w:numPr>
        <w:spacing w:after="120"/>
        <w:jc w:val="both"/>
        <w:rPr>
          <w:rFonts w:ascii="Arial" w:hAnsi="Arial" w:cs="Arial"/>
          <w:b/>
          <w:sz w:val="24"/>
        </w:rPr>
      </w:pPr>
      <w:r w:rsidRPr="00CD1FFC">
        <w:rPr>
          <w:rFonts w:ascii="Arial" w:hAnsi="Arial" w:cs="Arial"/>
          <w:sz w:val="24"/>
        </w:rPr>
        <w:t>Liaises with the relevant member of the senior leadership team on the centre’s policy on the use of word processors in examinations</w:t>
      </w:r>
    </w:p>
    <w:p w14:paraId="7C5C7181" w14:textId="35CF2517" w:rsidR="00775F95" w:rsidRPr="00CD1FFC" w:rsidRDefault="00775F95" w:rsidP="00CD1FFC">
      <w:pPr>
        <w:pStyle w:val="ListParagraph"/>
        <w:numPr>
          <w:ilvl w:val="0"/>
          <w:numId w:val="3"/>
        </w:numPr>
        <w:jc w:val="both"/>
        <w:rPr>
          <w:rFonts w:ascii="Arial" w:hAnsi="Arial" w:cs="Arial"/>
          <w:b/>
          <w:sz w:val="24"/>
        </w:rPr>
      </w:pPr>
      <w:r w:rsidRPr="00CD1FFC">
        <w:rPr>
          <w:rFonts w:ascii="Arial" w:hAnsi="Arial" w:cs="Arial"/>
          <w:sz w:val="24"/>
        </w:rPr>
        <w:t xml:space="preserve">Ensures criteria for candidates granted </w:t>
      </w:r>
      <w:r w:rsidR="003B061A" w:rsidRPr="00CD1FFC">
        <w:rPr>
          <w:rFonts w:ascii="Arial" w:hAnsi="Arial" w:cs="Arial"/>
          <w:bCs/>
          <w:sz w:val="24"/>
        </w:rPr>
        <w:t>alternative rooming arrangements</w:t>
      </w:r>
      <w:r w:rsidRPr="00CD1FFC">
        <w:rPr>
          <w:rFonts w:ascii="Arial" w:hAnsi="Arial" w:cs="Arial"/>
          <w:b/>
          <w:sz w:val="24"/>
        </w:rPr>
        <w:t xml:space="preserve"> </w:t>
      </w:r>
      <w:r w:rsidRPr="00CD1FFC">
        <w:rPr>
          <w:rFonts w:ascii="Arial" w:hAnsi="Arial" w:cs="Arial"/>
          <w:sz w:val="24"/>
        </w:rPr>
        <w:t xml:space="preserve">is clear, meets JCQ regulations and best meets the needs of individual candidates and remaining candidates in main exam rooms </w:t>
      </w:r>
    </w:p>
    <w:p w14:paraId="017B690A" w14:textId="40855AE2" w:rsidR="00775F95" w:rsidRPr="00CD1FFC" w:rsidRDefault="003B061A" w:rsidP="00CD1FFC">
      <w:pPr>
        <w:pStyle w:val="Heading3"/>
        <w:ind w:left="720"/>
        <w:jc w:val="both"/>
        <w:rPr>
          <w:rFonts w:ascii="Arial" w:hAnsi="Arial" w:cs="Arial"/>
          <w:color w:val="auto"/>
          <w:sz w:val="24"/>
        </w:rPr>
      </w:pPr>
      <w:bookmarkStart w:id="40" w:name="_Toc183514475"/>
      <w:r w:rsidRPr="00CD1FFC">
        <w:rPr>
          <w:rFonts w:ascii="Arial" w:hAnsi="Arial" w:cs="Arial"/>
          <w:color w:val="auto"/>
          <w:sz w:val="24"/>
        </w:rPr>
        <w:lastRenderedPageBreak/>
        <w:t>Alternative Room</w:t>
      </w:r>
      <w:r w:rsidR="009F2E05" w:rsidRPr="00CD1FFC">
        <w:rPr>
          <w:rFonts w:ascii="Arial" w:hAnsi="Arial" w:cs="Arial"/>
          <w:color w:val="auto"/>
          <w:sz w:val="24"/>
        </w:rPr>
        <w:t>ing</w:t>
      </w:r>
      <w:r w:rsidRPr="00CD1FFC">
        <w:rPr>
          <w:rFonts w:ascii="Arial" w:hAnsi="Arial" w:cs="Arial"/>
          <w:color w:val="auto"/>
          <w:sz w:val="24"/>
        </w:rPr>
        <w:t xml:space="preserve"> Arrangements</w:t>
      </w:r>
      <w:r w:rsidR="00775F95" w:rsidRPr="00CD1FFC">
        <w:rPr>
          <w:rFonts w:ascii="Arial" w:hAnsi="Arial" w:cs="Arial"/>
          <w:color w:val="auto"/>
          <w:sz w:val="24"/>
        </w:rPr>
        <w:t xml:space="preserve"> </w:t>
      </w:r>
      <w:r w:rsidR="005A6FBB" w:rsidRPr="00CD1FFC">
        <w:rPr>
          <w:rFonts w:ascii="Arial" w:hAnsi="Arial" w:cs="Arial"/>
          <w:color w:val="auto"/>
          <w:sz w:val="24"/>
        </w:rPr>
        <w:t>P</w:t>
      </w:r>
      <w:r w:rsidR="003B019A" w:rsidRPr="00CD1FFC">
        <w:rPr>
          <w:rFonts w:ascii="Arial" w:hAnsi="Arial" w:cs="Arial"/>
          <w:color w:val="auto"/>
          <w:sz w:val="24"/>
        </w:rPr>
        <w:t>olicy</w:t>
      </w:r>
      <w:r w:rsidRPr="00CD1FFC">
        <w:rPr>
          <w:rFonts w:ascii="Arial" w:hAnsi="Arial" w:cs="Arial"/>
          <w:color w:val="auto"/>
          <w:sz w:val="24"/>
        </w:rPr>
        <w:t xml:space="preserve"> (Exams)</w:t>
      </w:r>
      <w:bookmarkEnd w:id="40"/>
    </w:p>
    <w:tbl>
      <w:tblPr>
        <w:tblStyle w:val="TableGrid"/>
        <w:tblW w:w="0" w:type="auto"/>
        <w:tblInd w:w="720" w:type="dxa"/>
        <w:tblLook w:val="04A0" w:firstRow="1" w:lastRow="0" w:firstColumn="1" w:lastColumn="0" w:noHBand="0" w:noVBand="1"/>
      </w:tblPr>
      <w:tblGrid>
        <w:gridCol w:w="9322"/>
      </w:tblGrid>
      <w:tr w:rsidR="00775F95" w:rsidRPr="00CD1FFC" w14:paraId="14EF9C55" w14:textId="77777777" w:rsidTr="00775F95">
        <w:tc>
          <w:tcPr>
            <w:tcW w:w="9736" w:type="dxa"/>
          </w:tcPr>
          <w:p w14:paraId="16B92F6F" w14:textId="525F93AB" w:rsidR="005C6ED1" w:rsidRPr="00CD1FFC" w:rsidRDefault="004D0D13" w:rsidP="00CD1FFC">
            <w:pPr>
              <w:spacing w:before="120" w:after="120"/>
              <w:jc w:val="both"/>
              <w:rPr>
                <w:rFonts w:ascii="Arial" w:hAnsi="Arial" w:cs="Arial"/>
                <w:sz w:val="24"/>
              </w:rPr>
            </w:pPr>
            <w:r w:rsidRPr="00CD1FFC">
              <w:rPr>
                <w:rFonts w:ascii="Arial" w:hAnsi="Arial" w:cs="Arial"/>
                <w:sz w:val="24"/>
              </w:rPr>
              <w:t>A copy of the Alternative Rooming Arrangements Policy (Exams) is available in the Exam Policy folder.</w:t>
            </w:r>
          </w:p>
          <w:p w14:paraId="0541037D" w14:textId="7112A55C" w:rsidR="00EC5D8F" w:rsidRPr="00CD1FFC" w:rsidRDefault="00EC5D8F" w:rsidP="00CD1FFC">
            <w:pPr>
              <w:spacing w:before="120" w:after="120"/>
              <w:jc w:val="both"/>
              <w:rPr>
                <w:rFonts w:ascii="Arial" w:hAnsi="Arial" w:cs="Arial"/>
                <w:sz w:val="24"/>
              </w:rPr>
            </w:pPr>
            <w:r w:rsidRPr="00CD1FFC">
              <w:rPr>
                <w:rFonts w:ascii="Arial" w:hAnsi="Arial" w:cs="Arial"/>
                <w:iCs/>
                <w:sz w:val="24"/>
              </w:rPr>
              <w:t xml:space="preserve">Refer to </w:t>
            </w:r>
            <w:hyperlink r:id="rId80" w:history="1">
              <w:r w:rsidR="00225AE2" w:rsidRPr="00CD1FFC">
                <w:rPr>
                  <w:rStyle w:val="Hyperlink"/>
                  <w:rFonts w:ascii="Arial" w:hAnsi="Arial" w:cs="Arial"/>
                  <w:color w:val="auto"/>
                  <w:sz w:val="24"/>
                  <w:u w:val="none"/>
                </w:rPr>
                <w:t>AARA</w:t>
              </w:r>
            </w:hyperlink>
            <w:r w:rsidRPr="00CD1FFC">
              <w:rPr>
                <w:rFonts w:ascii="Arial" w:hAnsi="Arial" w:cs="Arial"/>
                <w:sz w:val="24"/>
              </w:rPr>
              <w:t xml:space="preserve"> (4.2, 5.16) and </w:t>
            </w:r>
            <w:hyperlink r:id="rId81" w:history="1">
              <w:r w:rsidRPr="00CD1FFC">
                <w:rPr>
                  <w:rFonts w:ascii="Arial" w:hAnsi="Arial" w:cs="Arial"/>
                  <w:sz w:val="24"/>
                </w:rPr>
                <w:t>ICE</w:t>
              </w:r>
            </w:hyperlink>
            <w:r w:rsidRPr="00CD1FFC">
              <w:rPr>
                <w:rFonts w:ascii="Arial" w:hAnsi="Arial" w:cs="Arial"/>
                <w:sz w:val="24"/>
              </w:rPr>
              <w:t xml:space="preserve"> (14.18)</w:t>
            </w:r>
          </w:p>
          <w:p w14:paraId="07F5B61F" w14:textId="77777777" w:rsidR="00CC5BFA" w:rsidRPr="00CD1FFC" w:rsidRDefault="00CC5BFA" w:rsidP="00CD1FFC">
            <w:pPr>
              <w:spacing w:before="120"/>
              <w:ind w:right="159"/>
              <w:jc w:val="both"/>
              <w:rPr>
                <w:rFonts w:ascii="Arial" w:hAnsi="Arial" w:cs="Arial"/>
                <w:b/>
                <w:bCs/>
                <w:sz w:val="24"/>
              </w:rPr>
            </w:pPr>
            <w:r w:rsidRPr="00CD1FFC">
              <w:rPr>
                <w:rFonts w:ascii="Arial" w:hAnsi="Arial" w:cs="Arial"/>
                <w:b/>
                <w:bCs/>
                <w:sz w:val="24"/>
              </w:rPr>
              <w:t>Why have a policy on this?</w:t>
            </w:r>
          </w:p>
          <w:p w14:paraId="264761A3" w14:textId="7F49DF8B" w:rsidR="003B019A" w:rsidRPr="00CD1FFC" w:rsidRDefault="003B019A" w:rsidP="00CD1FFC">
            <w:pPr>
              <w:spacing w:before="120"/>
              <w:ind w:right="158"/>
              <w:jc w:val="both"/>
              <w:rPr>
                <w:rFonts w:ascii="Arial" w:hAnsi="Arial" w:cs="Arial"/>
                <w:sz w:val="24"/>
              </w:rPr>
            </w:pPr>
            <w:r w:rsidRPr="00CD1FFC">
              <w:rPr>
                <w:rFonts w:ascii="Arial" w:hAnsi="Arial" w:cs="Arial"/>
                <w:sz w:val="24"/>
              </w:rPr>
              <w:t xml:space="preserve">In certain circumstances, a candidate with ‘an established difficulty’ may be eligible to take exams </w:t>
            </w:r>
            <w:r w:rsidR="00561EBF" w:rsidRPr="00CD1FFC">
              <w:rPr>
                <w:rFonts w:ascii="Arial" w:hAnsi="Arial" w:cs="Arial"/>
                <w:sz w:val="24"/>
              </w:rPr>
              <w:t>in alternative rooming arrangements</w:t>
            </w:r>
            <w:r w:rsidRPr="00CD1FFC">
              <w:rPr>
                <w:rFonts w:ascii="Arial" w:hAnsi="Arial" w:cs="Arial"/>
                <w:sz w:val="24"/>
              </w:rPr>
              <w:t xml:space="preserve">. Centres may also receive requests from candidates (and/or parents/carers) to take their exams </w:t>
            </w:r>
            <w:r w:rsidR="00561EBF" w:rsidRPr="00CD1FFC">
              <w:rPr>
                <w:rFonts w:ascii="Arial" w:hAnsi="Arial" w:cs="Arial"/>
                <w:sz w:val="24"/>
              </w:rPr>
              <w:t>in alternative rooms</w:t>
            </w:r>
            <w:r w:rsidRPr="00CD1FFC">
              <w:rPr>
                <w:rFonts w:ascii="Arial" w:hAnsi="Arial" w:cs="Arial"/>
                <w:sz w:val="24"/>
              </w:rPr>
              <w:t xml:space="preserve">. Having a documented policy ensures: </w:t>
            </w:r>
          </w:p>
          <w:p w14:paraId="1B798328" w14:textId="75E312DE" w:rsidR="003B019A" w:rsidRPr="00CD1FFC" w:rsidRDefault="003B019A" w:rsidP="00CD1FFC">
            <w:pPr>
              <w:pStyle w:val="ListParagraph"/>
              <w:numPr>
                <w:ilvl w:val="0"/>
                <w:numId w:val="76"/>
              </w:numPr>
              <w:spacing w:after="120"/>
              <w:ind w:left="720" w:right="158"/>
              <w:jc w:val="both"/>
              <w:rPr>
                <w:rFonts w:ascii="Arial" w:hAnsi="Arial" w:cs="Arial"/>
                <w:sz w:val="24"/>
              </w:rPr>
            </w:pPr>
            <w:r w:rsidRPr="00CD1FFC">
              <w:rPr>
                <w:rFonts w:ascii="Arial" w:hAnsi="Arial" w:cs="Arial"/>
                <w:sz w:val="24"/>
              </w:rPr>
              <w:t xml:space="preserve">the criteria for candidates granted </w:t>
            </w:r>
            <w:r w:rsidR="00561EBF" w:rsidRPr="00CD1FFC">
              <w:rPr>
                <w:rFonts w:ascii="Arial" w:hAnsi="Arial" w:cs="Arial"/>
                <w:sz w:val="24"/>
              </w:rPr>
              <w:t>alternative rooming arrangements</w:t>
            </w:r>
            <w:r w:rsidRPr="00CD1FFC">
              <w:rPr>
                <w:rFonts w:ascii="Arial" w:hAnsi="Arial" w:cs="Arial"/>
                <w:sz w:val="24"/>
              </w:rPr>
              <w:t xml:space="preserve"> is clear and complies with JCQ regulations </w:t>
            </w:r>
          </w:p>
          <w:p w14:paraId="265E910E" w14:textId="21381A7C" w:rsidR="00FA255F" w:rsidRPr="00CD1FFC" w:rsidRDefault="003B019A" w:rsidP="00CD1FFC">
            <w:pPr>
              <w:pStyle w:val="ListParagraph"/>
              <w:numPr>
                <w:ilvl w:val="0"/>
                <w:numId w:val="76"/>
              </w:numPr>
              <w:spacing w:before="120" w:after="120"/>
              <w:ind w:left="720" w:right="158"/>
              <w:jc w:val="both"/>
              <w:rPr>
                <w:rFonts w:ascii="Arial" w:hAnsi="Arial" w:cs="Arial"/>
                <w:sz w:val="24"/>
              </w:rPr>
            </w:pPr>
            <w:r w:rsidRPr="00CD1FFC">
              <w:rPr>
                <w:rFonts w:ascii="Arial" w:hAnsi="Arial" w:cs="Arial"/>
                <w:sz w:val="24"/>
              </w:rPr>
              <w:t>the centre can demonstrate the policy if asked/challenged by a candidate (and/or parent/carer)</w:t>
            </w:r>
          </w:p>
        </w:tc>
      </w:tr>
    </w:tbl>
    <w:p w14:paraId="474D1EFA" w14:textId="77777777" w:rsidR="00775F95" w:rsidRPr="00CD1FFC" w:rsidRDefault="00775F95" w:rsidP="00CD1FFC">
      <w:pPr>
        <w:pStyle w:val="ListParagraph"/>
        <w:jc w:val="both"/>
        <w:rPr>
          <w:rFonts w:ascii="Arial" w:hAnsi="Arial" w:cs="Arial"/>
          <w:b/>
          <w:sz w:val="24"/>
        </w:rPr>
      </w:pPr>
    </w:p>
    <w:p w14:paraId="74AA3C33" w14:textId="0597DEE8" w:rsidR="00775F95" w:rsidRPr="00CD1FFC" w:rsidRDefault="00775F95" w:rsidP="00CD1FFC">
      <w:pPr>
        <w:spacing w:after="120"/>
        <w:jc w:val="both"/>
        <w:rPr>
          <w:rFonts w:ascii="Arial" w:hAnsi="Arial" w:cs="Arial"/>
          <w:sz w:val="24"/>
        </w:rPr>
      </w:pPr>
      <w:r w:rsidRPr="00CD1FFC">
        <w:rPr>
          <w:rFonts w:ascii="Arial" w:hAnsi="Arial" w:cs="Arial"/>
          <w:b/>
          <w:sz w:val="24"/>
        </w:rPr>
        <w:t xml:space="preserve">Senior </w:t>
      </w:r>
      <w:r w:rsidR="002157BA" w:rsidRPr="00CD1FFC">
        <w:rPr>
          <w:rFonts w:ascii="Arial" w:hAnsi="Arial" w:cs="Arial"/>
          <w:b/>
          <w:sz w:val="24"/>
        </w:rPr>
        <w:t>l</w:t>
      </w:r>
      <w:r w:rsidRPr="00CD1FFC">
        <w:rPr>
          <w:rFonts w:ascii="Arial" w:hAnsi="Arial" w:cs="Arial"/>
          <w:b/>
          <w:sz w:val="24"/>
        </w:rPr>
        <w:t>eaders, Teaching staff</w:t>
      </w:r>
    </w:p>
    <w:p w14:paraId="41D4797F" w14:textId="3499AECD" w:rsidR="00775F95" w:rsidRPr="00CD1FFC" w:rsidRDefault="00775F95" w:rsidP="00CD1FFC">
      <w:pPr>
        <w:pStyle w:val="ListParagraph"/>
        <w:numPr>
          <w:ilvl w:val="0"/>
          <w:numId w:val="3"/>
        </w:numPr>
        <w:spacing w:after="120"/>
        <w:jc w:val="both"/>
        <w:rPr>
          <w:rFonts w:ascii="Arial" w:hAnsi="Arial" w:cs="Arial"/>
          <w:sz w:val="24"/>
        </w:rPr>
      </w:pPr>
      <w:r w:rsidRPr="00CD1FFC">
        <w:rPr>
          <w:rFonts w:ascii="Arial" w:hAnsi="Arial" w:cs="Arial"/>
          <w:sz w:val="24"/>
        </w:rPr>
        <w:t xml:space="preserve">Support the </w:t>
      </w:r>
      <w:proofErr w:type="spellStart"/>
      <w:r w:rsidRPr="00CD1FFC">
        <w:rPr>
          <w:rFonts w:ascii="Arial" w:hAnsi="Arial" w:cs="Arial"/>
          <w:sz w:val="24"/>
        </w:rPr>
        <w:t>SENCo</w:t>
      </w:r>
      <w:proofErr w:type="spellEnd"/>
      <w:r w:rsidR="00610B2D" w:rsidRPr="00CD1FFC">
        <w:rPr>
          <w:rFonts w:ascii="Arial" w:hAnsi="Arial" w:cs="Arial"/>
          <w:sz w:val="24"/>
        </w:rPr>
        <w:t xml:space="preserve"> (or equivalent role)</w:t>
      </w:r>
      <w:r w:rsidRPr="00CD1FFC">
        <w:rPr>
          <w:rFonts w:ascii="Arial" w:hAnsi="Arial" w:cs="Arial"/>
          <w:sz w:val="24"/>
        </w:rPr>
        <w:t xml:space="preserve"> in </w:t>
      </w:r>
      <w:r w:rsidR="00F75508" w:rsidRPr="00CD1FFC">
        <w:rPr>
          <w:rFonts w:ascii="Arial" w:hAnsi="Arial" w:cs="Arial"/>
          <w:sz w:val="24"/>
        </w:rPr>
        <w:t xml:space="preserve">determining </w:t>
      </w:r>
      <w:r w:rsidRPr="00CD1FFC">
        <w:rPr>
          <w:rFonts w:ascii="Arial" w:hAnsi="Arial" w:cs="Arial"/>
          <w:sz w:val="24"/>
        </w:rPr>
        <w:t xml:space="preserve">and </w:t>
      </w:r>
      <w:r w:rsidR="00544D51" w:rsidRPr="00CD1FFC">
        <w:rPr>
          <w:rFonts w:ascii="Arial" w:hAnsi="Arial" w:cs="Arial"/>
          <w:sz w:val="24"/>
        </w:rPr>
        <w:t xml:space="preserve">implementing appropriate access </w:t>
      </w:r>
      <w:r w:rsidRPr="00CD1FFC">
        <w:rPr>
          <w:rFonts w:ascii="Arial" w:hAnsi="Arial" w:cs="Arial"/>
          <w:sz w:val="24"/>
        </w:rPr>
        <w:t>arrangements</w:t>
      </w:r>
      <w:r w:rsidR="00A803A6" w:rsidRPr="00CD1FFC">
        <w:rPr>
          <w:rFonts w:ascii="Arial" w:hAnsi="Arial" w:cs="Arial"/>
          <w:sz w:val="24"/>
        </w:rPr>
        <w:t>/reasonable adjustments</w:t>
      </w:r>
    </w:p>
    <w:p w14:paraId="052B6FB8" w14:textId="2166FB9D" w:rsidR="003C32E6" w:rsidRPr="00CD1FFC" w:rsidRDefault="000E58F6" w:rsidP="00CD1FFC">
      <w:pPr>
        <w:pStyle w:val="ListParagraph"/>
        <w:numPr>
          <w:ilvl w:val="0"/>
          <w:numId w:val="3"/>
        </w:numPr>
        <w:spacing w:after="120"/>
        <w:jc w:val="both"/>
        <w:rPr>
          <w:rFonts w:ascii="Arial" w:hAnsi="Arial" w:cs="Arial"/>
          <w:sz w:val="24"/>
        </w:rPr>
      </w:pPr>
      <w:r w:rsidRPr="00CD1FFC">
        <w:rPr>
          <w:rFonts w:ascii="Arial" w:hAnsi="Arial" w:cs="Arial"/>
          <w:sz w:val="24"/>
        </w:rPr>
        <w:t xml:space="preserve">(Senior leader) </w:t>
      </w:r>
      <w:r w:rsidR="00BF5EAD" w:rsidRPr="00CD1FFC">
        <w:rPr>
          <w:rFonts w:ascii="Arial" w:hAnsi="Arial" w:cs="Arial"/>
          <w:sz w:val="24"/>
        </w:rPr>
        <w:t>Provides</w:t>
      </w:r>
      <w:r w:rsidR="001072CB" w:rsidRPr="00CD1FFC">
        <w:rPr>
          <w:rFonts w:ascii="Arial" w:hAnsi="Arial" w:cs="Arial"/>
          <w:sz w:val="24"/>
        </w:rPr>
        <w:t xml:space="preserve"> a</w:t>
      </w:r>
      <w:r w:rsidR="00BF5EAD" w:rsidRPr="00CD1FFC">
        <w:rPr>
          <w:rFonts w:ascii="Arial" w:hAnsi="Arial" w:cs="Arial"/>
          <w:sz w:val="24"/>
        </w:rPr>
        <w:t>n annually reviewed and updated</w:t>
      </w:r>
      <w:r w:rsidR="001072CB" w:rsidRPr="00CD1FFC">
        <w:rPr>
          <w:rFonts w:ascii="Arial" w:hAnsi="Arial" w:cs="Arial"/>
          <w:sz w:val="24"/>
        </w:rPr>
        <w:t xml:space="preserve"> word processor policy, specific to the centre, </w:t>
      </w:r>
      <w:r w:rsidR="003C32E6" w:rsidRPr="00CD1FFC">
        <w:rPr>
          <w:rFonts w:ascii="Arial" w:hAnsi="Arial" w:cs="Arial"/>
          <w:sz w:val="24"/>
        </w:rPr>
        <w:t>which details the criteria the centre uses to award and allocate word processors for examinations</w:t>
      </w:r>
    </w:p>
    <w:p w14:paraId="06CF8490" w14:textId="77777777" w:rsidR="00772A98" w:rsidRPr="00CD1FFC" w:rsidRDefault="00772A98" w:rsidP="00CD1FFC">
      <w:pPr>
        <w:pStyle w:val="ListParagraph"/>
        <w:numPr>
          <w:ilvl w:val="0"/>
          <w:numId w:val="3"/>
        </w:numPr>
        <w:spacing w:after="120"/>
        <w:jc w:val="both"/>
        <w:rPr>
          <w:rFonts w:ascii="Arial" w:hAnsi="Arial" w:cs="Arial"/>
          <w:sz w:val="24"/>
        </w:rPr>
      </w:pPr>
    </w:p>
    <w:p w14:paraId="0F45D87A" w14:textId="78B8EA73" w:rsidR="00775F95" w:rsidRPr="00CD1FFC" w:rsidRDefault="00775F95" w:rsidP="00CD1FFC">
      <w:pPr>
        <w:pStyle w:val="Heading3"/>
        <w:spacing w:before="0"/>
        <w:jc w:val="both"/>
        <w:rPr>
          <w:rFonts w:ascii="Arial" w:hAnsi="Arial" w:cs="Arial"/>
          <w:b w:val="0"/>
          <w:bCs w:val="0"/>
          <w:color w:val="auto"/>
          <w:sz w:val="24"/>
          <w:u w:val="single"/>
        </w:rPr>
      </w:pPr>
      <w:bookmarkStart w:id="41" w:name="_Toc183514476"/>
      <w:r w:rsidRPr="00CD1FFC">
        <w:rPr>
          <w:rFonts w:ascii="Arial" w:hAnsi="Arial" w:cs="Arial"/>
          <w:b w:val="0"/>
          <w:bCs w:val="0"/>
          <w:color w:val="auto"/>
          <w:sz w:val="24"/>
          <w:u w:val="single"/>
        </w:rPr>
        <w:t>Internal assessment</w:t>
      </w:r>
      <w:r w:rsidR="003C32E6" w:rsidRPr="00CD1FFC">
        <w:rPr>
          <w:rFonts w:ascii="Arial" w:hAnsi="Arial" w:cs="Arial"/>
          <w:b w:val="0"/>
          <w:bCs w:val="0"/>
          <w:color w:val="auto"/>
          <w:sz w:val="24"/>
          <w:u w:val="single"/>
        </w:rPr>
        <w:t xml:space="preserve"> and endorsements</w:t>
      </w:r>
      <w:bookmarkEnd w:id="41"/>
    </w:p>
    <w:p w14:paraId="47672EFA" w14:textId="5BB2FF9E"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413A2878" w14:textId="6191C58D" w:rsidR="00D93A18" w:rsidRPr="00CD1FFC" w:rsidRDefault="00D93A18" w:rsidP="00CD1FFC">
      <w:pPr>
        <w:spacing w:after="120"/>
        <w:ind w:left="357"/>
        <w:jc w:val="both"/>
        <w:rPr>
          <w:rFonts w:ascii="Arial" w:hAnsi="Arial" w:cs="Arial"/>
          <w:b/>
          <w:bCs/>
          <w:sz w:val="24"/>
        </w:rPr>
      </w:pPr>
      <w:r w:rsidRPr="00CD1FFC">
        <w:rPr>
          <w:rFonts w:ascii="Arial" w:hAnsi="Arial" w:cs="Arial"/>
          <w:b/>
          <w:bCs/>
          <w:sz w:val="24"/>
        </w:rPr>
        <w:t>Controlled assessments, coursework and non-examination assessments</w:t>
      </w:r>
    </w:p>
    <w:p w14:paraId="6D2992D7" w14:textId="63D47D2E" w:rsidR="00C254A4" w:rsidRPr="00CD1FFC" w:rsidRDefault="00C254A4" w:rsidP="00CD1FFC">
      <w:pPr>
        <w:spacing w:after="120"/>
        <w:ind w:firstLine="357"/>
        <w:jc w:val="both"/>
        <w:rPr>
          <w:rFonts w:ascii="Arial" w:hAnsi="Arial" w:cs="Arial"/>
          <w:sz w:val="24"/>
        </w:rPr>
      </w:pPr>
      <w:r w:rsidRPr="00CD1FFC">
        <w:rPr>
          <w:rFonts w:ascii="Arial" w:hAnsi="Arial" w:cs="Arial"/>
          <w:sz w:val="24"/>
        </w:rPr>
        <w:t>(</w:t>
      </w:r>
      <w:hyperlink r:id="rId82" w:history="1">
        <w:r w:rsidRPr="00CD1FFC">
          <w:rPr>
            <w:rStyle w:val="Hyperlink"/>
            <w:rFonts w:ascii="Arial" w:hAnsi="Arial" w:cs="Arial"/>
            <w:color w:val="auto"/>
            <w:sz w:val="24"/>
            <w:u w:val="none"/>
          </w:rPr>
          <w:t>GR</w:t>
        </w:r>
      </w:hyperlink>
      <w:r w:rsidRPr="00CD1FFC">
        <w:rPr>
          <w:rFonts w:ascii="Arial" w:hAnsi="Arial" w:cs="Arial"/>
          <w:sz w:val="24"/>
        </w:rPr>
        <w:t xml:space="preserve"> 5.7)</w:t>
      </w:r>
    </w:p>
    <w:p w14:paraId="627FA92C" w14:textId="0E2D5C62" w:rsidR="0044524F" w:rsidRPr="00CD1FFC" w:rsidRDefault="0044524F" w:rsidP="00CD1FFC">
      <w:pPr>
        <w:numPr>
          <w:ilvl w:val="0"/>
          <w:numId w:val="85"/>
        </w:numPr>
        <w:ind w:left="714" w:hanging="357"/>
        <w:jc w:val="both"/>
        <w:rPr>
          <w:rFonts w:ascii="Arial" w:hAnsi="Arial" w:cs="Arial"/>
          <w:sz w:val="24"/>
        </w:rPr>
      </w:pPr>
      <w:r w:rsidRPr="00CD1FFC">
        <w:rPr>
          <w:rFonts w:ascii="Arial" w:hAnsi="Arial" w:cs="Arial"/>
          <w:sz w:val="24"/>
        </w:rPr>
        <w:t>Ensures that where candidates are taking non-examination assessments, teaching staff check that the tasks and approach being taken are appropriate and in line with ethical standards and the centre’s safeguarding responsibilities</w:t>
      </w:r>
    </w:p>
    <w:p w14:paraId="2559358B" w14:textId="5A326734" w:rsidR="0044524F" w:rsidRPr="00CD1FFC" w:rsidRDefault="0044524F" w:rsidP="00CD1FFC">
      <w:pPr>
        <w:numPr>
          <w:ilvl w:val="0"/>
          <w:numId w:val="85"/>
        </w:numPr>
        <w:spacing w:before="100" w:beforeAutospacing="1" w:after="100" w:afterAutospacing="1"/>
        <w:jc w:val="both"/>
        <w:rPr>
          <w:rFonts w:ascii="Arial" w:hAnsi="Arial" w:cs="Arial"/>
          <w:sz w:val="24"/>
        </w:rPr>
      </w:pPr>
      <w:r w:rsidRPr="00CD1FFC">
        <w:rPr>
          <w:rFonts w:ascii="Arial" w:hAnsi="Arial" w:cs="Arial"/>
          <w:sz w:val="24"/>
        </w:rPr>
        <w:t xml:space="preserve">Ensures awarding bodies are notified of a consortium of centres with joint teaching arrangements for qualifications (This will allow the candidates for each specification to be treated as a single group for the moderation of centre- assessed work. This is only required if </w:t>
      </w:r>
      <w:proofErr w:type="gramStart"/>
      <w:r w:rsidRPr="00CD1FFC">
        <w:rPr>
          <w:rFonts w:ascii="Arial" w:hAnsi="Arial" w:cs="Arial"/>
          <w:sz w:val="24"/>
        </w:rPr>
        <w:t>two or more member</w:t>
      </w:r>
      <w:proofErr w:type="gramEnd"/>
      <w:r w:rsidRPr="00CD1FFC">
        <w:rPr>
          <w:rFonts w:ascii="Arial" w:hAnsi="Arial" w:cs="Arial"/>
          <w:sz w:val="24"/>
        </w:rPr>
        <w:t xml:space="preserve"> centres will be entering candidates for work that is centre-assessed)</w:t>
      </w:r>
    </w:p>
    <w:p w14:paraId="0BFDDECE" w14:textId="03D98BEC" w:rsidR="0044524F" w:rsidRPr="00CD1FFC" w:rsidRDefault="0044524F" w:rsidP="00CD1FFC">
      <w:pPr>
        <w:numPr>
          <w:ilvl w:val="0"/>
          <w:numId w:val="85"/>
        </w:numPr>
        <w:ind w:left="714" w:hanging="357"/>
        <w:jc w:val="both"/>
        <w:rPr>
          <w:rFonts w:ascii="Arial" w:hAnsi="Arial" w:cs="Arial"/>
          <w:sz w:val="24"/>
        </w:rPr>
      </w:pPr>
      <w:r w:rsidRPr="00CD1FFC">
        <w:rPr>
          <w:rFonts w:ascii="Arial" w:hAnsi="Arial" w:cs="Arial"/>
          <w:sz w:val="24"/>
        </w:rPr>
        <w:t>Ensures only current assessment materials/tasks are used to assess candidates’ knowledge and skills (in cases where the awarding body provides such material)</w:t>
      </w:r>
    </w:p>
    <w:p w14:paraId="5F51F301" w14:textId="525499DC" w:rsidR="0044524F" w:rsidRPr="00CD1FFC" w:rsidRDefault="002021E2" w:rsidP="00CD1FFC">
      <w:pPr>
        <w:numPr>
          <w:ilvl w:val="0"/>
          <w:numId w:val="85"/>
        </w:numPr>
        <w:ind w:left="714" w:hanging="357"/>
        <w:jc w:val="both"/>
        <w:rPr>
          <w:rFonts w:ascii="Arial" w:hAnsi="Arial" w:cs="Arial"/>
          <w:sz w:val="24"/>
        </w:rPr>
      </w:pPr>
      <w:r w:rsidRPr="00CD1FFC">
        <w:rPr>
          <w:rFonts w:ascii="Arial" w:hAnsi="Arial" w:cs="Arial"/>
          <w:sz w:val="24"/>
        </w:rPr>
        <w:t>B</w:t>
      </w:r>
      <w:r w:rsidR="0044524F" w:rsidRPr="00CD1FFC">
        <w:rPr>
          <w:rFonts w:ascii="Arial" w:hAnsi="Arial" w:cs="Arial"/>
          <w:sz w:val="24"/>
        </w:rPr>
        <w:t xml:space="preserve">efore submitting marks to the awarding body </w:t>
      </w:r>
      <w:r w:rsidRPr="00CD1FFC">
        <w:rPr>
          <w:rFonts w:ascii="Arial" w:hAnsi="Arial" w:cs="Arial"/>
          <w:sz w:val="24"/>
        </w:rPr>
        <w:t>ensures candidates are informed</w:t>
      </w:r>
      <w:r w:rsidR="0044524F" w:rsidRPr="00CD1FFC">
        <w:rPr>
          <w:rFonts w:ascii="Arial" w:hAnsi="Arial" w:cs="Arial"/>
          <w:sz w:val="24"/>
        </w:rPr>
        <w:t xml:space="preserve"> of their centre assessed marks and allow</w:t>
      </w:r>
      <w:r w:rsidRPr="00CD1FFC">
        <w:rPr>
          <w:rFonts w:ascii="Arial" w:hAnsi="Arial" w:cs="Arial"/>
          <w:sz w:val="24"/>
        </w:rPr>
        <w:t>s</w:t>
      </w:r>
      <w:r w:rsidR="0044524F" w:rsidRPr="00CD1FFC">
        <w:rPr>
          <w:rFonts w:ascii="Arial" w:hAnsi="Arial" w:cs="Arial"/>
          <w:sz w:val="24"/>
        </w:rPr>
        <w:t xml:space="preserve"> a candidate to request a review of the centre’s marking</w:t>
      </w:r>
    </w:p>
    <w:p w14:paraId="5C1DBDCB" w14:textId="30628432" w:rsidR="002021E2" w:rsidRPr="00CD1FFC" w:rsidRDefault="002021E2" w:rsidP="00CD1FFC">
      <w:pPr>
        <w:numPr>
          <w:ilvl w:val="0"/>
          <w:numId w:val="85"/>
        </w:numPr>
        <w:ind w:left="714" w:hanging="357"/>
        <w:jc w:val="both"/>
        <w:rPr>
          <w:rFonts w:ascii="Arial" w:hAnsi="Arial" w:cs="Arial"/>
          <w:sz w:val="24"/>
        </w:rPr>
      </w:pPr>
      <w:r w:rsidRPr="00CD1FFC">
        <w:rPr>
          <w:rFonts w:ascii="Arial" w:hAnsi="Arial" w:cs="Arial"/>
          <w:sz w:val="24"/>
        </w:rPr>
        <w:t>Ensures that all associated administrative tasks are completed in an accurate and timely manner, e.g. marks are correctly calculated, recorded and submitted by the published date (It is the responsibility of the centre to carefully check the marks it is submitting to an awarding body)</w:t>
      </w:r>
    </w:p>
    <w:p w14:paraId="1CF947FF" w14:textId="220246EC" w:rsidR="002021E2" w:rsidRPr="00CD1FFC" w:rsidRDefault="002021E2" w:rsidP="00CD1FFC">
      <w:pPr>
        <w:numPr>
          <w:ilvl w:val="0"/>
          <w:numId w:val="85"/>
        </w:numPr>
        <w:ind w:left="714" w:hanging="357"/>
        <w:jc w:val="both"/>
        <w:rPr>
          <w:rFonts w:ascii="Arial" w:hAnsi="Arial" w:cs="Arial"/>
          <w:sz w:val="24"/>
        </w:rPr>
      </w:pPr>
      <w:r w:rsidRPr="00CD1FFC">
        <w:rPr>
          <w:rFonts w:ascii="Arial" w:hAnsi="Arial" w:cs="Arial"/>
          <w:sz w:val="24"/>
        </w:rPr>
        <w:t>Ensures submission of centre-assessed marks and moderation samples, if required by the awarding body, by the published date (It is the responsibility of the centre to ensure that moderators receive the correct samples of work to review)</w:t>
      </w:r>
    </w:p>
    <w:p w14:paraId="69339D37" w14:textId="1712C4B8" w:rsidR="0044524F" w:rsidRPr="00CD1FFC" w:rsidRDefault="00234621" w:rsidP="00CD1FFC">
      <w:pPr>
        <w:numPr>
          <w:ilvl w:val="0"/>
          <w:numId w:val="43"/>
        </w:numPr>
        <w:ind w:left="714" w:hanging="357"/>
        <w:jc w:val="both"/>
        <w:rPr>
          <w:rFonts w:ascii="Arial" w:hAnsi="Arial" w:cs="Arial"/>
          <w:sz w:val="24"/>
        </w:rPr>
      </w:pPr>
      <w:r w:rsidRPr="00CD1FFC">
        <w:rPr>
          <w:rFonts w:ascii="Arial" w:hAnsi="Arial" w:cs="Arial"/>
          <w:sz w:val="24"/>
        </w:rPr>
        <w:t>Ensures</w:t>
      </w:r>
      <w:r w:rsidR="0044524F" w:rsidRPr="00CD1FFC">
        <w:rPr>
          <w:rFonts w:ascii="Arial" w:hAnsi="Arial" w:cs="Arial"/>
          <w:sz w:val="24"/>
        </w:rPr>
        <w:t xml:space="preserve"> a written internal appeals procedure relating to internal assessment decisions </w:t>
      </w:r>
      <w:r w:rsidRPr="00CD1FFC">
        <w:rPr>
          <w:rFonts w:ascii="Arial" w:hAnsi="Arial" w:cs="Arial"/>
          <w:sz w:val="24"/>
        </w:rPr>
        <w:t xml:space="preserve">is in place </w:t>
      </w:r>
      <w:r w:rsidR="0044524F" w:rsidRPr="00CD1FFC">
        <w:rPr>
          <w:rFonts w:ascii="Arial" w:hAnsi="Arial" w:cs="Arial"/>
          <w:sz w:val="24"/>
        </w:rPr>
        <w:t xml:space="preserve">and </w:t>
      </w:r>
      <w:r w:rsidRPr="00CD1FFC">
        <w:rPr>
          <w:rFonts w:ascii="Arial" w:hAnsi="Arial" w:cs="Arial"/>
          <w:sz w:val="24"/>
        </w:rPr>
        <w:t>ensures</w:t>
      </w:r>
      <w:r w:rsidR="0044524F" w:rsidRPr="00CD1FFC">
        <w:rPr>
          <w:rFonts w:ascii="Arial" w:hAnsi="Arial" w:cs="Arial"/>
          <w:sz w:val="24"/>
        </w:rPr>
        <w:t xml:space="preserve"> that details of this procedure are communicated, made widely available and accessible to all candidates </w:t>
      </w:r>
    </w:p>
    <w:p w14:paraId="5966B0B3" w14:textId="77777777" w:rsidR="00234621" w:rsidRPr="00CD1FFC" w:rsidRDefault="00234621" w:rsidP="00CD1FFC">
      <w:pPr>
        <w:numPr>
          <w:ilvl w:val="0"/>
          <w:numId w:val="43"/>
        </w:numPr>
        <w:ind w:left="714" w:hanging="357"/>
        <w:jc w:val="both"/>
        <w:rPr>
          <w:rFonts w:ascii="Arial" w:hAnsi="Arial" w:cs="Arial"/>
          <w:sz w:val="24"/>
        </w:rPr>
      </w:pPr>
      <w:r w:rsidRPr="00CD1FFC">
        <w:rPr>
          <w:rFonts w:ascii="Arial" w:hAnsi="Arial" w:cs="Arial"/>
          <w:sz w:val="24"/>
        </w:rPr>
        <w:t>Ensures</w:t>
      </w:r>
      <w:r w:rsidR="0044524F" w:rsidRPr="00CD1FFC">
        <w:rPr>
          <w:rFonts w:ascii="Arial" w:hAnsi="Arial" w:cs="Arial"/>
          <w:sz w:val="24"/>
        </w:rPr>
        <w:t xml:space="preserve"> a written policy regarding the management of non-examination assessments, including controlled assessments and coursework</w:t>
      </w:r>
      <w:r w:rsidRPr="00CD1FFC">
        <w:rPr>
          <w:rFonts w:ascii="Arial" w:hAnsi="Arial" w:cs="Arial"/>
          <w:sz w:val="24"/>
        </w:rPr>
        <w:t xml:space="preserve"> is in place</w:t>
      </w:r>
    </w:p>
    <w:p w14:paraId="56A2D6A4" w14:textId="047CE301" w:rsidR="00775F95" w:rsidRPr="00CD1FFC" w:rsidRDefault="0034023E" w:rsidP="00CD1FFC">
      <w:pPr>
        <w:numPr>
          <w:ilvl w:val="0"/>
          <w:numId w:val="43"/>
        </w:numPr>
        <w:spacing w:after="120"/>
        <w:ind w:left="714" w:hanging="357"/>
        <w:jc w:val="both"/>
        <w:rPr>
          <w:rFonts w:ascii="Arial" w:hAnsi="Arial" w:cs="Arial"/>
          <w:sz w:val="24"/>
        </w:rPr>
      </w:pPr>
      <w:r w:rsidRPr="00CD1FFC">
        <w:rPr>
          <w:rFonts w:ascii="Arial" w:hAnsi="Arial" w:cs="Arial"/>
          <w:sz w:val="24"/>
        </w:rPr>
        <w:lastRenderedPageBreak/>
        <w:t>Ensures that</w:t>
      </w:r>
      <w:r w:rsidR="0044524F" w:rsidRPr="00CD1FFC">
        <w:rPr>
          <w:rFonts w:ascii="Arial" w:hAnsi="Arial" w:cs="Arial"/>
          <w:sz w:val="24"/>
        </w:rPr>
        <w:t xml:space="preserve"> candidates’ work is backed-up and </w:t>
      </w:r>
      <w:r w:rsidR="00234621" w:rsidRPr="00CD1FFC">
        <w:rPr>
          <w:rFonts w:ascii="Arial" w:hAnsi="Arial" w:cs="Arial"/>
          <w:sz w:val="24"/>
        </w:rPr>
        <w:t>considers</w:t>
      </w:r>
      <w:r w:rsidR="0044524F" w:rsidRPr="00CD1FFC">
        <w:rPr>
          <w:rFonts w:ascii="Arial" w:hAnsi="Arial" w:cs="Arial"/>
          <w:sz w:val="24"/>
        </w:rPr>
        <w:t xml:space="preserve"> the contingency of candidates’ work being backed-up on two separate devices, including one off-site back-up</w:t>
      </w:r>
      <w:r w:rsidR="00234621" w:rsidRPr="00CD1FFC">
        <w:rPr>
          <w:rFonts w:ascii="Arial" w:hAnsi="Arial" w:cs="Arial"/>
          <w:sz w:val="24"/>
        </w:rPr>
        <w:t xml:space="preserve"> (I</w:t>
      </w:r>
      <w:r w:rsidR="0044524F" w:rsidRPr="00CD1FFC">
        <w:rPr>
          <w:rFonts w:ascii="Arial" w:hAnsi="Arial" w:cs="Arial"/>
          <w:sz w:val="24"/>
        </w:rPr>
        <w:t>mplement</w:t>
      </w:r>
      <w:r w:rsidR="00234621" w:rsidRPr="00CD1FFC">
        <w:rPr>
          <w:rFonts w:ascii="Arial" w:hAnsi="Arial" w:cs="Arial"/>
          <w:sz w:val="24"/>
        </w:rPr>
        <w:t xml:space="preserve">ing </w:t>
      </w:r>
      <w:r w:rsidR="0044524F" w:rsidRPr="00CD1FFC">
        <w:rPr>
          <w:rFonts w:ascii="Arial" w:hAnsi="Arial" w:cs="Arial"/>
          <w:sz w:val="24"/>
        </w:rPr>
        <w:t>appropriate security arrangements which protect candidates’ work in the event of IT system corruption and cyber-attacks</w:t>
      </w:r>
      <w:r w:rsidR="00234621" w:rsidRPr="00CD1FFC">
        <w:rPr>
          <w:rFonts w:ascii="Arial" w:hAnsi="Arial" w:cs="Arial"/>
          <w:sz w:val="24"/>
        </w:rPr>
        <w:t>)</w:t>
      </w:r>
      <w:r w:rsidR="0044524F" w:rsidRPr="00CD1FFC">
        <w:rPr>
          <w:rFonts w:ascii="Arial" w:hAnsi="Arial" w:cs="Arial"/>
          <w:sz w:val="24"/>
        </w:rPr>
        <w:t xml:space="preserve"> </w:t>
      </w:r>
    </w:p>
    <w:p w14:paraId="6D70BCE7" w14:textId="454B00F8" w:rsidR="00775F95" w:rsidRPr="00CD1FFC" w:rsidRDefault="00775F95" w:rsidP="00CD1FFC">
      <w:pPr>
        <w:spacing w:after="120"/>
        <w:jc w:val="both"/>
        <w:rPr>
          <w:rFonts w:ascii="Arial" w:hAnsi="Arial" w:cs="Arial"/>
          <w:b/>
          <w:sz w:val="24"/>
        </w:rPr>
      </w:pPr>
      <w:r w:rsidRPr="00CD1FFC">
        <w:rPr>
          <w:rFonts w:ascii="Arial" w:hAnsi="Arial" w:cs="Arial"/>
          <w:b/>
          <w:sz w:val="24"/>
        </w:rPr>
        <w:t>Senior leaders</w:t>
      </w:r>
    </w:p>
    <w:p w14:paraId="190BE1BB" w14:textId="6970FFCF" w:rsidR="00775F95" w:rsidRPr="00CD1FFC" w:rsidRDefault="0004428D" w:rsidP="00CD1FFC">
      <w:pPr>
        <w:pStyle w:val="ListParagraph"/>
        <w:numPr>
          <w:ilvl w:val="0"/>
          <w:numId w:val="44"/>
        </w:numPr>
        <w:spacing w:after="120"/>
        <w:jc w:val="both"/>
        <w:rPr>
          <w:rFonts w:ascii="Arial" w:hAnsi="Arial" w:cs="Arial"/>
          <w:sz w:val="24"/>
        </w:rPr>
      </w:pPr>
      <w:r w:rsidRPr="00CD1FFC">
        <w:rPr>
          <w:rFonts w:ascii="Arial" w:hAnsi="Arial" w:cs="Arial"/>
          <w:sz w:val="24"/>
        </w:rPr>
        <w:t xml:space="preserve">Ensure </w:t>
      </w:r>
      <w:r w:rsidR="00775F95" w:rsidRPr="00CD1FFC">
        <w:rPr>
          <w:rFonts w:ascii="Arial" w:hAnsi="Arial" w:cs="Arial"/>
          <w:sz w:val="24"/>
        </w:rPr>
        <w:t>teaching staff have the necessary and appropriate knowledge, understanding, skills, and training to set tasks, conduct task taking, and to assess, mark and authenticate candidates’ work</w:t>
      </w:r>
      <w:r w:rsidR="0084263E" w:rsidRPr="00CD1FFC">
        <w:rPr>
          <w:rFonts w:ascii="Arial" w:hAnsi="Arial" w:cs="Arial"/>
          <w:sz w:val="24"/>
        </w:rPr>
        <w:t xml:space="preserve"> (including where relevant, private candidates)</w:t>
      </w:r>
    </w:p>
    <w:p w14:paraId="23BEAB81" w14:textId="77777777" w:rsidR="00A803A6" w:rsidRPr="00CD1FFC" w:rsidRDefault="00775F95" w:rsidP="00CD1FFC">
      <w:pPr>
        <w:pStyle w:val="ListParagraph"/>
        <w:numPr>
          <w:ilvl w:val="0"/>
          <w:numId w:val="44"/>
        </w:numPr>
        <w:spacing w:after="120"/>
        <w:jc w:val="both"/>
        <w:rPr>
          <w:rFonts w:ascii="Arial" w:hAnsi="Arial" w:cs="Arial"/>
          <w:sz w:val="24"/>
        </w:rPr>
      </w:pPr>
      <w:r w:rsidRPr="00CD1FFC">
        <w:rPr>
          <w:rFonts w:ascii="Arial" w:hAnsi="Arial" w:cs="Arial"/>
          <w:sz w:val="24"/>
        </w:rPr>
        <w:t>Ensure appropriate internal moderation, standardisation and verification processes are in place</w:t>
      </w:r>
    </w:p>
    <w:p w14:paraId="4BAD4EF4" w14:textId="6E709A8E" w:rsidR="006E145B" w:rsidRPr="00CD1FFC" w:rsidRDefault="00775F95" w:rsidP="00CD1FFC">
      <w:pPr>
        <w:pStyle w:val="ListParagraph"/>
        <w:numPr>
          <w:ilvl w:val="0"/>
          <w:numId w:val="44"/>
        </w:numPr>
        <w:spacing w:after="120"/>
        <w:ind w:left="714" w:hanging="357"/>
        <w:jc w:val="both"/>
        <w:rPr>
          <w:rFonts w:ascii="Arial" w:hAnsi="Arial" w:cs="Arial"/>
          <w:sz w:val="24"/>
        </w:rPr>
      </w:pPr>
      <w:r w:rsidRPr="00CD1FFC">
        <w:rPr>
          <w:rFonts w:ascii="Arial" w:hAnsi="Arial" w:cs="Arial"/>
          <w:sz w:val="24"/>
        </w:rPr>
        <w:t xml:space="preserve">Ensure teaching staff delivering </w:t>
      </w:r>
      <w:r w:rsidR="00234621" w:rsidRPr="00CD1FFC">
        <w:rPr>
          <w:rFonts w:ascii="Arial" w:hAnsi="Arial" w:cs="Arial"/>
          <w:sz w:val="24"/>
        </w:rPr>
        <w:t>relevant qualifications</w:t>
      </w:r>
      <w:r w:rsidR="00011F31" w:rsidRPr="00CD1FFC">
        <w:rPr>
          <w:rFonts w:ascii="Arial" w:hAnsi="Arial" w:cs="Arial"/>
          <w:sz w:val="24"/>
        </w:rPr>
        <w:t xml:space="preserve"> </w:t>
      </w:r>
      <w:r w:rsidRPr="00CD1FFC">
        <w:rPr>
          <w:rFonts w:ascii="Arial" w:hAnsi="Arial" w:cs="Arial"/>
          <w:sz w:val="24"/>
        </w:rPr>
        <w:t xml:space="preserve">follow JCQ </w:t>
      </w:r>
      <w:hyperlink r:id="rId83" w:history="1">
        <w:r w:rsidRPr="00CD1FFC">
          <w:rPr>
            <w:rStyle w:val="Hyperlink"/>
            <w:rFonts w:ascii="Arial" w:hAnsi="Arial" w:cs="Arial"/>
            <w:color w:val="auto"/>
            <w:sz w:val="24"/>
            <w:u w:val="none"/>
          </w:rPr>
          <w:t>Instructions for conducting coursework</w:t>
        </w:r>
      </w:hyperlink>
      <w:r w:rsidRPr="00CD1FFC">
        <w:rPr>
          <w:rFonts w:ascii="Arial" w:hAnsi="Arial" w:cs="Arial"/>
          <w:sz w:val="24"/>
        </w:rPr>
        <w:t xml:space="preserve"> and the specification provided by the awarding body </w:t>
      </w:r>
    </w:p>
    <w:p w14:paraId="03D4DD56" w14:textId="617A8373" w:rsidR="00775F95" w:rsidRPr="00CD1FFC" w:rsidRDefault="00775F95" w:rsidP="00CD1FFC">
      <w:pPr>
        <w:pStyle w:val="ListParagraph"/>
        <w:numPr>
          <w:ilvl w:val="0"/>
          <w:numId w:val="45"/>
        </w:numPr>
        <w:spacing w:after="120"/>
        <w:ind w:left="714" w:hanging="357"/>
        <w:jc w:val="both"/>
        <w:rPr>
          <w:rFonts w:ascii="Arial" w:hAnsi="Arial" w:cs="Arial"/>
          <w:sz w:val="24"/>
        </w:rPr>
      </w:pPr>
      <w:r w:rsidRPr="00CD1FFC">
        <w:rPr>
          <w:rFonts w:ascii="Arial" w:hAnsi="Arial" w:cs="Arial"/>
          <w:sz w:val="24"/>
        </w:rPr>
        <w:t xml:space="preserve">Ensure teaching staff delivering GCE </w:t>
      </w:r>
      <w:r w:rsidR="00234621" w:rsidRPr="00CD1FFC">
        <w:rPr>
          <w:rFonts w:ascii="Arial" w:hAnsi="Arial" w:cs="Arial"/>
          <w:sz w:val="24"/>
        </w:rPr>
        <w:t>and</w:t>
      </w:r>
      <w:r w:rsidRPr="00CD1FFC">
        <w:rPr>
          <w:rFonts w:ascii="Arial" w:hAnsi="Arial" w:cs="Arial"/>
          <w:sz w:val="24"/>
        </w:rPr>
        <w:t xml:space="preserve"> GCSE specifications </w:t>
      </w:r>
      <w:r w:rsidR="0084263E" w:rsidRPr="00CD1FFC">
        <w:rPr>
          <w:rFonts w:ascii="Arial" w:hAnsi="Arial" w:cs="Arial"/>
          <w:sz w:val="24"/>
        </w:rPr>
        <w:t xml:space="preserve">(which include components of non-examination assessment) </w:t>
      </w:r>
      <w:r w:rsidRPr="00CD1FFC">
        <w:rPr>
          <w:rFonts w:ascii="Arial" w:hAnsi="Arial" w:cs="Arial"/>
          <w:sz w:val="24"/>
        </w:rPr>
        <w:t xml:space="preserve">follow JCQ </w:t>
      </w:r>
      <w:hyperlink r:id="rId84" w:history="1">
        <w:r w:rsidRPr="00CD1FFC">
          <w:rPr>
            <w:rStyle w:val="Hyperlink"/>
            <w:rFonts w:ascii="Arial" w:hAnsi="Arial" w:cs="Arial"/>
            <w:color w:val="auto"/>
            <w:sz w:val="24"/>
            <w:u w:val="none"/>
          </w:rPr>
          <w:t>Instructions for conducting non-examination assessments</w:t>
        </w:r>
      </w:hyperlink>
      <w:r w:rsidRPr="00CD1FFC">
        <w:rPr>
          <w:rFonts w:ascii="Arial" w:hAnsi="Arial" w:cs="Arial"/>
          <w:sz w:val="24"/>
        </w:rPr>
        <w:t xml:space="preserve"> and the specification provided by the awarding body</w:t>
      </w:r>
    </w:p>
    <w:p w14:paraId="7809B2A8" w14:textId="098D2BA2" w:rsidR="0003794D" w:rsidRPr="00CD1FFC" w:rsidRDefault="0003794D" w:rsidP="00CD1FFC">
      <w:pPr>
        <w:pStyle w:val="ListParagraph"/>
        <w:numPr>
          <w:ilvl w:val="0"/>
          <w:numId w:val="45"/>
        </w:numPr>
        <w:spacing w:after="120"/>
        <w:ind w:left="714" w:hanging="357"/>
        <w:jc w:val="both"/>
        <w:rPr>
          <w:rFonts w:ascii="Arial" w:hAnsi="Arial" w:cs="Arial"/>
          <w:sz w:val="24"/>
        </w:rPr>
      </w:pPr>
      <w:r w:rsidRPr="00CD1FFC">
        <w:rPr>
          <w:rFonts w:ascii="Arial" w:hAnsi="Arial" w:cs="Arial"/>
          <w:sz w:val="24"/>
        </w:rPr>
        <w:t xml:space="preserve">Ensure teaching staff delivering qualifications which include (wholly or in part) units of coursework follow JCQ </w:t>
      </w:r>
      <w:hyperlink r:id="rId85" w:history="1">
        <w:r w:rsidRPr="00CD1FFC">
          <w:rPr>
            <w:rStyle w:val="Hyperlink"/>
            <w:rFonts w:ascii="Arial" w:hAnsi="Arial" w:cs="Arial"/>
            <w:color w:val="auto"/>
            <w:sz w:val="24"/>
            <w:u w:val="none"/>
          </w:rPr>
          <w:t>Instructions for conducting coursework</w:t>
        </w:r>
      </w:hyperlink>
      <w:r w:rsidRPr="00CD1FFC">
        <w:rPr>
          <w:rFonts w:ascii="Arial" w:hAnsi="Arial" w:cs="Arial"/>
          <w:sz w:val="24"/>
        </w:rPr>
        <w:t xml:space="preserve"> and the specification provided by the awarding body</w:t>
      </w:r>
    </w:p>
    <w:p w14:paraId="183BE74A" w14:textId="0B3FEFE8" w:rsidR="00775F95" w:rsidRPr="00CD1FFC" w:rsidRDefault="00775F95" w:rsidP="00CD1FFC">
      <w:pPr>
        <w:pStyle w:val="ListParagraph"/>
        <w:numPr>
          <w:ilvl w:val="0"/>
          <w:numId w:val="45"/>
        </w:numPr>
        <w:spacing w:after="120"/>
        <w:ind w:left="714" w:hanging="357"/>
        <w:jc w:val="both"/>
        <w:rPr>
          <w:rFonts w:ascii="Arial" w:hAnsi="Arial" w:cs="Arial"/>
          <w:sz w:val="24"/>
        </w:rPr>
      </w:pPr>
      <w:r w:rsidRPr="00CD1FFC">
        <w:rPr>
          <w:rFonts w:ascii="Arial" w:hAnsi="Arial" w:cs="Arial"/>
          <w:sz w:val="24"/>
        </w:rPr>
        <w:t xml:space="preserve">For </w:t>
      </w:r>
      <w:r w:rsidR="00FD33CF" w:rsidRPr="00CD1FFC">
        <w:rPr>
          <w:rFonts w:ascii="Arial" w:hAnsi="Arial" w:cs="Arial"/>
          <w:sz w:val="24"/>
        </w:rPr>
        <w:t>VTQs</w:t>
      </w:r>
      <w:r w:rsidRPr="00CD1FFC">
        <w:rPr>
          <w:rFonts w:ascii="Arial" w:hAnsi="Arial" w:cs="Arial"/>
          <w:sz w:val="24"/>
        </w:rPr>
        <w:t xml:space="preserve"> qualifications, ensure</w:t>
      </w:r>
      <w:r w:rsidR="00875B55" w:rsidRPr="00CD1FFC">
        <w:rPr>
          <w:rFonts w:ascii="Arial" w:hAnsi="Arial" w:cs="Arial"/>
          <w:sz w:val="24"/>
        </w:rPr>
        <w:t xml:space="preserve"> </w:t>
      </w:r>
      <w:r w:rsidRPr="00CD1FFC">
        <w:rPr>
          <w:rFonts w:ascii="Arial" w:hAnsi="Arial" w:cs="Arial"/>
          <w:sz w:val="24"/>
        </w:rPr>
        <w:t>teaching staff follow appropriate instructions issued by the</w:t>
      </w:r>
      <w:r w:rsidR="00234621" w:rsidRPr="00CD1FFC">
        <w:rPr>
          <w:rFonts w:ascii="Arial" w:hAnsi="Arial" w:cs="Arial"/>
          <w:sz w:val="24"/>
        </w:rPr>
        <w:t xml:space="preserve"> relevant</w:t>
      </w:r>
      <w:r w:rsidRPr="00CD1FFC">
        <w:rPr>
          <w:rFonts w:ascii="Arial" w:hAnsi="Arial" w:cs="Arial"/>
          <w:sz w:val="24"/>
        </w:rPr>
        <w:t xml:space="preserve"> awarding body </w:t>
      </w:r>
    </w:p>
    <w:p w14:paraId="38E7293B" w14:textId="35213A4E" w:rsidR="0084263E" w:rsidRPr="00CD1FFC" w:rsidRDefault="0084263E" w:rsidP="00CD1FFC">
      <w:pPr>
        <w:pStyle w:val="ListParagraph"/>
        <w:numPr>
          <w:ilvl w:val="0"/>
          <w:numId w:val="45"/>
        </w:numPr>
        <w:spacing w:after="120"/>
        <w:ind w:left="714" w:hanging="357"/>
        <w:jc w:val="both"/>
        <w:rPr>
          <w:rFonts w:ascii="Arial" w:hAnsi="Arial" w:cs="Arial"/>
          <w:sz w:val="24"/>
        </w:rPr>
      </w:pPr>
      <w:r w:rsidRPr="00CD1FFC">
        <w:rPr>
          <w:rFonts w:ascii="Arial" w:hAnsi="Arial" w:cs="Arial"/>
          <w:sz w:val="24"/>
        </w:rPr>
        <w:t xml:space="preserve">Ensure teaching staff inform candidates of their centre assessed marks as a candidate may request a review of the centre’s marking </w:t>
      </w:r>
      <w:r w:rsidRPr="00CD1FFC">
        <w:rPr>
          <w:rFonts w:ascii="Arial" w:hAnsi="Arial" w:cs="Arial"/>
          <w:bCs/>
          <w:sz w:val="24"/>
        </w:rPr>
        <w:t>before marks are submitted to the awarding body</w:t>
      </w:r>
    </w:p>
    <w:p w14:paraId="4D24BA74"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Teaching staff</w:t>
      </w:r>
    </w:p>
    <w:p w14:paraId="1511D34D" w14:textId="77777777" w:rsidR="00775F95" w:rsidRPr="00CD1FFC" w:rsidRDefault="00775F95" w:rsidP="00CD1FFC">
      <w:pPr>
        <w:pStyle w:val="ListParagraph"/>
        <w:numPr>
          <w:ilvl w:val="0"/>
          <w:numId w:val="46"/>
        </w:numPr>
        <w:spacing w:after="120"/>
        <w:jc w:val="both"/>
        <w:rPr>
          <w:rFonts w:ascii="Arial" w:hAnsi="Arial" w:cs="Arial"/>
          <w:sz w:val="24"/>
        </w:rPr>
      </w:pPr>
      <w:r w:rsidRPr="00CD1FFC">
        <w:rPr>
          <w:rFonts w:ascii="Arial" w:hAnsi="Arial" w:cs="Arial"/>
          <w:sz w:val="24"/>
        </w:rPr>
        <w:t>Ensure appropriate instructions for conducting internal assessment are followed</w:t>
      </w:r>
    </w:p>
    <w:p w14:paraId="41E7C5A4" w14:textId="51250505" w:rsidR="005B35CB" w:rsidRPr="00CD1FFC" w:rsidRDefault="00775F95" w:rsidP="00CD1FFC">
      <w:pPr>
        <w:pStyle w:val="ListParagraph"/>
        <w:numPr>
          <w:ilvl w:val="0"/>
          <w:numId w:val="46"/>
        </w:numPr>
        <w:spacing w:after="120"/>
        <w:jc w:val="both"/>
        <w:rPr>
          <w:rFonts w:ascii="Arial" w:hAnsi="Arial" w:cs="Arial"/>
          <w:sz w:val="24"/>
        </w:rPr>
      </w:pPr>
      <w:r w:rsidRPr="00CD1FFC">
        <w:rPr>
          <w:rFonts w:ascii="Arial" w:hAnsi="Arial" w:cs="Arial"/>
          <w:sz w:val="24"/>
        </w:rPr>
        <w:t xml:space="preserve">Ensure candidates are aware of JCQ and awarding body information for candidates on producing work that is internally assessed </w:t>
      </w:r>
      <w:r w:rsidR="005B35CB" w:rsidRPr="00CD1FFC">
        <w:rPr>
          <w:rFonts w:ascii="Arial" w:hAnsi="Arial" w:cs="Arial"/>
          <w:sz w:val="24"/>
        </w:rPr>
        <w:t>(coursework, non-examination assessments, social media)</w:t>
      </w:r>
      <w:r w:rsidR="005B35CB" w:rsidRPr="00CD1FFC">
        <w:rPr>
          <w:rFonts w:ascii="Arial" w:hAnsi="Arial" w:cs="Arial"/>
          <w:bCs/>
          <w:sz w:val="24"/>
        </w:rPr>
        <w:t xml:space="preserve"> prior to assessments taking place</w:t>
      </w:r>
    </w:p>
    <w:p w14:paraId="7565878C" w14:textId="58FCDDFF" w:rsidR="005B35CB" w:rsidRPr="00CD1FFC" w:rsidRDefault="005B35CB" w:rsidP="00CD1FFC">
      <w:pPr>
        <w:pStyle w:val="ListParagraph"/>
        <w:numPr>
          <w:ilvl w:val="0"/>
          <w:numId w:val="46"/>
        </w:numPr>
        <w:spacing w:after="120"/>
        <w:jc w:val="both"/>
        <w:rPr>
          <w:rFonts w:ascii="Arial" w:hAnsi="Arial" w:cs="Arial"/>
          <w:sz w:val="24"/>
        </w:rPr>
      </w:pPr>
      <w:r w:rsidRPr="00CD1FFC">
        <w:rPr>
          <w:rFonts w:ascii="Arial" w:hAnsi="Arial" w:cs="Arial"/>
          <w:sz w:val="24"/>
        </w:rPr>
        <w:t xml:space="preserve">Ensure candidates are informed of their centre assessed marks as a candidate may request a review of the centre’s marking </w:t>
      </w:r>
      <w:r w:rsidRPr="00CD1FFC">
        <w:rPr>
          <w:rFonts w:ascii="Arial" w:hAnsi="Arial" w:cs="Arial"/>
          <w:bCs/>
          <w:sz w:val="24"/>
        </w:rPr>
        <w:t>before marks are submitted to the awarding body</w:t>
      </w:r>
    </w:p>
    <w:p w14:paraId="77DD5F9E" w14:textId="77777777" w:rsidR="00772A98" w:rsidRPr="00CD1FFC" w:rsidRDefault="00772A98" w:rsidP="00CD1FFC">
      <w:pPr>
        <w:pStyle w:val="ListParagraph"/>
        <w:numPr>
          <w:ilvl w:val="0"/>
          <w:numId w:val="46"/>
        </w:numPr>
        <w:spacing w:after="120"/>
        <w:jc w:val="both"/>
        <w:rPr>
          <w:rFonts w:ascii="Arial" w:hAnsi="Arial" w:cs="Arial"/>
          <w:sz w:val="24"/>
        </w:rPr>
      </w:pPr>
    </w:p>
    <w:p w14:paraId="30ADF43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C7D97E7" w14:textId="03CDAFBC" w:rsidR="00775F95" w:rsidRPr="00CD1FFC" w:rsidRDefault="00775F95" w:rsidP="00CD1FFC">
      <w:pPr>
        <w:pStyle w:val="ListParagraph"/>
        <w:numPr>
          <w:ilvl w:val="0"/>
          <w:numId w:val="47"/>
        </w:numPr>
        <w:spacing w:after="120"/>
        <w:jc w:val="both"/>
        <w:rPr>
          <w:rFonts w:ascii="Arial" w:hAnsi="Arial" w:cs="Arial"/>
          <w:sz w:val="24"/>
        </w:rPr>
      </w:pPr>
      <w:r w:rsidRPr="00CD1FFC">
        <w:rPr>
          <w:rFonts w:ascii="Arial" w:hAnsi="Arial" w:cs="Arial"/>
          <w:sz w:val="24"/>
        </w:rPr>
        <w:t>Identifies relevant key dates and administrative processes that need to be followed in relation to internal assessment</w:t>
      </w:r>
    </w:p>
    <w:p w14:paraId="04DB69DC" w14:textId="5B4DF272" w:rsidR="005B35CB" w:rsidRPr="00CD1FFC" w:rsidRDefault="005B35CB" w:rsidP="00CD1FFC">
      <w:pPr>
        <w:pStyle w:val="ListParagraph"/>
        <w:numPr>
          <w:ilvl w:val="0"/>
          <w:numId w:val="47"/>
        </w:numPr>
        <w:spacing w:after="120"/>
        <w:jc w:val="both"/>
        <w:rPr>
          <w:rFonts w:ascii="Arial" w:hAnsi="Arial" w:cs="Arial"/>
          <w:sz w:val="24"/>
        </w:rPr>
      </w:pPr>
      <w:r w:rsidRPr="00CD1FFC">
        <w:rPr>
          <w:rFonts w:ascii="Arial" w:hAnsi="Arial" w:cs="Arial"/>
          <w:sz w:val="24"/>
        </w:rPr>
        <w:t xml:space="preserve">Signposts teaching staff to relevant JCQ </w:t>
      </w:r>
      <w:hyperlink r:id="rId86" w:history="1">
        <w:r w:rsidR="00FE640E" w:rsidRPr="00CD1FFC">
          <w:rPr>
            <w:rStyle w:val="Hyperlink"/>
            <w:rFonts w:ascii="Arial" w:hAnsi="Arial" w:cs="Arial"/>
            <w:color w:val="auto"/>
            <w:sz w:val="24"/>
            <w:u w:val="none"/>
          </w:rPr>
          <w:t>Information for candidates documents</w:t>
        </w:r>
      </w:hyperlink>
      <w:r w:rsidRPr="00CD1FFC">
        <w:rPr>
          <w:rFonts w:ascii="Arial" w:hAnsi="Arial" w:cs="Arial"/>
          <w:sz w:val="24"/>
        </w:rPr>
        <w:t xml:space="preserve"> that are annually updated</w:t>
      </w:r>
    </w:p>
    <w:p w14:paraId="193930D1" w14:textId="79AD2715" w:rsidR="00775F95" w:rsidRPr="00CD1FFC" w:rsidRDefault="00775F95" w:rsidP="00CD1FFC">
      <w:pPr>
        <w:pStyle w:val="Heading3"/>
        <w:spacing w:before="0"/>
        <w:jc w:val="both"/>
        <w:rPr>
          <w:rFonts w:ascii="Arial" w:hAnsi="Arial" w:cs="Arial"/>
          <w:b w:val="0"/>
          <w:bCs w:val="0"/>
          <w:color w:val="auto"/>
          <w:sz w:val="24"/>
          <w:u w:val="single"/>
        </w:rPr>
      </w:pPr>
      <w:bookmarkStart w:id="42" w:name="_Toc183514477"/>
      <w:r w:rsidRPr="00CD1FFC">
        <w:rPr>
          <w:rFonts w:ascii="Arial" w:hAnsi="Arial" w:cs="Arial"/>
          <w:b w:val="0"/>
          <w:bCs w:val="0"/>
          <w:color w:val="auto"/>
          <w:sz w:val="24"/>
          <w:u w:val="single"/>
        </w:rPr>
        <w:t>Invigilation</w:t>
      </w:r>
      <w:bookmarkEnd w:id="42"/>
    </w:p>
    <w:p w14:paraId="5C1460B9"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14CF7D8A" w14:textId="0EA66C09" w:rsidR="00775F95" w:rsidRPr="00CD1FFC" w:rsidRDefault="00775F95" w:rsidP="00CD1FFC">
      <w:pPr>
        <w:pStyle w:val="ListParagraph"/>
        <w:numPr>
          <w:ilvl w:val="0"/>
          <w:numId w:val="48"/>
        </w:numPr>
        <w:spacing w:after="120"/>
        <w:jc w:val="both"/>
        <w:rPr>
          <w:rFonts w:ascii="Arial" w:hAnsi="Arial" w:cs="Arial"/>
          <w:b/>
          <w:sz w:val="24"/>
        </w:rPr>
      </w:pPr>
      <w:r w:rsidRPr="00CD1FFC">
        <w:rPr>
          <w:rFonts w:ascii="Arial" w:hAnsi="Arial" w:cs="Arial"/>
          <w:sz w:val="24"/>
        </w:rPr>
        <w:t>Ensures relevant support is provided to the EO in recruiting, training and deploying a team of invigilators</w:t>
      </w:r>
    </w:p>
    <w:p w14:paraId="218B48BF" w14:textId="575DE02B" w:rsidR="005B35CB" w:rsidRPr="00CD1FFC" w:rsidRDefault="005B35CB" w:rsidP="00CD1FFC">
      <w:pPr>
        <w:pStyle w:val="ListParagraph"/>
        <w:numPr>
          <w:ilvl w:val="0"/>
          <w:numId w:val="48"/>
        </w:numPr>
        <w:spacing w:after="120"/>
        <w:jc w:val="both"/>
        <w:rPr>
          <w:rFonts w:ascii="Arial" w:hAnsi="Arial" w:cs="Arial"/>
          <w:sz w:val="24"/>
        </w:rPr>
      </w:pPr>
      <w:r w:rsidRPr="00CD1FFC">
        <w:rPr>
          <w:rFonts w:ascii="Arial" w:hAnsi="Arial" w:cs="Arial"/>
          <w:sz w:val="24"/>
        </w:rPr>
        <w:t>Ensures, if contracting supply staff to act as invigilators, that such persons are competent and fully trained, understanding what is and what is not permissible</w:t>
      </w:r>
      <w:r w:rsidR="008D732C" w:rsidRPr="00CD1FFC">
        <w:rPr>
          <w:rFonts w:ascii="Arial" w:hAnsi="Arial" w:cs="Arial"/>
          <w:sz w:val="24"/>
        </w:rPr>
        <w:t xml:space="preserve"> (</w:t>
      </w:r>
      <w:r w:rsidR="00093DCB" w:rsidRPr="00CD1FFC">
        <w:rPr>
          <w:rFonts w:ascii="Arial" w:hAnsi="Arial" w:cs="Arial"/>
          <w:sz w:val="24"/>
        </w:rPr>
        <w:t xml:space="preserve">and </w:t>
      </w:r>
      <w:r w:rsidR="008D732C" w:rsidRPr="00CD1FFC">
        <w:rPr>
          <w:rFonts w:ascii="Arial" w:hAnsi="Arial" w:cs="Arial"/>
          <w:sz w:val="24"/>
        </w:rPr>
        <w:t>not taking</w:t>
      </w:r>
      <w:r w:rsidR="00093DCB" w:rsidRPr="00CD1FFC">
        <w:rPr>
          <w:rFonts w:ascii="Arial" w:hAnsi="Arial" w:cs="Arial"/>
          <w:sz w:val="24"/>
        </w:rPr>
        <w:t xml:space="preserve"> on its own</w:t>
      </w:r>
      <w:r w:rsidR="008D732C" w:rsidRPr="00CD1FFC">
        <w:rPr>
          <w:rFonts w:ascii="Arial" w:hAnsi="Arial" w:cs="Arial"/>
          <w:sz w:val="24"/>
        </w:rPr>
        <w:t xml:space="preserve"> an assurance from a recruitment agency, </w:t>
      </w:r>
      <w:r w:rsidR="00093DCB" w:rsidRPr="00CD1FFC">
        <w:rPr>
          <w:rFonts w:ascii="Arial" w:hAnsi="Arial" w:cs="Arial"/>
          <w:sz w:val="24"/>
        </w:rPr>
        <w:t>that this is the case)</w:t>
      </w:r>
    </w:p>
    <w:p w14:paraId="7E86F023" w14:textId="03E81593" w:rsidR="005B35CB" w:rsidRPr="00CD1FFC" w:rsidRDefault="00775F95" w:rsidP="00CD1FFC">
      <w:pPr>
        <w:pStyle w:val="ListParagraph"/>
        <w:numPr>
          <w:ilvl w:val="0"/>
          <w:numId w:val="48"/>
        </w:numPr>
        <w:spacing w:after="120"/>
        <w:jc w:val="both"/>
        <w:rPr>
          <w:rFonts w:ascii="Arial" w:hAnsi="Arial" w:cs="Arial"/>
          <w:sz w:val="24"/>
        </w:rPr>
      </w:pPr>
      <w:r w:rsidRPr="00CD1FFC">
        <w:rPr>
          <w:rFonts w:ascii="Arial" w:hAnsi="Arial" w:cs="Arial"/>
          <w:sz w:val="24"/>
        </w:rPr>
        <w:t xml:space="preserve">Determines if additional invigilators will be deployed in </w:t>
      </w:r>
      <w:r w:rsidR="005B35CB" w:rsidRPr="00CD1FFC">
        <w:rPr>
          <w:rFonts w:ascii="Arial" w:hAnsi="Arial" w:cs="Arial"/>
          <w:sz w:val="24"/>
        </w:rPr>
        <w:t>timed Art exams</w:t>
      </w:r>
      <w:r w:rsidRPr="00CD1FFC">
        <w:rPr>
          <w:rFonts w:ascii="Arial" w:hAnsi="Arial" w:cs="Arial"/>
          <w:sz w:val="24"/>
        </w:rPr>
        <w:t xml:space="preserve"> in addition to the subject teacher</w:t>
      </w:r>
      <w:r w:rsidR="00D42F67" w:rsidRPr="00CD1FFC">
        <w:rPr>
          <w:rFonts w:ascii="Arial" w:hAnsi="Arial" w:cs="Arial"/>
          <w:sz w:val="24"/>
        </w:rPr>
        <w:t xml:space="preserve"> to ensure the supervision of candidates is maintained at all times</w:t>
      </w:r>
    </w:p>
    <w:p w14:paraId="13E779FC" w14:textId="0F32401B" w:rsidR="00FD33CF" w:rsidRPr="00CD1FFC" w:rsidRDefault="00FD33CF" w:rsidP="00CD1FFC">
      <w:pPr>
        <w:pStyle w:val="ListParagraph"/>
        <w:numPr>
          <w:ilvl w:val="0"/>
          <w:numId w:val="48"/>
        </w:numPr>
        <w:spacing w:after="120"/>
        <w:jc w:val="both"/>
        <w:rPr>
          <w:rFonts w:ascii="Arial" w:hAnsi="Arial" w:cs="Arial"/>
          <w:sz w:val="24"/>
        </w:rPr>
      </w:pPr>
      <w:r w:rsidRPr="00CD1FFC">
        <w:rPr>
          <w:rFonts w:ascii="Arial" w:hAnsi="Arial" w:cs="Arial"/>
          <w:sz w:val="24"/>
        </w:rPr>
        <w:t>Ensures that, wherever possible a teacher, a teaching assistant, a tutor or a senior member of centre staff who teaches the subject being examined or a Learning Support Assistant who has supported one or more candidates is not an invigilator during the examination</w:t>
      </w:r>
    </w:p>
    <w:p w14:paraId="351BA5FD" w14:textId="27C85F3C"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5EC58ECB" w14:textId="77777777" w:rsidR="004970F3" w:rsidRPr="00CD1FFC" w:rsidRDefault="00775F95" w:rsidP="00CD1FFC">
      <w:pPr>
        <w:pStyle w:val="ListParagraph"/>
        <w:numPr>
          <w:ilvl w:val="0"/>
          <w:numId w:val="49"/>
        </w:numPr>
        <w:spacing w:after="120"/>
        <w:jc w:val="both"/>
        <w:rPr>
          <w:rFonts w:ascii="Arial" w:hAnsi="Arial" w:cs="Arial"/>
          <w:b/>
          <w:sz w:val="24"/>
        </w:rPr>
      </w:pPr>
      <w:r w:rsidRPr="00CD1FFC">
        <w:rPr>
          <w:rFonts w:ascii="Arial" w:hAnsi="Arial" w:cs="Arial"/>
          <w:sz w:val="24"/>
        </w:rPr>
        <w:lastRenderedPageBreak/>
        <w:t>Recruits additional invigilators where required to effectively cover all exam periods/</w:t>
      </w:r>
      <w:proofErr w:type="gramStart"/>
      <w:r w:rsidRPr="00CD1FFC">
        <w:rPr>
          <w:rFonts w:ascii="Arial" w:hAnsi="Arial" w:cs="Arial"/>
          <w:sz w:val="24"/>
        </w:rPr>
        <w:t>series’</w:t>
      </w:r>
      <w:proofErr w:type="gramEnd"/>
      <w:r w:rsidRPr="00CD1FFC">
        <w:rPr>
          <w:rFonts w:ascii="Arial" w:hAnsi="Arial" w:cs="Arial"/>
          <w:sz w:val="24"/>
        </w:rPr>
        <w:t xml:space="preserve"> throughout the academic year</w:t>
      </w:r>
    </w:p>
    <w:p w14:paraId="6C8EF24A" w14:textId="77777777" w:rsidR="004970F3" w:rsidRPr="00CD1FFC" w:rsidRDefault="00775F95" w:rsidP="00CD1FFC">
      <w:pPr>
        <w:pStyle w:val="ListParagraph"/>
        <w:numPr>
          <w:ilvl w:val="0"/>
          <w:numId w:val="49"/>
        </w:numPr>
        <w:spacing w:after="120"/>
        <w:jc w:val="both"/>
        <w:rPr>
          <w:rFonts w:ascii="Arial" w:hAnsi="Arial" w:cs="Arial"/>
          <w:b/>
          <w:sz w:val="24"/>
        </w:rPr>
      </w:pPr>
      <w:r w:rsidRPr="00CD1FFC">
        <w:rPr>
          <w:rFonts w:ascii="Arial" w:hAnsi="Arial" w:cs="Arial"/>
          <w:sz w:val="24"/>
        </w:rPr>
        <w:t>Collects information on new recruits to identify if they have invigilated previously and if any current maladministration/malpractice sanctions are applied to them</w:t>
      </w:r>
      <w:bookmarkStart w:id="43" w:name="_Hlk528947809"/>
    </w:p>
    <w:p w14:paraId="652C8A13" w14:textId="23CC4C8E" w:rsidR="004970F3" w:rsidRPr="00CD1FFC" w:rsidRDefault="00093DCB" w:rsidP="00CD1FFC">
      <w:pPr>
        <w:pStyle w:val="ListParagraph"/>
        <w:numPr>
          <w:ilvl w:val="0"/>
          <w:numId w:val="49"/>
        </w:numPr>
        <w:spacing w:after="120"/>
        <w:jc w:val="both"/>
        <w:rPr>
          <w:rFonts w:ascii="Arial" w:hAnsi="Arial" w:cs="Arial"/>
          <w:b/>
          <w:sz w:val="24"/>
        </w:rPr>
      </w:pPr>
      <w:r w:rsidRPr="00CD1FFC">
        <w:rPr>
          <w:rFonts w:ascii="Arial" w:hAnsi="Arial" w:cs="Arial"/>
          <w:sz w:val="24"/>
        </w:rPr>
        <w:t>P</w:t>
      </w:r>
      <w:r w:rsidR="00775F95" w:rsidRPr="00CD1FFC">
        <w:rPr>
          <w:rFonts w:ascii="Arial" w:hAnsi="Arial" w:cs="Arial"/>
          <w:sz w:val="24"/>
        </w:rPr>
        <w:t xml:space="preserve">rovides </w:t>
      </w:r>
      <w:r w:rsidR="009B65F5" w:rsidRPr="00CD1FFC">
        <w:rPr>
          <w:rFonts w:ascii="Arial" w:hAnsi="Arial" w:cs="Arial"/>
          <w:sz w:val="24"/>
        </w:rPr>
        <w:t xml:space="preserve">thorough </w:t>
      </w:r>
      <w:r w:rsidRPr="00CD1FFC">
        <w:rPr>
          <w:rFonts w:ascii="Arial" w:hAnsi="Arial" w:cs="Arial"/>
          <w:sz w:val="24"/>
        </w:rPr>
        <w:t>training</w:t>
      </w:r>
      <w:r w:rsidR="00775F95" w:rsidRPr="00CD1FFC">
        <w:rPr>
          <w:rFonts w:ascii="Arial" w:hAnsi="Arial" w:cs="Arial"/>
          <w:sz w:val="24"/>
        </w:rPr>
        <w:t xml:space="preserve"> for new invigilators</w:t>
      </w:r>
      <w:r w:rsidR="0012212B" w:rsidRPr="00CD1FFC">
        <w:rPr>
          <w:rFonts w:ascii="Arial" w:hAnsi="Arial" w:cs="Arial"/>
          <w:sz w:val="24"/>
        </w:rPr>
        <w:t xml:space="preserve"> on the</w:t>
      </w:r>
      <w:r w:rsidR="008C19F1" w:rsidRPr="00CD1FFC">
        <w:rPr>
          <w:rFonts w:ascii="Arial" w:hAnsi="Arial" w:cs="Arial"/>
          <w:sz w:val="24"/>
        </w:rPr>
        <w:t xml:space="preserve"> current</w:t>
      </w:r>
      <w:r w:rsidR="0012212B" w:rsidRPr="00CD1FFC">
        <w:rPr>
          <w:rFonts w:ascii="Arial" w:hAnsi="Arial" w:cs="Arial"/>
          <w:sz w:val="24"/>
        </w:rPr>
        <w:t xml:space="preserve"> instructions for conducting exam</w:t>
      </w:r>
      <w:r w:rsidR="007E3A60" w:rsidRPr="00CD1FFC">
        <w:rPr>
          <w:rFonts w:ascii="Arial" w:hAnsi="Arial" w:cs="Arial"/>
          <w:sz w:val="24"/>
        </w:rPr>
        <w:t>ination</w:t>
      </w:r>
      <w:r w:rsidR="0012212B" w:rsidRPr="00CD1FFC">
        <w:rPr>
          <w:rFonts w:ascii="Arial" w:hAnsi="Arial" w:cs="Arial"/>
          <w:sz w:val="24"/>
        </w:rPr>
        <w:t>s</w:t>
      </w:r>
      <w:r w:rsidR="00775F95" w:rsidRPr="00CD1FFC">
        <w:rPr>
          <w:rFonts w:ascii="Arial" w:hAnsi="Arial" w:cs="Arial"/>
          <w:sz w:val="24"/>
        </w:rPr>
        <w:t xml:space="preserve"> and an update</w:t>
      </w:r>
      <w:r w:rsidR="00F805C0" w:rsidRPr="00CD1FFC">
        <w:rPr>
          <w:rFonts w:ascii="Arial" w:hAnsi="Arial" w:cs="Arial"/>
          <w:sz w:val="24"/>
        </w:rPr>
        <w:t xml:space="preserve"> </w:t>
      </w:r>
      <w:r w:rsidR="00775F95" w:rsidRPr="00CD1FFC">
        <w:rPr>
          <w:rFonts w:ascii="Arial" w:hAnsi="Arial" w:cs="Arial"/>
          <w:sz w:val="24"/>
        </w:rPr>
        <w:t xml:space="preserve">for </w:t>
      </w:r>
      <w:r w:rsidR="0012212B" w:rsidRPr="00CD1FFC">
        <w:rPr>
          <w:rFonts w:ascii="Arial" w:hAnsi="Arial" w:cs="Arial"/>
          <w:sz w:val="24"/>
        </w:rPr>
        <w:t>the existing invigilation team so that they are aware of any changes</w:t>
      </w:r>
      <w:bookmarkEnd w:id="43"/>
      <w:r w:rsidRPr="00CD1FFC">
        <w:rPr>
          <w:rFonts w:ascii="Arial" w:hAnsi="Arial" w:cs="Arial"/>
          <w:sz w:val="24"/>
        </w:rPr>
        <w:t xml:space="preserve"> in a new academic year</w:t>
      </w:r>
      <w:r w:rsidR="00513288" w:rsidRPr="00CD1FFC">
        <w:rPr>
          <w:rFonts w:ascii="Arial" w:hAnsi="Arial" w:cs="Arial"/>
          <w:sz w:val="24"/>
        </w:rPr>
        <w:t>,</w:t>
      </w:r>
      <w:r w:rsidRPr="00CD1FFC">
        <w:rPr>
          <w:rFonts w:ascii="Arial" w:hAnsi="Arial" w:cs="Arial"/>
          <w:sz w:val="24"/>
        </w:rPr>
        <w:t xml:space="preserve"> before they are allocated to invigilate an exam</w:t>
      </w:r>
    </w:p>
    <w:p w14:paraId="04A87B98" w14:textId="77777777" w:rsidR="00791B07" w:rsidRPr="00CD1FFC" w:rsidRDefault="00775F95" w:rsidP="00CD1FFC">
      <w:pPr>
        <w:pStyle w:val="ListParagraph"/>
        <w:numPr>
          <w:ilvl w:val="0"/>
          <w:numId w:val="49"/>
        </w:numPr>
        <w:spacing w:after="120"/>
        <w:jc w:val="both"/>
        <w:rPr>
          <w:rFonts w:ascii="Arial" w:hAnsi="Arial" w:cs="Arial"/>
          <w:b/>
          <w:sz w:val="24"/>
        </w:rPr>
      </w:pPr>
      <w:r w:rsidRPr="00CD1FFC">
        <w:rPr>
          <w:rFonts w:ascii="Arial" w:hAnsi="Arial" w:cs="Arial"/>
          <w:sz w:val="24"/>
        </w:rPr>
        <w:t>Ensures invigilators supervising access arrangement candidates understand their role (and the role of a facilitator who may be supporting a candidate) and the rules and regulations of the access arrangement(s)</w:t>
      </w:r>
      <w:bookmarkStart w:id="44" w:name="_Hlk528947962"/>
    </w:p>
    <w:p w14:paraId="21A27D42" w14:textId="5D7E9D25" w:rsidR="004970F3" w:rsidRPr="00CD1FFC" w:rsidRDefault="00BE6BF3" w:rsidP="00CD1FFC">
      <w:pPr>
        <w:pStyle w:val="ListParagraph"/>
        <w:numPr>
          <w:ilvl w:val="0"/>
          <w:numId w:val="49"/>
        </w:numPr>
        <w:spacing w:after="120"/>
        <w:jc w:val="both"/>
        <w:rPr>
          <w:rFonts w:ascii="Arial" w:hAnsi="Arial" w:cs="Arial"/>
          <w:b/>
          <w:sz w:val="24"/>
        </w:rPr>
      </w:pPr>
      <w:r w:rsidRPr="00CD1FFC">
        <w:rPr>
          <w:rFonts w:ascii="Arial" w:hAnsi="Arial" w:cs="Arial"/>
          <w:sz w:val="24"/>
        </w:rPr>
        <w:t>Ensures invigilators</w:t>
      </w:r>
      <w:r w:rsidR="00944C94" w:rsidRPr="00CD1FFC">
        <w:rPr>
          <w:rFonts w:ascii="Arial" w:hAnsi="Arial" w:cs="Arial"/>
          <w:sz w:val="24"/>
        </w:rPr>
        <w:t xml:space="preserve"> are </w:t>
      </w:r>
      <w:r w:rsidR="004D159A" w:rsidRPr="00CD1FFC">
        <w:rPr>
          <w:rFonts w:ascii="Arial" w:hAnsi="Arial" w:cs="Arial"/>
          <w:sz w:val="24"/>
        </w:rPr>
        <w:t>briefed on</w:t>
      </w:r>
      <w:r w:rsidR="00944C94" w:rsidRPr="00CD1FFC">
        <w:rPr>
          <w:rFonts w:ascii="Arial" w:hAnsi="Arial" w:cs="Arial"/>
          <w:sz w:val="24"/>
        </w:rPr>
        <w:t xml:space="preserve"> the access arrangement candidates in their exam room </w:t>
      </w:r>
      <w:r w:rsidR="00791B07" w:rsidRPr="00CD1FFC">
        <w:rPr>
          <w:rFonts w:ascii="Arial" w:hAnsi="Arial" w:cs="Arial"/>
          <w:sz w:val="24"/>
        </w:rPr>
        <w:t>and made aware of the access arrangement(s) awarded (ensuring</w:t>
      </w:r>
      <w:r w:rsidR="00944C94" w:rsidRPr="00CD1FFC">
        <w:rPr>
          <w:rFonts w:ascii="Arial" w:hAnsi="Arial" w:cs="Arial"/>
          <w:sz w:val="24"/>
        </w:rPr>
        <w:t xml:space="preserve"> these candidates are identified on the seating plan) and confirms invigilators understand what is and what is not permissible </w:t>
      </w:r>
      <w:bookmarkEnd w:id="44"/>
    </w:p>
    <w:p w14:paraId="39DA8092" w14:textId="15315BFC" w:rsidR="00944C94" w:rsidRPr="00CD1FFC" w:rsidRDefault="00775F95" w:rsidP="00CD1FFC">
      <w:pPr>
        <w:pStyle w:val="ListParagraph"/>
        <w:numPr>
          <w:ilvl w:val="0"/>
          <w:numId w:val="49"/>
        </w:numPr>
        <w:spacing w:after="120"/>
        <w:jc w:val="both"/>
        <w:rPr>
          <w:rFonts w:ascii="Arial" w:hAnsi="Arial" w:cs="Arial"/>
          <w:b/>
          <w:sz w:val="24"/>
        </w:rPr>
      </w:pPr>
      <w:r w:rsidRPr="00CD1FFC">
        <w:rPr>
          <w:rFonts w:ascii="Arial" w:hAnsi="Arial" w:cs="Arial"/>
          <w:sz w:val="24"/>
        </w:rPr>
        <w:t>Collects evaluation of training to inform future events</w:t>
      </w:r>
    </w:p>
    <w:p w14:paraId="1EC9B142" w14:textId="3AA1FE3A" w:rsidR="00B45541" w:rsidRPr="00CD1FFC" w:rsidRDefault="00775F95" w:rsidP="00CD1FFC">
      <w:pPr>
        <w:pStyle w:val="Headinglevel2"/>
        <w:spacing w:before="240"/>
        <w:jc w:val="both"/>
        <w:rPr>
          <w:rFonts w:ascii="Arial" w:hAnsi="Arial" w:cs="Arial"/>
          <w:color w:val="auto"/>
          <w:sz w:val="24"/>
        </w:rPr>
      </w:pPr>
      <w:bookmarkStart w:id="45" w:name="_Toc183514478"/>
      <w:r w:rsidRPr="00CD1FFC">
        <w:rPr>
          <w:rFonts w:ascii="Arial" w:hAnsi="Arial" w:cs="Arial"/>
          <w:color w:val="auto"/>
          <w:sz w:val="24"/>
        </w:rPr>
        <w:t>Entries: roles and responsibilities</w:t>
      </w:r>
      <w:bookmarkEnd w:id="45"/>
    </w:p>
    <w:p w14:paraId="4AF57E7A" w14:textId="77777777" w:rsidR="00DE713C" w:rsidRPr="00CD1FFC" w:rsidRDefault="00B45541" w:rsidP="00CD1FFC">
      <w:pPr>
        <w:spacing w:after="120"/>
        <w:jc w:val="both"/>
        <w:rPr>
          <w:rFonts w:ascii="Arial" w:hAnsi="Arial" w:cs="Arial"/>
          <w:b/>
          <w:bCs/>
          <w:sz w:val="24"/>
        </w:rPr>
      </w:pPr>
      <w:r w:rsidRPr="00CD1FFC">
        <w:rPr>
          <w:rFonts w:ascii="Arial" w:hAnsi="Arial" w:cs="Arial"/>
          <w:b/>
          <w:bCs/>
          <w:sz w:val="24"/>
        </w:rPr>
        <w:t>Head of centre</w:t>
      </w:r>
    </w:p>
    <w:p w14:paraId="6A17C3C1" w14:textId="6C0BFD66" w:rsidR="00B45541" w:rsidRPr="00CD1FFC" w:rsidRDefault="00B45541" w:rsidP="00CD1FFC">
      <w:pPr>
        <w:pStyle w:val="ListParagraph"/>
        <w:numPr>
          <w:ilvl w:val="0"/>
          <w:numId w:val="49"/>
        </w:numPr>
        <w:spacing w:after="120"/>
        <w:jc w:val="both"/>
        <w:rPr>
          <w:rFonts w:ascii="Arial" w:hAnsi="Arial" w:cs="Arial"/>
          <w:sz w:val="24"/>
          <w:u w:val="single"/>
        </w:rPr>
      </w:pPr>
      <w:r w:rsidRPr="00CD1FFC">
        <w:rPr>
          <w:rFonts w:ascii="Arial" w:hAnsi="Arial" w:cs="Arial"/>
          <w:sz w:val="24"/>
        </w:rPr>
        <w:t xml:space="preserve">Ensures the centre’s obligations as detailed in the </w:t>
      </w:r>
      <w:r w:rsidR="00DE713C" w:rsidRPr="00CD1FFC">
        <w:rPr>
          <w:rFonts w:ascii="Arial" w:hAnsi="Arial" w:cs="Arial"/>
          <w:sz w:val="24"/>
        </w:rPr>
        <w:t>regulations are</w:t>
      </w:r>
      <w:r w:rsidRPr="00CD1FFC">
        <w:rPr>
          <w:rFonts w:ascii="Arial" w:hAnsi="Arial" w:cs="Arial"/>
          <w:sz w:val="24"/>
        </w:rPr>
        <w:t xml:space="preserve"> met.</w:t>
      </w:r>
      <w:r w:rsidR="00DE713C" w:rsidRPr="00CD1FFC">
        <w:rPr>
          <w:rFonts w:ascii="Arial" w:hAnsi="Arial" w:cs="Arial"/>
          <w:sz w:val="24"/>
        </w:rPr>
        <w:t xml:space="preserve"> (With reference to </w:t>
      </w:r>
      <w:hyperlink r:id="rId87" w:history="1">
        <w:r w:rsidR="00DE713C" w:rsidRPr="00CD1FFC">
          <w:rPr>
            <w:rStyle w:val="Hyperlink"/>
            <w:rFonts w:ascii="Arial" w:hAnsi="Arial" w:cs="Arial"/>
            <w:color w:val="auto"/>
            <w:sz w:val="24"/>
            <w:u w:val="none"/>
          </w:rPr>
          <w:t>GR</w:t>
        </w:r>
      </w:hyperlink>
      <w:r w:rsidR="00DE713C" w:rsidRPr="00CD1FFC">
        <w:rPr>
          <w:rFonts w:ascii="Arial" w:hAnsi="Arial" w:cs="Arial"/>
          <w:sz w:val="24"/>
        </w:rPr>
        <w:t xml:space="preserve"> 5.4 </w:t>
      </w:r>
      <w:r w:rsidR="00DE713C" w:rsidRPr="00CD1FFC">
        <w:rPr>
          <w:rFonts w:ascii="Arial" w:hAnsi="Arial" w:cs="Arial"/>
          <w:b/>
          <w:bCs/>
          <w:sz w:val="24"/>
        </w:rPr>
        <w:t>Entries</w:t>
      </w:r>
      <w:r w:rsidR="00DE713C" w:rsidRPr="00CD1FFC">
        <w:rPr>
          <w:rFonts w:ascii="Arial" w:hAnsi="Arial" w:cs="Arial"/>
          <w:sz w:val="24"/>
        </w:rPr>
        <w:t>)</w:t>
      </w:r>
    </w:p>
    <w:p w14:paraId="6452EFFF" w14:textId="537AB488" w:rsidR="00775F95" w:rsidRPr="00CD1FFC" w:rsidRDefault="00775F95" w:rsidP="00CD1FFC">
      <w:pPr>
        <w:pStyle w:val="Heading3"/>
        <w:spacing w:before="0"/>
        <w:jc w:val="both"/>
        <w:rPr>
          <w:rFonts w:ascii="Arial" w:hAnsi="Arial" w:cs="Arial"/>
          <w:b w:val="0"/>
          <w:bCs w:val="0"/>
          <w:color w:val="auto"/>
          <w:sz w:val="24"/>
          <w:u w:val="single"/>
        </w:rPr>
      </w:pPr>
      <w:bookmarkStart w:id="46" w:name="_Toc183514479"/>
      <w:r w:rsidRPr="00CD1FFC">
        <w:rPr>
          <w:rFonts w:ascii="Arial" w:hAnsi="Arial" w:cs="Arial"/>
          <w:b w:val="0"/>
          <w:bCs w:val="0"/>
          <w:color w:val="auto"/>
          <w:sz w:val="24"/>
          <w:u w:val="single"/>
        </w:rPr>
        <w:t>Estimated entries</w:t>
      </w:r>
      <w:bookmarkEnd w:id="46"/>
    </w:p>
    <w:p w14:paraId="63F27617"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67A942EB" w14:textId="40C24469" w:rsidR="00775F95" w:rsidRPr="00CD1FFC" w:rsidRDefault="00775F95" w:rsidP="00CD1FFC">
      <w:pPr>
        <w:pStyle w:val="ListParagraph"/>
        <w:numPr>
          <w:ilvl w:val="0"/>
          <w:numId w:val="4"/>
        </w:numPr>
        <w:spacing w:after="120"/>
        <w:jc w:val="both"/>
        <w:rPr>
          <w:rFonts w:ascii="Arial" w:hAnsi="Arial" w:cs="Arial"/>
          <w:sz w:val="24"/>
        </w:rPr>
      </w:pPr>
      <w:r w:rsidRPr="00CD1FFC">
        <w:rPr>
          <w:rFonts w:ascii="Arial" w:hAnsi="Arial" w:cs="Arial"/>
          <w:sz w:val="24"/>
        </w:rPr>
        <w:t xml:space="preserve">Requests estimated or early entry information, where this may be required by awarding bodies, from </w:t>
      </w:r>
      <w:r w:rsidR="00FD33CF" w:rsidRPr="00CD1FFC">
        <w:rPr>
          <w:rFonts w:ascii="Arial" w:hAnsi="Arial" w:cs="Arial"/>
          <w:sz w:val="24"/>
        </w:rPr>
        <w:t>senior leaders (or relevant roles)</w:t>
      </w:r>
      <w:r w:rsidRPr="00CD1FFC">
        <w:rPr>
          <w:rFonts w:ascii="Arial" w:hAnsi="Arial" w:cs="Arial"/>
          <w:sz w:val="24"/>
        </w:rPr>
        <w:t xml:space="preserve"> in a timely manner to ensure awarding body external deadlines for submission can be met</w:t>
      </w:r>
    </w:p>
    <w:p w14:paraId="63792728" w14:textId="4566AE48" w:rsidR="00775F95" w:rsidRPr="00CD1FFC" w:rsidRDefault="00775F95" w:rsidP="00CD1FFC">
      <w:pPr>
        <w:pStyle w:val="Heading3"/>
        <w:ind w:left="720"/>
        <w:jc w:val="both"/>
        <w:rPr>
          <w:rFonts w:ascii="Arial" w:hAnsi="Arial" w:cs="Arial"/>
          <w:color w:val="auto"/>
          <w:sz w:val="24"/>
        </w:rPr>
      </w:pPr>
      <w:bookmarkStart w:id="47" w:name="_Toc183514480"/>
      <w:r w:rsidRPr="00CD1FFC">
        <w:rPr>
          <w:rFonts w:ascii="Arial" w:hAnsi="Arial" w:cs="Arial"/>
          <w:color w:val="auto"/>
          <w:sz w:val="24"/>
        </w:rPr>
        <w:t>Estimated entries collection and submission procedure</w:t>
      </w:r>
      <w:bookmarkEnd w:id="47"/>
    </w:p>
    <w:tbl>
      <w:tblPr>
        <w:tblStyle w:val="TableGrid"/>
        <w:tblW w:w="0" w:type="auto"/>
        <w:tblInd w:w="720" w:type="dxa"/>
        <w:tblLook w:val="04A0" w:firstRow="1" w:lastRow="0" w:firstColumn="1" w:lastColumn="0" w:noHBand="0" w:noVBand="1"/>
      </w:tblPr>
      <w:tblGrid>
        <w:gridCol w:w="9322"/>
      </w:tblGrid>
      <w:tr w:rsidR="00775F95" w:rsidRPr="00CD1FFC" w14:paraId="6507817D" w14:textId="77777777" w:rsidTr="00730771">
        <w:tc>
          <w:tcPr>
            <w:tcW w:w="9322" w:type="dxa"/>
          </w:tcPr>
          <w:p w14:paraId="08019875" w14:textId="77777777" w:rsidR="00775F95" w:rsidRPr="00CD1FFC" w:rsidRDefault="004D0D13" w:rsidP="00CD1FFC">
            <w:pPr>
              <w:spacing w:before="120" w:after="120"/>
              <w:jc w:val="both"/>
              <w:rPr>
                <w:rFonts w:ascii="Arial" w:hAnsi="Arial" w:cs="Arial"/>
                <w:sz w:val="24"/>
              </w:rPr>
            </w:pPr>
            <w:r w:rsidRPr="00CD1FFC">
              <w:rPr>
                <w:rFonts w:ascii="Arial" w:hAnsi="Arial" w:cs="Arial"/>
                <w:sz w:val="24"/>
              </w:rPr>
              <w:t>2024/25</w:t>
            </w:r>
          </w:p>
          <w:p w14:paraId="39E0180D" w14:textId="3DB9BF23" w:rsidR="004D0D13" w:rsidRPr="00CD1FFC" w:rsidRDefault="004D0D13" w:rsidP="00CD1FFC">
            <w:pPr>
              <w:spacing w:before="120" w:after="120"/>
              <w:jc w:val="both"/>
              <w:rPr>
                <w:rFonts w:ascii="Arial" w:hAnsi="Arial" w:cs="Arial"/>
                <w:sz w:val="24"/>
              </w:rPr>
            </w:pPr>
            <w:r w:rsidRPr="00CD1FFC">
              <w:rPr>
                <w:rFonts w:ascii="Arial" w:hAnsi="Arial" w:cs="Arial"/>
                <w:sz w:val="24"/>
              </w:rPr>
              <w:t>September 2024 – Exams Officer liaises with relevant subject leaders regarding any estimated entries to be made where pre-release material is required (geography, art &amp; design).  Exams Officer to submit information to Awarding Bodies where required</w:t>
            </w:r>
          </w:p>
        </w:tc>
      </w:tr>
    </w:tbl>
    <w:p w14:paraId="31CA6D1A" w14:textId="77777777" w:rsidR="004D0D13" w:rsidRPr="00CD1FFC" w:rsidRDefault="004D0D13" w:rsidP="00CD1FFC">
      <w:pPr>
        <w:spacing w:after="120"/>
        <w:jc w:val="both"/>
        <w:rPr>
          <w:rFonts w:ascii="Arial" w:hAnsi="Arial" w:cs="Arial"/>
          <w:b/>
          <w:sz w:val="24"/>
        </w:rPr>
      </w:pPr>
    </w:p>
    <w:p w14:paraId="43C2FC6B" w14:textId="77C73F0A" w:rsidR="00775F95" w:rsidRPr="00CD1FFC" w:rsidRDefault="006D04A6" w:rsidP="00CD1FFC">
      <w:pPr>
        <w:spacing w:after="120"/>
        <w:jc w:val="both"/>
        <w:rPr>
          <w:rFonts w:ascii="Arial" w:hAnsi="Arial" w:cs="Arial"/>
          <w:b/>
          <w:sz w:val="24"/>
        </w:rPr>
      </w:pPr>
      <w:r w:rsidRPr="00CD1FFC">
        <w:rPr>
          <w:rFonts w:ascii="Arial" w:hAnsi="Arial" w:cs="Arial"/>
          <w:b/>
          <w:sz w:val="24"/>
        </w:rPr>
        <w:t>Senior leaders</w:t>
      </w:r>
    </w:p>
    <w:p w14:paraId="2A5A7A1A" w14:textId="7608DFCC" w:rsidR="00775F95" w:rsidRPr="00CD1FFC" w:rsidRDefault="00775F95" w:rsidP="00CD1FFC">
      <w:pPr>
        <w:pStyle w:val="ListParagraph"/>
        <w:numPr>
          <w:ilvl w:val="0"/>
          <w:numId w:val="4"/>
        </w:numPr>
        <w:spacing w:after="120"/>
        <w:jc w:val="both"/>
        <w:rPr>
          <w:rFonts w:ascii="Arial" w:hAnsi="Arial" w:cs="Arial"/>
          <w:sz w:val="24"/>
        </w:rPr>
      </w:pPr>
      <w:r w:rsidRPr="00CD1FFC">
        <w:rPr>
          <w:rFonts w:ascii="Arial" w:hAnsi="Arial" w:cs="Arial"/>
          <w:sz w:val="24"/>
        </w:rPr>
        <w:t xml:space="preserve">Provide </w:t>
      </w:r>
      <w:r w:rsidR="00093DCB" w:rsidRPr="00CD1FFC">
        <w:rPr>
          <w:rFonts w:ascii="Arial" w:hAnsi="Arial" w:cs="Arial"/>
          <w:sz w:val="24"/>
        </w:rPr>
        <w:t xml:space="preserve">entry </w:t>
      </w:r>
      <w:r w:rsidRPr="00CD1FFC">
        <w:rPr>
          <w:rFonts w:ascii="Arial" w:hAnsi="Arial" w:cs="Arial"/>
          <w:sz w:val="24"/>
        </w:rPr>
        <w:t>information requested by the EO to the internal deadline</w:t>
      </w:r>
    </w:p>
    <w:p w14:paraId="6C0AFA21" w14:textId="4D7E8A26" w:rsidR="00775F95" w:rsidRPr="00CD1FFC" w:rsidRDefault="00775F95" w:rsidP="00CD1FFC">
      <w:pPr>
        <w:pStyle w:val="ListParagraph"/>
        <w:numPr>
          <w:ilvl w:val="0"/>
          <w:numId w:val="4"/>
        </w:numPr>
        <w:spacing w:after="120"/>
        <w:jc w:val="both"/>
        <w:rPr>
          <w:rFonts w:ascii="Arial" w:hAnsi="Arial" w:cs="Arial"/>
          <w:sz w:val="24"/>
        </w:rPr>
      </w:pPr>
      <w:r w:rsidRPr="00CD1FFC">
        <w:rPr>
          <w:rFonts w:ascii="Arial" w:hAnsi="Arial" w:cs="Arial"/>
          <w:sz w:val="24"/>
        </w:rPr>
        <w:t>Inform the EO immediately of any subsequent changes to</w:t>
      </w:r>
      <w:r w:rsidR="00093DCB" w:rsidRPr="00CD1FFC">
        <w:rPr>
          <w:rFonts w:ascii="Arial" w:hAnsi="Arial" w:cs="Arial"/>
          <w:sz w:val="24"/>
        </w:rPr>
        <w:t xml:space="preserve"> entry</w:t>
      </w:r>
      <w:r w:rsidRPr="00CD1FFC">
        <w:rPr>
          <w:rFonts w:ascii="Arial" w:hAnsi="Arial" w:cs="Arial"/>
          <w:sz w:val="24"/>
        </w:rPr>
        <w:t xml:space="preserve"> information</w:t>
      </w:r>
    </w:p>
    <w:p w14:paraId="7C2AB726" w14:textId="11FCC68A" w:rsidR="00775F95" w:rsidRPr="00CD1FFC" w:rsidRDefault="00775F95" w:rsidP="00CD1FFC">
      <w:pPr>
        <w:pStyle w:val="Heading3"/>
        <w:spacing w:before="0"/>
        <w:jc w:val="both"/>
        <w:rPr>
          <w:rFonts w:ascii="Arial" w:hAnsi="Arial" w:cs="Arial"/>
          <w:b w:val="0"/>
          <w:bCs w:val="0"/>
          <w:color w:val="auto"/>
          <w:sz w:val="24"/>
          <w:u w:val="single"/>
        </w:rPr>
      </w:pPr>
      <w:bookmarkStart w:id="48" w:name="_Toc183514481"/>
      <w:r w:rsidRPr="00CD1FFC">
        <w:rPr>
          <w:rFonts w:ascii="Arial" w:hAnsi="Arial" w:cs="Arial"/>
          <w:b w:val="0"/>
          <w:bCs w:val="0"/>
          <w:color w:val="auto"/>
          <w:sz w:val="24"/>
          <w:u w:val="single"/>
        </w:rPr>
        <w:t>Final entries</w:t>
      </w:r>
      <w:bookmarkEnd w:id="48"/>
    </w:p>
    <w:p w14:paraId="62498B0A" w14:textId="3A67F864" w:rsidR="006C5524" w:rsidRPr="00CD1FFC" w:rsidRDefault="006C5524" w:rsidP="00CD1FFC">
      <w:pPr>
        <w:spacing w:after="120"/>
        <w:jc w:val="both"/>
        <w:rPr>
          <w:rFonts w:ascii="Arial" w:hAnsi="Arial" w:cs="Arial"/>
          <w:b/>
          <w:sz w:val="24"/>
        </w:rPr>
      </w:pPr>
      <w:r w:rsidRPr="00CD1FFC">
        <w:rPr>
          <w:rFonts w:ascii="Arial" w:hAnsi="Arial" w:cs="Arial"/>
          <w:b/>
          <w:sz w:val="24"/>
        </w:rPr>
        <w:t>Head of centre</w:t>
      </w:r>
    </w:p>
    <w:p w14:paraId="41B0F489" w14:textId="7174F966" w:rsidR="006C5524" w:rsidRPr="00CD1FFC" w:rsidRDefault="006C5524" w:rsidP="00CD1FFC">
      <w:pPr>
        <w:pStyle w:val="ListParagraph"/>
        <w:numPr>
          <w:ilvl w:val="0"/>
          <w:numId w:val="25"/>
        </w:numPr>
        <w:autoSpaceDE w:val="0"/>
        <w:autoSpaceDN w:val="0"/>
        <w:adjustRightInd w:val="0"/>
        <w:spacing w:before="120" w:after="120"/>
        <w:jc w:val="both"/>
        <w:rPr>
          <w:rFonts w:ascii="Arial" w:hAnsi="Arial" w:cs="Arial"/>
          <w:b/>
          <w:sz w:val="24"/>
        </w:rPr>
      </w:pPr>
      <w:r w:rsidRPr="00CD1FFC">
        <w:rPr>
          <w:rFonts w:ascii="Arial" w:hAnsi="Arial" w:cs="Arial"/>
          <w:sz w:val="24"/>
        </w:rPr>
        <w:t>Ensures appropriate controls are in place which allow accurate data to be submitted to the awarding bodies, e.g. entries</w:t>
      </w:r>
    </w:p>
    <w:p w14:paraId="47F6AB51" w14:textId="5588203C"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5D171F09" w14:textId="5B45450B" w:rsidR="00775F95" w:rsidRPr="00CD1FFC" w:rsidRDefault="00775F95" w:rsidP="00CD1FFC">
      <w:pPr>
        <w:pStyle w:val="ListParagraph"/>
        <w:numPr>
          <w:ilvl w:val="0"/>
          <w:numId w:val="50"/>
        </w:numPr>
        <w:spacing w:after="120"/>
        <w:jc w:val="both"/>
        <w:rPr>
          <w:rFonts w:ascii="Arial" w:hAnsi="Arial" w:cs="Arial"/>
          <w:sz w:val="24"/>
        </w:rPr>
      </w:pPr>
      <w:r w:rsidRPr="00CD1FFC">
        <w:rPr>
          <w:rFonts w:ascii="Arial" w:hAnsi="Arial" w:cs="Arial"/>
          <w:sz w:val="24"/>
        </w:rPr>
        <w:t>Requests final entry information from</w:t>
      </w:r>
      <w:r w:rsidR="00FD33CF" w:rsidRPr="00CD1FFC">
        <w:rPr>
          <w:rFonts w:ascii="Arial" w:hAnsi="Arial" w:cs="Arial"/>
          <w:sz w:val="24"/>
        </w:rPr>
        <w:t xml:space="preserve"> senior leaders (or relevant roles) </w:t>
      </w:r>
      <w:r w:rsidRPr="00CD1FFC">
        <w:rPr>
          <w:rFonts w:ascii="Arial" w:hAnsi="Arial" w:cs="Arial"/>
          <w:sz w:val="24"/>
        </w:rPr>
        <w:t>in a timely manner to ensure awarding body external deadlines for submission can be met</w:t>
      </w:r>
    </w:p>
    <w:p w14:paraId="5B0E8997" w14:textId="720BBB99" w:rsidR="00775F95" w:rsidRPr="00CD1FFC" w:rsidRDefault="00775F95" w:rsidP="00CD1FFC">
      <w:pPr>
        <w:pStyle w:val="ListParagraph"/>
        <w:numPr>
          <w:ilvl w:val="0"/>
          <w:numId w:val="50"/>
        </w:numPr>
        <w:ind w:left="714" w:hanging="357"/>
        <w:jc w:val="both"/>
        <w:rPr>
          <w:rFonts w:ascii="Arial" w:hAnsi="Arial" w:cs="Arial"/>
          <w:sz w:val="24"/>
        </w:rPr>
      </w:pPr>
      <w:r w:rsidRPr="00CD1FFC">
        <w:rPr>
          <w:rFonts w:ascii="Arial" w:hAnsi="Arial" w:cs="Arial"/>
          <w:sz w:val="24"/>
        </w:rPr>
        <w:t xml:space="preserve">Informs </w:t>
      </w:r>
      <w:r w:rsidR="00FD33CF" w:rsidRPr="00CD1FFC">
        <w:rPr>
          <w:rFonts w:ascii="Arial" w:hAnsi="Arial" w:cs="Arial"/>
          <w:sz w:val="24"/>
        </w:rPr>
        <w:t>senior leaders</w:t>
      </w:r>
      <w:r w:rsidR="00FE032F" w:rsidRPr="00CD1FFC">
        <w:rPr>
          <w:rFonts w:ascii="Arial" w:hAnsi="Arial" w:cs="Arial"/>
          <w:sz w:val="24"/>
        </w:rPr>
        <w:t xml:space="preserve"> </w:t>
      </w:r>
      <w:r w:rsidRPr="00CD1FFC">
        <w:rPr>
          <w:rFonts w:ascii="Arial" w:hAnsi="Arial" w:cs="Arial"/>
          <w:sz w:val="24"/>
        </w:rPr>
        <w:t>of subsequent deadlines for making changes to final entry information without charge</w:t>
      </w:r>
    </w:p>
    <w:p w14:paraId="1F2B0561" w14:textId="3BEACE4D" w:rsidR="00CB2A21" w:rsidRPr="00CD1FFC" w:rsidRDefault="00CB2A21" w:rsidP="00CD1FFC">
      <w:pPr>
        <w:numPr>
          <w:ilvl w:val="0"/>
          <w:numId w:val="50"/>
        </w:numPr>
        <w:spacing w:before="100" w:beforeAutospacing="1" w:after="100" w:afterAutospacing="1"/>
        <w:jc w:val="both"/>
        <w:rPr>
          <w:rFonts w:ascii="Arial" w:hAnsi="Arial" w:cs="Arial"/>
          <w:sz w:val="24"/>
        </w:rPr>
      </w:pPr>
      <w:r w:rsidRPr="00CD1FFC">
        <w:rPr>
          <w:rFonts w:ascii="Arial" w:hAnsi="Arial" w:cs="Arial"/>
          <w:sz w:val="24"/>
        </w:rPr>
        <w:t xml:space="preserve">Submits registrations, examination entries and certification </w:t>
      </w:r>
      <w:proofErr w:type="gramStart"/>
      <w:r w:rsidRPr="00CD1FFC">
        <w:rPr>
          <w:rFonts w:ascii="Arial" w:hAnsi="Arial" w:cs="Arial"/>
          <w:sz w:val="24"/>
        </w:rPr>
        <w:t>claims</w:t>
      </w:r>
      <w:proofErr w:type="gramEnd"/>
      <w:r w:rsidRPr="00CD1FFC">
        <w:rPr>
          <w:rFonts w:ascii="Arial" w:hAnsi="Arial" w:cs="Arial"/>
          <w:sz w:val="24"/>
        </w:rPr>
        <w:t xml:space="preserve"> by the deadline(s) and complies with the requirements of the specification including any terminal rules which need to be met at the point of certification</w:t>
      </w:r>
    </w:p>
    <w:p w14:paraId="57C14038" w14:textId="37D32E5C" w:rsidR="00775F95" w:rsidRPr="00CD1FFC" w:rsidRDefault="00775F95" w:rsidP="00CD1FFC">
      <w:pPr>
        <w:pStyle w:val="ListParagraph"/>
        <w:numPr>
          <w:ilvl w:val="0"/>
          <w:numId w:val="50"/>
        </w:numPr>
        <w:spacing w:after="120"/>
        <w:jc w:val="both"/>
        <w:rPr>
          <w:rFonts w:ascii="Arial" w:hAnsi="Arial" w:cs="Arial"/>
          <w:sz w:val="24"/>
        </w:rPr>
      </w:pPr>
      <w:r w:rsidRPr="00CD1FFC">
        <w:rPr>
          <w:rFonts w:ascii="Arial" w:hAnsi="Arial" w:cs="Arial"/>
          <w:sz w:val="24"/>
        </w:rPr>
        <w:lastRenderedPageBreak/>
        <w:t>Confirms with</w:t>
      </w:r>
      <w:r w:rsidR="00FE032F" w:rsidRPr="00CD1FFC">
        <w:rPr>
          <w:rFonts w:ascii="Arial" w:hAnsi="Arial" w:cs="Arial"/>
          <w:sz w:val="24"/>
        </w:rPr>
        <w:t xml:space="preserve"> senior </w:t>
      </w:r>
      <w:proofErr w:type="gramStart"/>
      <w:r w:rsidR="00FE032F" w:rsidRPr="00CD1FFC">
        <w:rPr>
          <w:rFonts w:ascii="Arial" w:hAnsi="Arial" w:cs="Arial"/>
          <w:sz w:val="24"/>
        </w:rPr>
        <w:t>leaders</w:t>
      </w:r>
      <w:proofErr w:type="gramEnd"/>
      <w:r w:rsidR="00FE032F" w:rsidRPr="00CD1FFC">
        <w:rPr>
          <w:rFonts w:ascii="Arial" w:hAnsi="Arial" w:cs="Arial"/>
          <w:sz w:val="24"/>
        </w:rPr>
        <w:t xml:space="preserve"> </w:t>
      </w:r>
      <w:r w:rsidRPr="00CD1FFC">
        <w:rPr>
          <w:rFonts w:ascii="Arial" w:hAnsi="Arial" w:cs="Arial"/>
          <w:sz w:val="24"/>
        </w:rPr>
        <w:t>final entry information that has been submitted to awarding bodies</w:t>
      </w:r>
    </w:p>
    <w:p w14:paraId="6B92FD3D" w14:textId="77777777" w:rsidR="00A803A6" w:rsidRPr="00CD1FFC" w:rsidRDefault="00775F95" w:rsidP="00CD1FFC">
      <w:pPr>
        <w:pStyle w:val="ListParagraph"/>
        <w:numPr>
          <w:ilvl w:val="0"/>
          <w:numId w:val="50"/>
        </w:numPr>
        <w:spacing w:after="120"/>
        <w:jc w:val="both"/>
        <w:rPr>
          <w:rFonts w:ascii="Arial" w:hAnsi="Arial" w:cs="Arial"/>
          <w:sz w:val="24"/>
        </w:rPr>
      </w:pPr>
      <w:r w:rsidRPr="00CD1FFC">
        <w:rPr>
          <w:rFonts w:ascii="Arial" w:hAnsi="Arial" w:cs="Arial"/>
          <w:sz w:val="24"/>
        </w:rPr>
        <w:t>Ensures as far as possible that entry processes minimise the risk of entries or registrations being missed reducing the potential for late or other penalty fees being charged by awarding bodies</w:t>
      </w:r>
    </w:p>
    <w:p w14:paraId="4AF6438A" w14:textId="1611F39D" w:rsidR="00751850" w:rsidRPr="00CD1FFC" w:rsidRDefault="00751850" w:rsidP="00CD1FFC">
      <w:pPr>
        <w:pStyle w:val="ListParagraph"/>
        <w:numPr>
          <w:ilvl w:val="0"/>
          <w:numId w:val="50"/>
        </w:numPr>
        <w:spacing w:after="120"/>
        <w:jc w:val="both"/>
        <w:rPr>
          <w:rFonts w:ascii="Arial" w:hAnsi="Arial" w:cs="Arial"/>
          <w:sz w:val="24"/>
        </w:rPr>
      </w:pPr>
      <w:r w:rsidRPr="00CD1FFC">
        <w:rPr>
          <w:rFonts w:ascii="Arial" w:hAnsi="Arial" w:cs="Arial"/>
          <w:sz w:val="24"/>
        </w:rPr>
        <w:t>Observes</w:t>
      </w:r>
      <w:r w:rsidR="000F3C48" w:rsidRPr="00CD1FFC">
        <w:rPr>
          <w:rFonts w:ascii="Arial" w:hAnsi="Arial" w:cs="Arial"/>
          <w:sz w:val="24"/>
        </w:rPr>
        <w:t xml:space="preserve"> each awarding body’s terms and conditions</w:t>
      </w:r>
      <w:r w:rsidRPr="00CD1FFC">
        <w:rPr>
          <w:rFonts w:ascii="Arial" w:hAnsi="Arial" w:cs="Arial"/>
          <w:sz w:val="24"/>
        </w:rPr>
        <w:t xml:space="preserve"> for the entry and withdrawal of candidates for their examinations and assessments</w:t>
      </w:r>
      <w:r w:rsidR="000F3C48" w:rsidRPr="00CD1FFC">
        <w:rPr>
          <w:rFonts w:ascii="Arial" w:hAnsi="Arial" w:cs="Arial"/>
          <w:sz w:val="24"/>
        </w:rPr>
        <w:t>, and observes any regulatory requirements for the qualification</w:t>
      </w:r>
      <w:r w:rsidRPr="00CD1FFC">
        <w:rPr>
          <w:rFonts w:ascii="Arial" w:hAnsi="Arial" w:cs="Arial"/>
          <w:sz w:val="24"/>
        </w:rPr>
        <w:t xml:space="preserve"> </w:t>
      </w:r>
    </w:p>
    <w:p w14:paraId="6C50DEDD" w14:textId="730E790B" w:rsidR="00775F95" w:rsidRPr="00CD1FFC" w:rsidRDefault="00775F95" w:rsidP="00CD1FFC">
      <w:pPr>
        <w:pStyle w:val="Heading3"/>
        <w:ind w:left="720"/>
        <w:jc w:val="both"/>
        <w:rPr>
          <w:rFonts w:ascii="Arial" w:hAnsi="Arial" w:cs="Arial"/>
          <w:color w:val="auto"/>
          <w:sz w:val="24"/>
        </w:rPr>
      </w:pPr>
      <w:bookmarkStart w:id="49" w:name="_Toc183514482"/>
      <w:r w:rsidRPr="00CD1FFC">
        <w:rPr>
          <w:rFonts w:ascii="Arial" w:hAnsi="Arial" w:cs="Arial"/>
          <w:color w:val="auto"/>
          <w:sz w:val="24"/>
        </w:rPr>
        <w:t>Final entries collection and submission procedure</w:t>
      </w:r>
      <w:bookmarkEnd w:id="49"/>
    </w:p>
    <w:tbl>
      <w:tblPr>
        <w:tblStyle w:val="TableGrid"/>
        <w:tblW w:w="0" w:type="auto"/>
        <w:tblInd w:w="720" w:type="dxa"/>
        <w:tblLook w:val="04A0" w:firstRow="1" w:lastRow="0" w:firstColumn="1" w:lastColumn="0" w:noHBand="0" w:noVBand="1"/>
      </w:tblPr>
      <w:tblGrid>
        <w:gridCol w:w="9322"/>
      </w:tblGrid>
      <w:tr w:rsidR="00CD1FFC" w:rsidRPr="00CD1FFC" w14:paraId="335FD0AD" w14:textId="77777777" w:rsidTr="00775F95">
        <w:tc>
          <w:tcPr>
            <w:tcW w:w="9878" w:type="dxa"/>
          </w:tcPr>
          <w:p w14:paraId="48EFE405" w14:textId="77777777" w:rsidR="00E62CE3" w:rsidRPr="00CD1FFC" w:rsidRDefault="00E62CE3" w:rsidP="00CD1FFC">
            <w:pPr>
              <w:spacing w:before="120" w:after="120"/>
              <w:jc w:val="both"/>
              <w:rPr>
                <w:rFonts w:ascii="Arial" w:hAnsi="Arial" w:cs="Arial"/>
                <w:sz w:val="24"/>
              </w:rPr>
            </w:pPr>
            <w:r w:rsidRPr="00CD1FFC">
              <w:rPr>
                <w:rFonts w:ascii="Arial" w:hAnsi="Arial" w:cs="Arial"/>
                <w:sz w:val="24"/>
              </w:rPr>
              <w:t>Candidates are selected for their examination entries by the Head of Centre, Subject Leaders and Senior Leaders (SLT)</w:t>
            </w:r>
          </w:p>
          <w:p w14:paraId="360B6723" w14:textId="43D8EA22" w:rsidR="00E62CE3" w:rsidRPr="00CD1FFC" w:rsidRDefault="00E62CE3" w:rsidP="00CD1FFC">
            <w:pPr>
              <w:spacing w:before="120" w:after="120"/>
              <w:jc w:val="both"/>
              <w:rPr>
                <w:rFonts w:ascii="Arial" w:hAnsi="Arial" w:cs="Arial"/>
                <w:sz w:val="24"/>
              </w:rPr>
            </w:pPr>
            <w:r w:rsidRPr="00CD1FFC">
              <w:rPr>
                <w:rFonts w:ascii="Arial" w:hAnsi="Arial" w:cs="Arial"/>
                <w:sz w:val="24"/>
              </w:rPr>
              <w:t xml:space="preserve">The centre does not encourage entries from private candidates although in some instances the </w:t>
            </w:r>
            <w:proofErr w:type="spellStart"/>
            <w:r w:rsidRPr="00CD1FFC">
              <w:rPr>
                <w:rFonts w:ascii="Arial" w:hAnsi="Arial" w:cs="Arial"/>
                <w:sz w:val="24"/>
              </w:rPr>
              <w:t>HoC</w:t>
            </w:r>
            <w:proofErr w:type="spellEnd"/>
            <w:r w:rsidRPr="00CD1FFC">
              <w:rPr>
                <w:rFonts w:ascii="Arial" w:hAnsi="Arial" w:cs="Arial"/>
                <w:sz w:val="24"/>
              </w:rPr>
              <w:t xml:space="preserve"> may approve a private entry from a previous </w:t>
            </w:r>
            <w:proofErr w:type="gramStart"/>
            <w:r w:rsidRPr="00CD1FFC">
              <w:rPr>
                <w:rFonts w:ascii="Arial" w:hAnsi="Arial" w:cs="Arial"/>
                <w:sz w:val="24"/>
              </w:rPr>
              <w:t>student..</w:t>
            </w:r>
            <w:proofErr w:type="gramEnd"/>
          </w:p>
          <w:p w14:paraId="6E8082F4" w14:textId="7248CCD5" w:rsidR="00E62CE3" w:rsidRPr="00CD1FFC" w:rsidRDefault="00E62CE3" w:rsidP="00CD1FFC">
            <w:pPr>
              <w:spacing w:before="120" w:after="120"/>
              <w:jc w:val="both"/>
              <w:rPr>
                <w:rFonts w:ascii="Arial" w:hAnsi="Arial" w:cs="Arial"/>
                <w:sz w:val="24"/>
              </w:rPr>
            </w:pPr>
            <w:r w:rsidRPr="00CD1FFC">
              <w:rPr>
                <w:rFonts w:ascii="Arial" w:hAnsi="Arial" w:cs="Arial"/>
                <w:sz w:val="24"/>
              </w:rPr>
              <w:t xml:space="preserve">January 2025 – Examinations Officer requests entry information from Subject Leaders, </w:t>
            </w:r>
            <w:proofErr w:type="spellStart"/>
            <w:r w:rsidRPr="00CD1FFC">
              <w:rPr>
                <w:rFonts w:ascii="Arial" w:hAnsi="Arial" w:cs="Arial"/>
                <w:sz w:val="24"/>
              </w:rPr>
              <w:t>ie</w:t>
            </w:r>
            <w:proofErr w:type="spellEnd"/>
            <w:r w:rsidRPr="00CD1FFC">
              <w:rPr>
                <w:rFonts w:ascii="Arial" w:hAnsi="Arial" w:cs="Arial"/>
                <w:sz w:val="24"/>
              </w:rPr>
              <w:t xml:space="preserve"> awarding body, unit entry codes, together with class lists of students studying their subject.  Details, including intention to entry lists, to be returned to the examinations officer by 17 January 2025.</w:t>
            </w:r>
          </w:p>
          <w:p w14:paraId="532CB14B" w14:textId="77777777" w:rsidR="00E62CE3" w:rsidRPr="00CD1FFC" w:rsidRDefault="00E62CE3" w:rsidP="00CD1FFC">
            <w:pPr>
              <w:spacing w:before="120" w:after="120"/>
              <w:jc w:val="both"/>
              <w:rPr>
                <w:rFonts w:ascii="Arial" w:hAnsi="Arial" w:cs="Arial"/>
                <w:sz w:val="24"/>
              </w:rPr>
            </w:pPr>
            <w:r w:rsidRPr="00CD1FFC">
              <w:rPr>
                <w:rFonts w:ascii="Arial" w:hAnsi="Arial" w:cs="Arial"/>
                <w:sz w:val="24"/>
              </w:rPr>
              <w:t>Examinations officer enters all entry details in MIS system.</w:t>
            </w:r>
          </w:p>
          <w:p w14:paraId="749A5E63" w14:textId="4EDC21C3" w:rsidR="00E62CE3" w:rsidRPr="00CD1FFC" w:rsidRDefault="00E62CE3" w:rsidP="00CD1FFC">
            <w:pPr>
              <w:spacing w:before="120" w:after="120"/>
              <w:jc w:val="both"/>
              <w:rPr>
                <w:rFonts w:ascii="Arial" w:hAnsi="Arial" w:cs="Arial"/>
                <w:sz w:val="24"/>
              </w:rPr>
            </w:pPr>
            <w:r w:rsidRPr="00CD1FFC">
              <w:rPr>
                <w:rFonts w:ascii="Arial" w:hAnsi="Arial" w:cs="Arial"/>
                <w:sz w:val="24"/>
              </w:rPr>
              <w:t>Entry statement reports are printed and sent to Subject Leaders for check and return to the examinations officer by 7 February 2025.</w:t>
            </w:r>
          </w:p>
          <w:p w14:paraId="6123FB7E" w14:textId="6503C2E2" w:rsidR="00E62CE3" w:rsidRPr="00CD1FFC" w:rsidRDefault="00E62CE3" w:rsidP="00CD1FFC">
            <w:pPr>
              <w:spacing w:before="120" w:after="120"/>
              <w:jc w:val="both"/>
              <w:rPr>
                <w:rFonts w:ascii="Arial" w:hAnsi="Arial" w:cs="Arial"/>
                <w:sz w:val="24"/>
              </w:rPr>
            </w:pPr>
            <w:r w:rsidRPr="00CD1FFC">
              <w:rPr>
                <w:rFonts w:ascii="Arial" w:hAnsi="Arial" w:cs="Arial"/>
                <w:sz w:val="24"/>
              </w:rPr>
              <w:t>Examinations Officer to submit all entries to awarding bodies by 14 February 2025 (before) – entry deadline to awarding bodies 21 February 2025.</w:t>
            </w:r>
          </w:p>
          <w:p w14:paraId="3C73F09B" w14:textId="03D6C165" w:rsidR="00E62CE3" w:rsidRPr="00CD1FFC" w:rsidRDefault="00E62CE3" w:rsidP="00CD1FFC">
            <w:pPr>
              <w:spacing w:before="120" w:after="120"/>
              <w:jc w:val="both"/>
              <w:rPr>
                <w:rFonts w:ascii="Arial" w:hAnsi="Arial" w:cs="Arial"/>
                <w:sz w:val="24"/>
              </w:rPr>
            </w:pPr>
            <w:r w:rsidRPr="00CD1FFC">
              <w:rPr>
                <w:rFonts w:ascii="Arial" w:hAnsi="Arial" w:cs="Arial"/>
                <w:sz w:val="24"/>
              </w:rPr>
              <w:t>Subject Leaders to inform examinations officer of any tier changes (</w:t>
            </w:r>
            <w:proofErr w:type="spellStart"/>
            <w:r w:rsidRPr="00CD1FFC">
              <w:rPr>
                <w:rFonts w:ascii="Arial" w:hAnsi="Arial" w:cs="Arial"/>
                <w:sz w:val="24"/>
              </w:rPr>
              <w:t>ie</w:t>
            </w:r>
            <w:proofErr w:type="spellEnd"/>
            <w:r w:rsidRPr="00CD1FFC">
              <w:rPr>
                <w:rFonts w:ascii="Arial" w:hAnsi="Arial" w:cs="Arial"/>
                <w:sz w:val="24"/>
              </w:rPr>
              <w:t xml:space="preserve"> Higher/Foundation subject entry for maths, science, MFL) prior to the awarding body deadline of 21 April 2025 (OCR – 21 March 2025).</w:t>
            </w:r>
          </w:p>
          <w:p w14:paraId="7582BB7E" w14:textId="241FF507" w:rsidR="00775F95" w:rsidRPr="00CD1FFC" w:rsidRDefault="00E62CE3" w:rsidP="00CD1FFC">
            <w:pPr>
              <w:spacing w:before="120" w:after="120"/>
              <w:jc w:val="both"/>
              <w:rPr>
                <w:rFonts w:ascii="Arial" w:hAnsi="Arial" w:cs="Arial"/>
                <w:sz w:val="24"/>
              </w:rPr>
            </w:pPr>
            <w:r w:rsidRPr="00CD1FFC">
              <w:rPr>
                <w:rFonts w:ascii="Arial" w:hAnsi="Arial" w:cs="Arial"/>
                <w:sz w:val="24"/>
              </w:rPr>
              <w:t>Subject Leaders and Senior Leaders to inform examinations officer of any entry withdrawals prior to awarding body deadline of 21 April 2025 to enable refund of entry fee</w:t>
            </w:r>
          </w:p>
        </w:tc>
      </w:tr>
    </w:tbl>
    <w:p w14:paraId="7CC76B78" w14:textId="308A65B9" w:rsidR="00775F95" w:rsidRPr="00CD1FFC" w:rsidRDefault="006D04A6" w:rsidP="00CD1FFC">
      <w:pPr>
        <w:spacing w:before="120" w:after="120"/>
        <w:jc w:val="both"/>
        <w:rPr>
          <w:rFonts w:ascii="Arial" w:hAnsi="Arial" w:cs="Arial"/>
          <w:b/>
          <w:sz w:val="24"/>
        </w:rPr>
      </w:pPr>
      <w:r w:rsidRPr="00CD1FFC">
        <w:rPr>
          <w:rFonts w:ascii="Arial" w:hAnsi="Arial" w:cs="Arial"/>
          <w:b/>
          <w:sz w:val="24"/>
        </w:rPr>
        <w:t>Senior leaders</w:t>
      </w:r>
    </w:p>
    <w:p w14:paraId="0972C9B7" w14:textId="005ECBBC" w:rsidR="00775F95" w:rsidRPr="00CD1FFC" w:rsidRDefault="00775F95" w:rsidP="00CD1FFC">
      <w:pPr>
        <w:pStyle w:val="ListParagraph"/>
        <w:numPr>
          <w:ilvl w:val="0"/>
          <w:numId w:val="51"/>
        </w:numPr>
        <w:spacing w:after="120"/>
        <w:jc w:val="both"/>
        <w:rPr>
          <w:rFonts w:ascii="Arial" w:hAnsi="Arial" w:cs="Arial"/>
          <w:sz w:val="24"/>
        </w:rPr>
      </w:pPr>
      <w:r w:rsidRPr="00CD1FFC">
        <w:rPr>
          <w:rFonts w:ascii="Arial" w:hAnsi="Arial" w:cs="Arial"/>
          <w:sz w:val="24"/>
        </w:rPr>
        <w:t>Provide information requested by the EO to the internal deadline</w:t>
      </w:r>
    </w:p>
    <w:p w14:paraId="13B13358" w14:textId="4FBAAB6F" w:rsidR="00775F95" w:rsidRPr="00CD1FFC" w:rsidRDefault="00775F95" w:rsidP="00CD1FFC">
      <w:pPr>
        <w:pStyle w:val="ListParagraph"/>
        <w:numPr>
          <w:ilvl w:val="0"/>
          <w:numId w:val="51"/>
        </w:numPr>
        <w:spacing w:after="120"/>
        <w:jc w:val="both"/>
        <w:rPr>
          <w:rFonts w:ascii="Arial" w:hAnsi="Arial" w:cs="Arial"/>
          <w:sz w:val="24"/>
        </w:rPr>
      </w:pPr>
      <w:r w:rsidRPr="00CD1FFC">
        <w:rPr>
          <w:rFonts w:ascii="Arial" w:hAnsi="Arial" w:cs="Arial"/>
          <w:sz w:val="24"/>
        </w:rPr>
        <w:t>Inform the EO immediately, or at the very least prior to the deadlines, of any subsequent changes to final entry information, which includes</w:t>
      </w:r>
    </w:p>
    <w:p w14:paraId="100B83D9" w14:textId="77777777" w:rsidR="00775F95" w:rsidRPr="00CD1FFC" w:rsidRDefault="00775F95" w:rsidP="00CD1FFC">
      <w:pPr>
        <w:pStyle w:val="ListParagraph"/>
        <w:numPr>
          <w:ilvl w:val="1"/>
          <w:numId w:val="104"/>
        </w:numPr>
        <w:spacing w:after="120"/>
        <w:jc w:val="both"/>
        <w:rPr>
          <w:rFonts w:ascii="Arial" w:hAnsi="Arial" w:cs="Arial"/>
          <w:sz w:val="24"/>
        </w:rPr>
      </w:pPr>
      <w:r w:rsidRPr="00CD1FFC">
        <w:rPr>
          <w:rFonts w:ascii="Arial" w:hAnsi="Arial" w:cs="Arial"/>
          <w:sz w:val="24"/>
        </w:rPr>
        <w:t>changes to candidate personal details</w:t>
      </w:r>
    </w:p>
    <w:p w14:paraId="24CDDD3F" w14:textId="77777777" w:rsidR="00775F95" w:rsidRPr="00CD1FFC" w:rsidRDefault="00775F95" w:rsidP="00CD1FFC">
      <w:pPr>
        <w:pStyle w:val="ListParagraph"/>
        <w:numPr>
          <w:ilvl w:val="1"/>
          <w:numId w:val="104"/>
        </w:numPr>
        <w:spacing w:after="120"/>
        <w:jc w:val="both"/>
        <w:rPr>
          <w:rFonts w:ascii="Arial" w:hAnsi="Arial" w:cs="Arial"/>
          <w:sz w:val="24"/>
        </w:rPr>
      </w:pPr>
      <w:r w:rsidRPr="00CD1FFC">
        <w:rPr>
          <w:rFonts w:ascii="Arial" w:hAnsi="Arial" w:cs="Arial"/>
          <w:sz w:val="24"/>
        </w:rPr>
        <w:t>amendments to existing entries</w:t>
      </w:r>
    </w:p>
    <w:p w14:paraId="08AD8352" w14:textId="77777777" w:rsidR="00775F95" w:rsidRPr="00CD1FFC" w:rsidRDefault="00775F95" w:rsidP="00CD1FFC">
      <w:pPr>
        <w:pStyle w:val="ListParagraph"/>
        <w:numPr>
          <w:ilvl w:val="1"/>
          <w:numId w:val="104"/>
        </w:numPr>
        <w:spacing w:after="120"/>
        <w:jc w:val="both"/>
        <w:rPr>
          <w:rFonts w:ascii="Arial" w:hAnsi="Arial" w:cs="Arial"/>
          <w:sz w:val="24"/>
        </w:rPr>
      </w:pPr>
      <w:r w:rsidRPr="00CD1FFC">
        <w:rPr>
          <w:rFonts w:ascii="Arial" w:hAnsi="Arial" w:cs="Arial"/>
          <w:sz w:val="24"/>
        </w:rPr>
        <w:t>withdrawals of existing entries</w:t>
      </w:r>
    </w:p>
    <w:p w14:paraId="03939492" w14:textId="474FADBF" w:rsidR="00775F95" w:rsidRPr="00CD1FFC" w:rsidRDefault="00775F95" w:rsidP="00CD1FFC">
      <w:pPr>
        <w:pStyle w:val="ListParagraph"/>
        <w:numPr>
          <w:ilvl w:val="0"/>
          <w:numId w:val="5"/>
        </w:numPr>
        <w:spacing w:after="120"/>
        <w:jc w:val="both"/>
        <w:rPr>
          <w:rFonts w:ascii="Arial" w:hAnsi="Arial" w:cs="Arial"/>
          <w:sz w:val="24"/>
        </w:rPr>
      </w:pPr>
      <w:r w:rsidRPr="00CD1FFC">
        <w:rPr>
          <w:rFonts w:ascii="Arial" w:hAnsi="Arial" w:cs="Arial"/>
          <w:sz w:val="24"/>
        </w:rPr>
        <w:t>Check final entry submission information provided by the EO and confirms information is correct</w:t>
      </w:r>
    </w:p>
    <w:p w14:paraId="44FFD1D4" w14:textId="0109F5C4" w:rsidR="00775F95" w:rsidRPr="00CD1FFC" w:rsidRDefault="00775F95" w:rsidP="00CD1FFC">
      <w:pPr>
        <w:pStyle w:val="Heading3"/>
        <w:spacing w:before="0"/>
        <w:jc w:val="both"/>
        <w:rPr>
          <w:rFonts w:ascii="Arial" w:hAnsi="Arial" w:cs="Arial"/>
          <w:b w:val="0"/>
          <w:bCs w:val="0"/>
          <w:color w:val="auto"/>
          <w:sz w:val="24"/>
          <w:u w:val="single"/>
        </w:rPr>
      </w:pPr>
      <w:bookmarkStart w:id="50" w:name="_Toc183514483"/>
      <w:r w:rsidRPr="00CD1FFC">
        <w:rPr>
          <w:rFonts w:ascii="Arial" w:hAnsi="Arial" w:cs="Arial"/>
          <w:b w:val="0"/>
          <w:bCs w:val="0"/>
          <w:color w:val="auto"/>
          <w:sz w:val="24"/>
          <w:u w:val="single"/>
        </w:rPr>
        <w:t>Entry fees</w:t>
      </w:r>
      <w:bookmarkEnd w:id="50"/>
    </w:p>
    <w:tbl>
      <w:tblPr>
        <w:tblStyle w:val="TableGrid"/>
        <w:tblW w:w="0" w:type="auto"/>
        <w:tblInd w:w="279" w:type="dxa"/>
        <w:tblLook w:val="04A0" w:firstRow="1" w:lastRow="0" w:firstColumn="1" w:lastColumn="0" w:noHBand="0" w:noVBand="1"/>
      </w:tblPr>
      <w:tblGrid>
        <w:gridCol w:w="9763"/>
      </w:tblGrid>
      <w:tr w:rsidR="00CD1FFC" w:rsidRPr="00CD1FFC" w14:paraId="117B13B1" w14:textId="77777777" w:rsidTr="00775F95">
        <w:tc>
          <w:tcPr>
            <w:tcW w:w="10331" w:type="dxa"/>
          </w:tcPr>
          <w:p w14:paraId="093C1488" w14:textId="77777777" w:rsidR="00E62CE3" w:rsidRPr="00CD1FFC" w:rsidRDefault="00E62CE3" w:rsidP="00CD1FFC">
            <w:pPr>
              <w:spacing w:before="120" w:after="120"/>
              <w:jc w:val="both"/>
              <w:rPr>
                <w:rFonts w:ascii="Arial" w:hAnsi="Arial" w:cs="Arial"/>
                <w:sz w:val="24"/>
              </w:rPr>
            </w:pPr>
            <w:r w:rsidRPr="00CD1FFC">
              <w:rPr>
                <w:rFonts w:ascii="Arial" w:hAnsi="Arial" w:cs="Arial"/>
                <w:sz w:val="24"/>
              </w:rPr>
              <w:t>The centre will pay all normal exam fees on behalf of candidates</w:t>
            </w:r>
          </w:p>
          <w:p w14:paraId="60EC6671" w14:textId="77777777" w:rsidR="00E62CE3" w:rsidRPr="00CD1FFC" w:rsidRDefault="00E62CE3" w:rsidP="00CD1FFC">
            <w:pPr>
              <w:spacing w:before="120" w:after="120"/>
              <w:jc w:val="both"/>
              <w:rPr>
                <w:rFonts w:ascii="Arial" w:hAnsi="Arial" w:cs="Arial"/>
                <w:sz w:val="24"/>
              </w:rPr>
            </w:pPr>
            <w:r w:rsidRPr="00CD1FFC">
              <w:rPr>
                <w:rFonts w:ascii="Arial" w:hAnsi="Arial" w:cs="Arial"/>
                <w:sz w:val="24"/>
              </w:rPr>
              <w:t>Late entry or amendment fees are paid by the centre.</w:t>
            </w:r>
          </w:p>
          <w:p w14:paraId="6822F05D" w14:textId="77777777" w:rsidR="00E62CE3" w:rsidRPr="00CD1FFC" w:rsidRDefault="00E62CE3" w:rsidP="00CD1FFC">
            <w:pPr>
              <w:spacing w:before="120" w:after="120"/>
              <w:jc w:val="both"/>
              <w:rPr>
                <w:rFonts w:ascii="Arial" w:hAnsi="Arial" w:cs="Arial"/>
                <w:sz w:val="24"/>
              </w:rPr>
            </w:pPr>
            <w:r w:rsidRPr="00CD1FFC">
              <w:rPr>
                <w:rFonts w:ascii="Arial" w:hAnsi="Arial" w:cs="Arial"/>
                <w:sz w:val="24"/>
              </w:rPr>
              <w:t>Candidates or departments will not be charged for changes of tier, withdrawals made by the proper procedures or alterations arising from administrative processes, provided these are made within the time allowed by the awarding bodies.</w:t>
            </w:r>
          </w:p>
          <w:p w14:paraId="1F6C0E88" w14:textId="77777777" w:rsidR="00E62CE3" w:rsidRPr="00CD1FFC" w:rsidRDefault="00E62CE3" w:rsidP="00CD1FFC">
            <w:pPr>
              <w:spacing w:before="120" w:after="120"/>
              <w:jc w:val="both"/>
              <w:rPr>
                <w:rFonts w:ascii="Arial" w:hAnsi="Arial" w:cs="Arial"/>
                <w:sz w:val="24"/>
              </w:rPr>
            </w:pPr>
            <w:r w:rsidRPr="00CD1FFC">
              <w:rPr>
                <w:rFonts w:ascii="Arial" w:hAnsi="Arial" w:cs="Arial"/>
                <w:sz w:val="24"/>
              </w:rPr>
              <w:t>Wherever possible, withdrawals will be made by the refund deadline date set by the awarding bodies.</w:t>
            </w:r>
          </w:p>
          <w:p w14:paraId="0F763CB8" w14:textId="77777777" w:rsidR="00E62CE3" w:rsidRPr="00CD1FFC" w:rsidRDefault="00E62CE3" w:rsidP="00CD1FFC">
            <w:pPr>
              <w:spacing w:before="120" w:after="120"/>
              <w:jc w:val="both"/>
              <w:rPr>
                <w:rFonts w:ascii="Arial" w:hAnsi="Arial" w:cs="Arial"/>
                <w:sz w:val="24"/>
              </w:rPr>
            </w:pPr>
            <w:r w:rsidRPr="00CD1FFC">
              <w:rPr>
                <w:rFonts w:ascii="Arial" w:hAnsi="Arial" w:cs="Arial"/>
                <w:sz w:val="24"/>
              </w:rPr>
              <w:lastRenderedPageBreak/>
              <w:t>The examinations officer issues a SIMS exam entry fees report to the Business Manager to give an indication of expected cost of entries made for each exam board.</w:t>
            </w:r>
          </w:p>
          <w:p w14:paraId="252181BE" w14:textId="460412FE" w:rsidR="00775F95" w:rsidRPr="00CD1FFC" w:rsidRDefault="00E62CE3" w:rsidP="00CD1FFC">
            <w:pPr>
              <w:spacing w:before="120" w:after="120"/>
              <w:jc w:val="both"/>
              <w:rPr>
                <w:rFonts w:ascii="Arial" w:hAnsi="Arial" w:cs="Arial"/>
                <w:sz w:val="24"/>
              </w:rPr>
            </w:pPr>
            <w:r w:rsidRPr="00CD1FFC">
              <w:rPr>
                <w:rFonts w:ascii="Arial" w:hAnsi="Arial" w:cs="Arial"/>
                <w:sz w:val="24"/>
              </w:rPr>
              <w:t xml:space="preserve">Students wishing to </w:t>
            </w:r>
            <w:proofErr w:type="spellStart"/>
            <w:r w:rsidRPr="00CD1FFC">
              <w:rPr>
                <w:rFonts w:ascii="Arial" w:hAnsi="Arial" w:cs="Arial"/>
                <w:sz w:val="24"/>
              </w:rPr>
              <w:t>resit</w:t>
            </w:r>
            <w:proofErr w:type="spellEnd"/>
            <w:r w:rsidRPr="00CD1FFC">
              <w:rPr>
                <w:rFonts w:ascii="Arial" w:hAnsi="Arial" w:cs="Arial"/>
                <w:sz w:val="24"/>
              </w:rPr>
              <w:t xml:space="preserve"> a subject, </w:t>
            </w:r>
            <w:proofErr w:type="spellStart"/>
            <w:r w:rsidRPr="00CD1FFC">
              <w:rPr>
                <w:rFonts w:ascii="Arial" w:hAnsi="Arial" w:cs="Arial"/>
                <w:sz w:val="24"/>
              </w:rPr>
              <w:t>ie</w:t>
            </w:r>
            <w:proofErr w:type="spellEnd"/>
            <w:r w:rsidRPr="00CD1FFC">
              <w:rPr>
                <w:rFonts w:ascii="Arial" w:hAnsi="Arial" w:cs="Arial"/>
                <w:sz w:val="24"/>
              </w:rPr>
              <w:t xml:space="preserve"> GCSE English Language and maths to improve their original result of grade 4 or above are required to pay the entry fee.</w:t>
            </w:r>
          </w:p>
        </w:tc>
      </w:tr>
    </w:tbl>
    <w:p w14:paraId="39AF3396" w14:textId="7A748B13" w:rsidR="00775F95" w:rsidRPr="00CD1FFC" w:rsidRDefault="00775F95" w:rsidP="00CD1FFC">
      <w:pPr>
        <w:pStyle w:val="Heading3"/>
        <w:jc w:val="both"/>
        <w:rPr>
          <w:rFonts w:ascii="Arial" w:hAnsi="Arial" w:cs="Arial"/>
          <w:b w:val="0"/>
          <w:bCs w:val="0"/>
          <w:color w:val="auto"/>
          <w:sz w:val="24"/>
          <w:u w:val="single"/>
        </w:rPr>
      </w:pPr>
      <w:bookmarkStart w:id="51" w:name="_Toc183514484"/>
      <w:r w:rsidRPr="00CD1FFC">
        <w:rPr>
          <w:rFonts w:ascii="Arial" w:hAnsi="Arial" w:cs="Arial"/>
          <w:b w:val="0"/>
          <w:bCs w:val="0"/>
          <w:color w:val="auto"/>
          <w:sz w:val="24"/>
          <w:u w:val="single"/>
        </w:rPr>
        <w:lastRenderedPageBreak/>
        <w:t>Late entries</w:t>
      </w:r>
      <w:bookmarkEnd w:id="51"/>
    </w:p>
    <w:p w14:paraId="620B06AD"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5C0BFA61" w14:textId="77777777" w:rsidR="00775F95" w:rsidRPr="00CD1FFC" w:rsidRDefault="00775F95" w:rsidP="00CD1FFC">
      <w:pPr>
        <w:pStyle w:val="ListParagraph"/>
        <w:numPr>
          <w:ilvl w:val="0"/>
          <w:numId w:val="52"/>
        </w:numPr>
        <w:spacing w:after="120"/>
        <w:jc w:val="both"/>
        <w:rPr>
          <w:rFonts w:ascii="Arial" w:hAnsi="Arial" w:cs="Arial"/>
          <w:sz w:val="24"/>
        </w:rPr>
      </w:pPr>
      <w:r w:rsidRPr="00CD1FFC">
        <w:rPr>
          <w:rFonts w:ascii="Arial" w:hAnsi="Arial" w:cs="Arial"/>
          <w:sz w:val="24"/>
        </w:rPr>
        <w:t>Has clear entry procedures in place to minimise the risk of late entries</w:t>
      </w:r>
    </w:p>
    <w:p w14:paraId="52914BC8" w14:textId="77777777" w:rsidR="00775F95" w:rsidRPr="00CD1FFC" w:rsidRDefault="00775F95" w:rsidP="00CD1FFC">
      <w:pPr>
        <w:pStyle w:val="ListParagraph"/>
        <w:numPr>
          <w:ilvl w:val="0"/>
          <w:numId w:val="52"/>
        </w:numPr>
        <w:spacing w:after="120"/>
        <w:jc w:val="both"/>
        <w:rPr>
          <w:rFonts w:ascii="Arial" w:hAnsi="Arial" w:cs="Arial"/>
          <w:sz w:val="24"/>
        </w:rPr>
      </w:pPr>
      <w:r w:rsidRPr="00CD1FFC">
        <w:rPr>
          <w:rFonts w:ascii="Arial" w:hAnsi="Arial" w:cs="Arial"/>
          <w:sz w:val="24"/>
        </w:rPr>
        <w:t>Charges any late or other penalty fees to departmental budgets</w:t>
      </w:r>
    </w:p>
    <w:p w14:paraId="2B150AC1" w14:textId="32B2FEBE" w:rsidR="00775F95" w:rsidRPr="00CD1FFC" w:rsidRDefault="006D04A6" w:rsidP="00CD1FFC">
      <w:pPr>
        <w:spacing w:after="120"/>
        <w:jc w:val="both"/>
        <w:rPr>
          <w:rFonts w:ascii="Arial" w:hAnsi="Arial" w:cs="Arial"/>
          <w:b/>
          <w:sz w:val="24"/>
        </w:rPr>
      </w:pPr>
      <w:r w:rsidRPr="00CD1FFC">
        <w:rPr>
          <w:rFonts w:ascii="Arial" w:hAnsi="Arial" w:cs="Arial"/>
          <w:b/>
          <w:sz w:val="24"/>
        </w:rPr>
        <w:t>Senior leader</w:t>
      </w:r>
      <w:r w:rsidR="002157BA" w:rsidRPr="00CD1FFC">
        <w:rPr>
          <w:rFonts w:ascii="Arial" w:hAnsi="Arial" w:cs="Arial"/>
          <w:b/>
          <w:sz w:val="24"/>
        </w:rPr>
        <w:t>s</w:t>
      </w:r>
    </w:p>
    <w:p w14:paraId="614A5272" w14:textId="17E39592" w:rsidR="00775F95" w:rsidRPr="00CD1FFC" w:rsidRDefault="00775F95" w:rsidP="00CD1FFC">
      <w:pPr>
        <w:pStyle w:val="ListParagraph"/>
        <w:numPr>
          <w:ilvl w:val="0"/>
          <w:numId w:val="6"/>
        </w:numPr>
        <w:spacing w:after="120"/>
        <w:jc w:val="both"/>
        <w:rPr>
          <w:rFonts w:ascii="Arial" w:hAnsi="Arial" w:cs="Arial"/>
          <w:sz w:val="24"/>
        </w:rPr>
      </w:pPr>
      <w:r w:rsidRPr="00CD1FFC">
        <w:rPr>
          <w:rFonts w:ascii="Arial" w:hAnsi="Arial" w:cs="Arial"/>
          <w:sz w:val="24"/>
        </w:rPr>
        <w:t>Minimise the risk of late entries by</w:t>
      </w:r>
    </w:p>
    <w:p w14:paraId="3192EE5C" w14:textId="77777777" w:rsidR="00513288" w:rsidRPr="00CD1FFC" w:rsidRDefault="00544D51" w:rsidP="00CD1FFC">
      <w:pPr>
        <w:pStyle w:val="ListParagraph"/>
        <w:numPr>
          <w:ilvl w:val="1"/>
          <w:numId w:val="6"/>
        </w:numPr>
        <w:spacing w:after="120"/>
        <w:jc w:val="both"/>
        <w:rPr>
          <w:rFonts w:ascii="Arial" w:hAnsi="Arial" w:cs="Arial"/>
          <w:sz w:val="24"/>
        </w:rPr>
      </w:pPr>
      <w:r w:rsidRPr="00CD1FFC">
        <w:rPr>
          <w:rFonts w:ascii="Arial" w:hAnsi="Arial" w:cs="Arial"/>
          <w:sz w:val="24"/>
        </w:rPr>
        <w:t>following procedures</w:t>
      </w:r>
      <w:r w:rsidR="00775F95" w:rsidRPr="00CD1FFC">
        <w:rPr>
          <w:rFonts w:ascii="Arial" w:hAnsi="Arial" w:cs="Arial"/>
          <w:sz w:val="24"/>
        </w:rPr>
        <w:t xml:space="preserve"> identified by the EO in relation to making final entries on time</w:t>
      </w:r>
    </w:p>
    <w:p w14:paraId="5A1A98D5" w14:textId="3F0EB06C" w:rsidR="00775F95" w:rsidRPr="00CD1FFC" w:rsidRDefault="00775F95" w:rsidP="00CD1FFC">
      <w:pPr>
        <w:pStyle w:val="ListParagraph"/>
        <w:numPr>
          <w:ilvl w:val="1"/>
          <w:numId w:val="6"/>
        </w:numPr>
        <w:spacing w:after="120"/>
        <w:jc w:val="both"/>
        <w:rPr>
          <w:rFonts w:ascii="Arial" w:hAnsi="Arial" w:cs="Arial"/>
          <w:sz w:val="24"/>
        </w:rPr>
      </w:pPr>
      <w:r w:rsidRPr="00CD1FFC">
        <w:rPr>
          <w:rFonts w:ascii="Arial" w:hAnsi="Arial" w:cs="Arial"/>
          <w:sz w:val="24"/>
        </w:rPr>
        <w:t>meeting internal deadlines identified by the EO for making final entries</w:t>
      </w:r>
    </w:p>
    <w:p w14:paraId="681AA5BD" w14:textId="76260331" w:rsidR="00775F95" w:rsidRPr="00CD1FFC" w:rsidRDefault="00775F95" w:rsidP="00CD1FFC">
      <w:pPr>
        <w:pStyle w:val="Heading3"/>
        <w:spacing w:before="0"/>
        <w:jc w:val="both"/>
        <w:rPr>
          <w:rFonts w:ascii="Arial" w:hAnsi="Arial" w:cs="Arial"/>
          <w:b w:val="0"/>
          <w:bCs w:val="0"/>
          <w:color w:val="auto"/>
          <w:sz w:val="24"/>
          <w:u w:val="single"/>
        </w:rPr>
      </w:pPr>
      <w:bookmarkStart w:id="52" w:name="_Toc183514485"/>
      <w:r w:rsidRPr="00CD1FFC">
        <w:rPr>
          <w:rFonts w:ascii="Arial" w:hAnsi="Arial" w:cs="Arial"/>
          <w:b w:val="0"/>
          <w:bCs w:val="0"/>
          <w:color w:val="auto"/>
          <w:sz w:val="24"/>
          <w:u w:val="single"/>
        </w:rPr>
        <w:t>Re-sit entries</w:t>
      </w:r>
      <w:bookmarkEnd w:id="52"/>
    </w:p>
    <w:tbl>
      <w:tblPr>
        <w:tblStyle w:val="TableGrid"/>
        <w:tblW w:w="0" w:type="auto"/>
        <w:tblInd w:w="421" w:type="dxa"/>
        <w:tblLook w:val="04A0" w:firstRow="1" w:lastRow="0" w:firstColumn="1" w:lastColumn="0" w:noHBand="0" w:noVBand="1"/>
      </w:tblPr>
      <w:tblGrid>
        <w:gridCol w:w="9621"/>
      </w:tblGrid>
      <w:tr w:rsidR="00CD1FFC" w:rsidRPr="00CD1FFC" w14:paraId="1CA6A327" w14:textId="77777777" w:rsidTr="00775F95">
        <w:tc>
          <w:tcPr>
            <w:tcW w:w="10189" w:type="dxa"/>
          </w:tcPr>
          <w:p w14:paraId="5998912C" w14:textId="77777777" w:rsidR="00775F95" w:rsidRPr="00CD1FFC" w:rsidRDefault="006916A7" w:rsidP="00CD1FFC">
            <w:pPr>
              <w:spacing w:before="120" w:after="120"/>
              <w:jc w:val="both"/>
              <w:rPr>
                <w:rFonts w:ascii="Arial" w:hAnsi="Arial" w:cs="Arial"/>
                <w:sz w:val="24"/>
              </w:rPr>
            </w:pPr>
            <w:r w:rsidRPr="00CD1FFC">
              <w:rPr>
                <w:rFonts w:ascii="Arial" w:hAnsi="Arial" w:cs="Arial"/>
                <w:sz w:val="24"/>
              </w:rPr>
              <w:t>Where awarding bodies permit, re-sit entries are processed by the awarding body deadline date.</w:t>
            </w:r>
          </w:p>
          <w:p w14:paraId="66CF35DE" w14:textId="77777777" w:rsidR="006916A7" w:rsidRPr="00CD1FFC" w:rsidRDefault="006916A7" w:rsidP="00CD1FFC">
            <w:pPr>
              <w:spacing w:before="120" w:after="120"/>
              <w:jc w:val="both"/>
              <w:rPr>
                <w:rFonts w:ascii="Arial" w:hAnsi="Arial" w:cs="Arial"/>
                <w:sz w:val="24"/>
              </w:rPr>
            </w:pPr>
            <w:r w:rsidRPr="00CD1FFC">
              <w:rPr>
                <w:rFonts w:ascii="Arial" w:hAnsi="Arial" w:cs="Arial"/>
                <w:sz w:val="24"/>
              </w:rPr>
              <w:t>Subject Leader/Senior Leader (SLT)/Teacher to discuss with candidate if re-sit is appropriate</w:t>
            </w:r>
          </w:p>
          <w:p w14:paraId="6F73708B" w14:textId="77777777" w:rsidR="006916A7" w:rsidRPr="00CD1FFC" w:rsidRDefault="006916A7" w:rsidP="00CD1FFC">
            <w:pPr>
              <w:spacing w:before="120" w:after="120"/>
              <w:jc w:val="both"/>
              <w:rPr>
                <w:rFonts w:ascii="Arial" w:hAnsi="Arial" w:cs="Arial"/>
                <w:sz w:val="24"/>
              </w:rPr>
            </w:pPr>
            <w:r w:rsidRPr="00CD1FFC">
              <w:rPr>
                <w:rFonts w:ascii="Arial" w:hAnsi="Arial" w:cs="Arial"/>
                <w:sz w:val="24"/>
              </w:rPr>
              <w:t>Re-sits will take place in November for GCSE English Language and GCSE Mathematics for students enrolled in the centre’s Sixth Form and are required to achieve the expected standard grade 4.</w:t>
            </w:r>
          </w:p>
          <w:p w14:paraId="5F03322C" w14:textId="77777777" w:rsidR="00CA4A5E" w:rsidRPr="00CD1FFC" w:rsidRDefault="006916A7" w:rsidP="00CD1FFC">
            <w:pPr>
              <w:spacing w:before="120" w:after="120"/>
              <w:jc w:val="both"/>
              <w:rPr>
                <w:rFonts w:ascii="Arial" w:hAnsi="Arial" w:cs="Arial"/>
                <w:sz w:val="24"/>
              </w:rPr>
            </w:pPr>
            <w:r w:rsidRPr="00CD1FFC">
              <w:rPr>
                <w:rFonts w:ascii="Arial" w:hAnsi="Arial" w:cs="Arial"/>
                <w:sz w:val="24"/>
              </w:rPr>
              <w:t xml:space="preserve">Vocational L3 Subjects </w:t>
            </w:r>
            <w:r w:rsidR="00CA4A5E" w:rsidRPr="00CD1FFC">
              <w:rPr>
                <w:rFonts w:ascii="Arial" w:hAnsi="Arial" w:cs="Arial"/>
                <w:sz w:val="24"/>
              </w:rPr>
              <w:t>–</w:t>
            </w:r>
            <w:r w:rsidRPr="00CD1FFC">
              <w:rPr>
                <w:rFonts w:ascii="Arial" w:hAnsi="Arial" w:cs="Arial"/>
                <w:sz w:val="24"/>
              </w:rPr>
              <w:t xml:space="preserve"> </w:t>
            </w:r>
            <w:r w:rsidR="00CA4A5E" w:rsidRPr="00CD1FFC">
              <w:rPr>
                <w:rFonts w:ascii="Arial" w:hAnsi="Arial" w:cs="Arial"/>
                <w:sz w:val="24"/>
              </w:rPr>
              <w:t>coursework submitted at the appropriate time by the subject teacher.  External Assessments may be taken in January series if felt appropriate by the subject teacher/leader with the possibility of retaking (subject to awarding body rules for the qualification) in the June series.</w:t>
            </w:r>
          </w:p>
          <w:p w14:paraId="61553387" w14:textId="1CE64FCE" w:rsidR="00CA4A5E" w:rsidRPr="00CD1FFC" w:rsidRDefault="00CA4A5E" w:rsidP="00CD1FFC">
            <w:pPr>
              <w:spacing w:before="120" w:after="120"/>
              <w:jc w:val="both"/>
              <w:rPr>
                <w:rFonts w:ascii="Arial" w:hAnsi="Arial" w:cs="Arial"/>
                <w:sz w:val="24"/>
              </w:rPr>
            </w:pPr>
            <w:r w:rsidRPr="00CD1FFC">
              <w:rPr>
                <w:rFonts w:ascii="Arial" w:hAnsi="Arial" w:cs="Arial"/>
                <w:sz w:val="24"/>
              </w:rPr>
              <w:t>Vocational L1/2 – coursework may be submitted in the January series if felt appropriate by the subject teacher/leader.  Exam will be taken in the terminal series as per the new regulations by the awarding bodies.</w:t>
            </w:r>
          </w:p>
        </w:tc>
      </w:tr>
    </w:tbl>
    <w:p w14:paraId="5606EAB6" w14:textId="23A468DA" w:rsidR="00775F95" w:rsidRPr="00CD1FFC" w:rsidRDefault="00775F95" w:rsidP="00CD1FFC">
      <w:pPr>
        <w:pStyle w:val="Heading3"/>
        <w:jc w:val="both"/>
        <w:rPr>
          <w:rFonts w:ascii="Arial" w:hAnsi="Arial" w:cs="Arial"/>
          <w:color w:val="auto"/>
          <w:sz w:val="24"/>
          <w:u w:val="single"/>
        </w:rPr>
      </w:pPr>
      <w:bookmarkStart w:id="53" w:name="_Toc183514486"/>
      <w:r w:rsidRPr="00CD1FFC">
        <w:rPr>
          <w:rFonts w:ascii="Arial" w:hAnsi="Arial" w:cs="Arial"/>
          <w:color w:val="auto"/>
          <w:sz w:val="24"/>
          <w:u w:val="single"/>
        </w:rPr>
        <w:t>Private candidates</w:t>
      </w:r>
      <w:bookmarkEnd w:id="53"/>
    </w:p>
    <w:p w14:paraId="10B55956" w14:textId="0F572B8D" w:rsidR="00C87A6E" w:rsidRPr="00CD1FFC" w:rsidRDefault="00C87A6E" w:rsidP="00CD1FFC">
      <w:pPr>
        <w:pStyle w:val="Heading3"/>
        <w:ind w:left="426"/>
        <w:jc w:val="both"/>
        <w:rPr>
          <w:rFonts w:ascii="Arial" w:hAnsi="Arial" w:cs="Arial"/>
          <w:color w:val="auto"/>
          <w:sz w:val="24"/>
        </w:rPr>
      </w:pPr>
      <w:bookmarkStart w:id="54" w:name="_Toc183514487"/>
      <w:r w:rsidRPr="00CD1FFC">
        <w:rPr>
          <w:rFonts w:ascii="Arial" w:hAnsi="Arial" w:cs="Arial"/>
          <w:color w:val="auto"/>
          <w:sz w:val="24"/>
        </w:rPr>
        <w:t>Private Candidates Policy</w:t>
      </w:r>
      <w:bookmarkEnd w:id="54"/>
    </w:p>
    <w:tbl>
      <w:tblPr>
        <w:tblStyle w:val="TableGrid"/>
        <w:tblW w:w="0" w:type="auto"/>
        <w:tblInd w:w="769" w:type="dxa"/>
        <w:tblLook w:val="04A0" w:firstRow="1" w:lastRow="0" w:firstColumn="1" w:lastColumn="0" w:noHBand="0" w:noVBand="1"/>
      </w:tblPr>
      <w:tblGrid>
        <w:gridCol w:w="8913"/>
      </w:tblGrid>
      <w:tr w:rsidR="00CD1FFC" w:rsidRPr="00CD1FFC" w14:paraId="5A818D41" w14:textId="77777777" w:rsidTr="00513288">
        <w:tc>
          <w:tcPr>
            <w:tcW w:w="8913" w:type="dxa"/>
          </w:tcPr>
          <w:p w14:paraId="28F896BC" w14:textId="5FD5A270" w:rsidR="00D75BBB" w:rsidRPr="00CD1FFC" w:rsidRDefault="00D75BBB" w:rsidP="00CD1FFC">
            <w:pPr>
              <w:spacing w:after="120"/>
              <w:jc w:val="both"/>
              <w:rPr>
                <w:rFonts w:ascii="Arial" w:hAnsi="Arial" w:cs="Arial"/>
                <w:sz w:val="24"/>
              </w:rPr>
            </w:pPr>
            <w:r w:rsidRPr="00CD1FFC">
              <w:rPr>
                <w:rFonts w:ascii="Arial" w:hAnsi="Arial" w:cs="Arial"/>
                <w:sz w:val="24"/>
              </w:rPr>
              <w:t xml:space="preserve">Although the Centre does not accept private candidates, in exceptional circumstances permission may be granted by the Head of Centre for former St Thomas More Catholic Academy students to be entered for GCE resit (Summer series only) and GCSE resit in English and Mathematics (not enrolled in the Sixth Form).   Fees for the entry will be paid for by the candidate.  The examinations officer will liaise with the </w:t>
            </w:r>
            <w:proofErr w:type="spellStart"/>
            <w:r w:rsidRPr="00CD1FFC">
              <w:rPr>
                <w:rFonts w:ascii="Arial" w:hAnsi="Arial" w:cs="Arial"/>
                <w:sz w:val="24"/>
              </w:rPr>
              <w:t>SENCo</w:t>
            </w:r>
            <w:proofErr w:type="spellEnd"/>
            <w:r w:rsidRPr="00CD1FFC">
              <w:rPr>
                <w:rFonts w:ascii="Arial" w:hAnsi="Arial" w:cs="Arial"/>
                <w:sz w:val="24"/>
              </w:rPr>
              <w:t xml:space="preserve"> regarding any prior access arrangements and reasonable adjustments required by an external candidate who previously receive access arrangements.</w:t>
            </w:r>
          </w:p>
          <w:p w14:paraId="2B2C7896" w14:textId="2E4EAEC4" w:rsidR="00D75BBB" w:rsidRPr="00CD1FFC" w:rsidRDefault="00D75BBB" w:rsidP="00CD1FFC">
            <w:pPr>
              <w:spacing w:after="120"/>
              <w:jc w:val="both"/>
              <w:rPr>
                <w:rFonts w:ascii="Arial" w:hAnsi="Arial" w:cs="Arial"/>
                <w:sz w:val="24"/>
              </w:rPr>
            </w:pPr>
            <w:r w:rsidRPr="00CD1FFC">
              <w:rPr>
                <w:rFonts w:ascii="Arial" w:hAnsi="Arial" w:cs="Arial"/>
                <w:sz w:val="24"/>
              </w:rPr>
              <w:br/>
              <w:t xml:space="preserve">All enquiries relating to private exam entry will be referred to the Examinations Officer </w:t>
            </w:r>
            <w:r w:rsidR="002D2260" w:rsidRPr="00CD1FFC">
              <w:rPr>
                <w:rFonts w:ascii="Arial" w:hAnsi="Arial" w:cs="Arial"/>
                <w:sz w:val="24"/>
              </w:rPr>
              <w:t xml:space="preserve">who will request the applicant to apply in writing, via email.  The EO </w:t>
            </w:r>
            <w:r w:rsidRPr="00CD1FFC">
              <w:rPr>
                <w:rFonts w:ascii="Arial" w:hAnsi="Arial" w:cs="Arial"/>
                <w:sz w:val="24"/>
              </w:rPr>
              <w:t xml:space="preserve">who will liaise directly with the Head of Centre who has the final decision on whether the centre can accept any former student private exam entries.  Before the decision is made the Head of Centre will </w:t>
            </w:r>
            <w:proofErr w:type="gramStart"/>
            <w:r w:rsidRPr="00CD1FFC">
              <w:rPr>
                <w:rFonts w:ascii="Arial" w:hAnsi="Arial" w:cs="Arial"/>
                <w:sz w:val="24"/>
              </w:rPr>
              <w:t>take into account</w:t>
            </w:r>
            <w:proofErr w:type="gramEnd"/>
            <w:r w:rsidRPr="00CD1FFC">
              <w:rPr>
                <w:rFonts w:ascii="Arial" w:hAnsi="Arial" w:cs="Arial"/>
                <w:sz w:val="24"/>
              </w:rPr>
              <w:t xml:space="preserve"> if it is feasible for the private entry, </w:t>
            </w:r>
            <w:proofErr w:type="spellStart"/>
            <w:r w:rsidRPr="00CD1FFC">
              <w:rPr>
                <w:rFonts w:ascii="Arial" w:hAnsi="Arial" w:cs="Arial"/>
                <w:sz w:val="24"/>
              </w:rPr>
              <w:t>ie</w:t>
            </w:r>
            <w:proofErr w:type="spellEnd"/>
            <w:r w:rsidRPr="00CD1FFC">
              <w:rPr>
                <w:rFonts w:ascii="Arial" w:hAnsi="Arial" w:cs="Arial"/>
                <w:sz w:val="24"/>
              </w:rPr>
              <w:t>, are there student entries to be made for the qualification; will extra invigilation be required.</w:t>
            </w:r>
          </w:p>
          <w:p w14:paraId="2523F1EE" w14:textId="63BB712D" w:rsidR="00D75BBB" w:rsidRPr="00CD1FFC" w:rsidRDefault="00D75BBB" w:rsidP="00CD1FFC">
            <w:pPr>
              <w:spacing w:after="120"/>
              <w:jc w:val="both"/>
              <w:rPr>
                <w:rFonts w:ascii="Arial" w:hAnsi="Arial" w:cs="Arial"/>
                <w:sz w:val="24"/>
              </w:rPr>
            </w:pPr>
            <w:r w:rsidRPr="00CD1FFC">
              <w:rPr>
                <w:rFonts w:ascii="Arial" w:hAnsi="Arial" w:cs="Arial"/>
                <w:sz w:val="24"/>
              </w:rPr>
              <w:lastRenderedPageBreak/>
              <w:t>The examinations officer will keep regular contact with any private candidate ensuring they are kept up to date with entries and that all necessary paperwork is completed.</w:t>
            </w:r>
          </w:p>
          <w:p w14:paraId="295C71AC" w14:textId="51187331" w:rsidR="005967C9" w:rsidRPr="00CD1FFC" w:rsidRDefault="005967C9" w:rsidP="00CD1FFC">
            <w:pPr>
              <w:autoSpaceDE w:val="0"/>
              <w:autoSpaceDN w:val="0"/>
              <w:spacing w:before="120"/>
              <w:jc w:val="both"/>
              <w:rPr>
                <w:rFonts w:ascii="Arial" w:hAnsi="Arial" w:cs="Arial"/>
                <w:sz w:val="24"/>
              </w:rPr>
            </w:pPr>
          </w:p>
        </w:tc>
      </w:tr>
    </w:tbl>
    <w:p w14:paraId="2AD1F1F7" w14:textId="318F67A0" w:rsidR="00775F95" w:rsidRPr="00CD1FFC" w:rsidRDefault="00775F95" w:rsidP="00CD1FFC">
      <w:pPr>
        <w:pStyle w:val="Heading3"/>
        <w:jc w:val="both"/>
        <w:rPr>
          <w:rFonts w:ascii="Arial" w:hAnsi="Arial" w:cs="Arial"/>
          <w:b w:val="0"/>
          <w:bCs w:val="0"/>
          <w:color w:val="auto"/>
          <w:sz w:val="24"/>
          <w:u w:val="single"/>
        </w:rPr>
      </w:pPr>
      <w:bookmarkStart w:id="55" w:name="_Toc183514488"/>
      <w:r w:rsidRPr="00CD1FFC">
        <w:rPr>
          <w:rFonts w:ascii="Arial" w:hAnsi="Arial" w:cs="Arial"/>
          <w:b w:val="0"/>
          <w:bCs w:val="0"/>
          <w:color w:val="auto"/>
          <w:sz w:val="24"/>
          <w:u w:val="single"/>
        </w:rPr>
        <w:lastRenderedPageBreak/>
        <w:t>Candidate statements of entry</w:t>
      </w:r>
      <w:bookmarkEnd w:id="55"/>
    </w:p>
    <w:p w14:paraId="4DB4CD06"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2C2A4010" w14:textId="62FA7051" w:rsidR="00775F95" w:rsidRPr="00CD1FFC" w:rsidRDefault="003E4750" w:rsidP="00CD1FFC">
      <w:pPr>
        <w:pStyle w:val="ListParagraph"/>
        <w:numPr>
          <w:ilvl w:val="0"/>
          <w:numId w:val="7"/>
        </w:numPr>
        <w:spacing w:after="120"/>
        <w:jc w:val="both"/>
        <w:rPr>
          <w:rFonts w:ascii="Arial" w:hAnsi="Arial" w:cs="Arial"/>
          <w:sz w:val="24"/>
        </w:rPr>
      </w:pPr>
      <w:r w:rsidRPr="00CD1FFC">
        <w:rPr>
          <w:rFonts w:ascii="Arial" w:hAnsi="Arial" w:cs="Arial"/>
          <w:sz w:val="24"/>
        </w:rPr>
        <w:t>P</w:t>
      </w:r>
      <w:r w:rsidR="00775F95" w:rsidRPr="00CD1FFC">
        <w:rPr>
          <w:rFonts w:ascii="Arial" w:hAnsi="Arial" w:cs="Arial"/>
          <w:sz w:val="24"/>
        </w:rPr>
        <w:t>rovides candidates with statements of entry for checking</w:t>
      </w:r>
    </w:p>
    <w:p w14:paraId="6BE87A54"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Teaching staff</w:t>
      </w:r>
    </w:p>
    <w:p w14:paraId="50A9E485" w14:textId="77777777" w:rsidR="00775F95" w:rsidRPr="00CD1FFC" w:rsidRDefault="00775F95" w:rsidP="00CD1FFC">
      <w:pPr>
        <w:pStyle w:val="ListParagraph"/>
        <w:numPr>
          <w:ilvl w:val="0"/>
          <w:numId w:val="7"/>
        </w:numPr>
        <w:spacing w:after="120"/>
        <w:jc w:val="both"/>
        <w:rPr>
          <w:rFonts w:ascii="Arial" w:hAnsi="Arial" w:cs="Arial"/>
          <w:sz w:val="24"/>
        </w:rPr>
      </w:pPr>
      <w:r w:rsidRPr="00CD1FFC">
        <w:rPr>
          <w:rFonts w:ascii="Arial" w:hAnsi="Arial" w:cs="Arial"/>
          <w:sz w:val="24"/>
        </w:rPr>
        <w:t>Ensure candidates check statements of entry and return any relevant confirmation required to the EO</w:t>
      </w:r>
    </w:p>
    <w:p w14:paraId="20B0B3D6"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Candidates</w:t>
      </w:r>
    </w:p>
    <w:p w14:paraId="35EFD356" w14:textId="77777777" w:rsidR="00775F95" w:rsidRPr="00CD1FFC" w:rsidRDefault="00775F95" w:rsidP="00CD1FFC">
      <w:pPr>
        <w:pStyle w:val="ListParagraph"/>
        <w:numPr>
          <w:ilvl w:val="0"/>
          <w:numId w:val="7"/>
        </w:numPr>
        <w:spacing w:after="120"/>
        <w:jc w:val="both"/>
        <w:rPr>
          <w:rFonts w:ascii="Arial" w:hAnsi="Arial" w:cs="Arial"/>
          <w:sz w:val="24"/>
        </w:rPr>
      </w:pPr>
      <w:r w:rsidRPr="00CD1FFC">
        <w:rPr>
          <w:rFonts w:ascii="Arial" w:hAnsi="Arial" w:cs="Arial"/>
          <w:sz w:val="24"/>
        </w:rPr>
        <w:t>Confirm entry information is correct or notify the EO of any discrepancies</w:t>
      </w:r>
    </w:p>
    <w:p w14:paraId="4C8B65BB" w14:textId="4CD7F1A3" w:rsidR="00775F95" w:rsidRPr="00CD1FFC" w:rsidRDefault="00775F95" w:rsidP="00CD1FFC">
      <w:pPr>
        <w:pStyle w:val="Headinglevel2"/>
        <w:spacing w:before="240"/>
        <w:jc w:val="both"/>
        <w:rPr>
          <w:rFonts w:ascii="Arial" w:hAnsi="Arial" w:cs="Arial"/>
          <w:color w:val="auto"/>
          <w:sz w:val="24"/>
        </w:rPr>
      </w:pPr>
      <w:bookmarkStart w:id="56" w:name="_Toc183514489"/>
      <w:r w:rsidRPr="00CD1FFC">
        <w:rPr>
          <w:rFonts w:ascii="Arial" w:hAnsi="Arial" w:cs="Arial"/>
          <w:color w:val="auto"/>
          <w:sz w:val="24"/>
        </w:rPr>
        <w:t>Pre-exams: roles and responsibilities</w:t>
      </w:r>
      <w:bookmarkEnd w:id="56"/>
    </w:p>
    <w:p w14:paraId="26AFD88F" w14:textId="77777777" w:rsidR="00DE713C" w:rsidRPr="00CD1FFC" w:rsidRDefault="00DE713C" w:rsidP="00CD1FFC">
      <w:pPr>
        <w:spacing w:after="120"/>
        <w:jc w:val="both"/>
        <w:rPr>
          <w:rFonts w:ascii="Arial" w:hAnsi="Arial" w:cs="Arial"/>
          <w:b/>
          <w:bCs/>
          <w:sz w:val="24"/>
        </w:rPr>
      </w:pPr>
      <w:r w:rsidRPr="00CD1FFC">
        <w:rPr>
          <w:rFonts w:ascii="Arial" w:hAnsi="Arial" w:cs="Arial"/>
          <w:b/>
          <w:bCs/>
          <w:sz w:val="24"/>
        </w:rPr>
        <w:t>Head of centre</w:t>
      </w:r>
    </w:p>
    <w:p w14:paraId="43139C33" w14:textId="75BA87D3" w:rsidR="00DE713C" w:rsidRPr="00CD1FFC" w:rsidRDefault="00DE713C" w:rsidP="00CD1FFC">
      <w:pPr>
        <w:pStyle w:val="ListParagraph"/>
        <w:numPr>
          <w:ilvl w:val="0"/>
          <w:numId w:val="49"/>
        </w:numPr>
        <w:spacing w:after="120"/>
        <w:jc w:val="both"/>
        <w:rPr>
          <w:rFonts w:ascii="Arial" w:hAnsi="Arial" w:cs="Arial"/>
          <w:sz w:val="24"/>
          <w:u w:val="single"/>
        </w:rPr>
      </w:pPr>
      <w:r w:rsidRPr="00CD1FFC">
        <w:rPr>
          <w:rFonts w:ascii="Arial" w:hAnsi="Arial" w:cs="Arial"/>
          <w:sz w:val="24"/>
        </w:rPr>
        <w:t xml:space="preserve">Ensures the centre’s obligations as detailed in the regulations are met. (With reference to </w:t>
      </w:r>
      <w:hyperlink r:id="rId88" w:history="1">
        <w:r w:rsidRPr="00CD1FFC">
          <w:rPr>
            <w:rStyle w:val="Hyperlink"/>
            <w:rFonts w:ascii="Arial" w:hAnsi="Arial" w:cs="Arial"/>
            <w:color w:val="auto"/>
            <w:sz w:val="24"/>
            <w:u w:val="none"/>
          </w:rPr>
          <w:t>GR</w:t>
        </w:r>
      </w:hyperlink>
      <w:r w:rsidRPr="00CD1FFC">
        <w:rPr>
          <w:rFonts w:ascii="Arial" w:hAnsi="Arial" w:cs="Arial"/>
          <w:sz w:val="24"/>
        </w:rPr>
        <w:t xml:space="preserve"> 5.8 </w:t>
      </w:r>
      <w:r w:rsidRPr="00CD1FFC">
        <w:rPr>
          <w:rFonts w:ascii="Arial" w:hAnsi="Arial" w:cs="Arial"/>
          <w:b/>
          <w:bCs/>
          <w:sz w:val="24"/>
        </w:rPr>
        <w:t>Candidate information</w:t>
      </w:r>
      <w:r w:rsidRPr="00CD1FFC">
        <w:rPr>
          <w:rFonts w:ascii="Arial" w:hAnsi="Arial" w:cs="Arial"/>
          <w:sz w:val="24"/>
        </w:rPr>
        <w:t>)</w:t>
      </w:r>
    </w:p>
    <w:p w14:paraId="1ACA8875" w14:textId="4036FD3D" w:rsidR="00775F95" w:rsidRPr="00CD1FFC" w:rsidRDefault="00775F95" w:rsidP="00CD1FFC">
      <w:pPr>
        <w:pStyle w:val="Heading3"/>
        <w:spacing w:before="0"/>
        <w:jc w:val="both"/>
        <w:rPr>
          <w:rFonts w:ascii="Arial" w:hAnsi="Arial" w:cs="Arial"/>
          <w:b w:val="0"/>
          <w:bCs w:val="0"/>
          <w:color w:val="auto"/>
          <w:sz w:val="24"/>
          <w:u w:val="single"/>
        </w:rPr>
      </w:pPr>
      <w:bookmarkStart w:id="57" w:name="_Toc183514490"/>
      <w:r w:rsidRPr="00CD1FFC">
        <w:rPr>
          <w:rFonts w:ascii="Arial" w:hAnsi="Arial" w:cs="Arial"/>
          <w:b w:val="0"/>
          <w:bCs w:val="0"/>
          <w:color w:val="auto"/>
          <w:sz w:val="24"/>
          <w:u w:val="single"/>
        </w:rPr>
        <w:t>Access arrangements</w:t>
      </w:r>
      <w:r w:rsidR="00DA2837" w:rsidRPr="00CD1FFC">
        <w:rPr>
          <w:rFonts w:ascii="Arial" w:hAnsi="Arial" w:cs="Arial"/>
          <w:b w:val="0"/>
          <w:bCs w:val="0"/>
          <w:color w:val="auto"/>
          <w:sz w:val="24"/>
          <w:u w:val="single"/>
        </w:rPr>
        <w:t xml:space="preserve"> and reasonable adjustments</w:t>
      </w:r>
      <w:bookmarkEnd w:id="57"/>
    </w:p>
    <w:p w14:paraId="7CF47C78" w14:textId="669ED519" w:rsidR="00775F95" w:rsidRPr="00CD1FFC" w:rsidRDefault="00775F95" w:rsidP="00CD1FFC">
      <w:pPr>
        <w:spacing w:after="120"/>
        <w:jc w:val="both"/>
        <w:rPr>
          <w:rFonts w:ascii="Arial" w:hAnsi="Arial" w:cs="Arial"/>
          <w:bCs/>
          <w:sz w:val="24"/>
        </w:rPr>
      </w:pPr>
      <w:proofErr w:type="spellStart"/>
      <w:r w:rsidRPr="00CD1FFC">
        <w:rPr>
          <w:rFonts w:ascii="Arial" w:hAnsi="Arial" w:cs="Arial"/>
          <w:b/>
          <w:sz w:val="24"/>
        </w:rPr>
        <w:t>SENCo</w:t>
      </w:r>
      <w:proofErr w:type="spellEnd"/>
      <w:r w:rsidR="00EF21E0" w:rsidRPr="00CD1FFC">
        <w:rPr>
          <w:rFonts w:ascii="Arial" w:hAnsi="Arial" w:cs="Arial"/>
          <w:b/>
          <w:sz w:val="24"/>
        </w:rPr>
        <w:t xml:space="preserve"> </w:t>
      </w:r>
      <w:r w:rsidR="00EF21E0" w:rsidRPr="00CD1FFC">
        <w:rPr>
          <w:rFonts w:ascii="Arial" w:hAnsi="Arial" w:cs="Arial"/>
          <w:bCs/>
          <w:sz w:val="24"/>
        </w:rPr>
        <w:t>(or equivalent role)</w:t>
      </w:r>
    </w:p>
    <w:p w14:paraId="4A57F8F6" w14:textId="5FD9B310" w:rsidR="00775F95" w:rsidRPr="00CD1FFC" w:rsidRDefault="00775F95" w:rsidP="00CD1FFC">
      <w:pPr>
        <w:pStyle w:val="ListParagraph"/>
        <w:numPr>
          <w:ilvl w:val="0"/>
          <w:numId w:val="53"/>
        </w:numPr>
        <w:spacing w:after="120"/>
        <w:jc w:val="both"/>
        <w:rPr>
          <w:rFonts w:ascii="Arial" w:hAnsi="Arial" w:cs="Arial"/>
          <w:b/>
          <w:sz w:val="24"/>
        </w:rPr>
      </w:pPr>
      <w:r w:rsidRPr="00CD1FFC">
        <w:rPr>
          <w:rFonts w:ascii="Arial" w:hAnsi="Arial" w:cs="Arial"/>
          <w:sz w:val="24"/>
        </w:rPr>
        <w:t>Ensures appropriate arrangements, adjustments and adaptations are in place to facilitate access</w:t>
      </w:r>
      <w:r w:rsidR="003E4750" w:rsidRPr="00CD1FFC">
        <w:rPr>
          <w:rFonts w:ascii="Arial" w:hAnsi="Arial" w:cs="Arial"/>
          <w:sz w:val="24"/>
        </w:rPr>
        <w:t xml:space="preserve"> to exams/assessments</w:t>
      </w:r>
      <w:r w:rsidRPr="00CD1FFC">
        <w:rPr>
          <w:rFonts w:ascii="Arial" w:hAnsi="Arial" w:cs="Arial"/>
          <w:sz w:val="24"/>
        </w:rPr>
        <w:t xml:space="preserve"> for candidates where they are disabled within the meaning of the Equality Act (unless a temporary emergency arrangement is required at the time of an exam)</w:t>
      </w:r>
    </w:p>
    <w:p w14:paraId="2BF6C877" w14:textId="77777777" w:rsidR="00775F95" w:rsidRPr="00CD1FFC" w:rsidRDefault="00775F95" w:rsidP="00CD1FFC">
      <w:pPr>
        <w:pStyle w:val="ListParagraph"/>
        <w:numPr>
          <w:ilvl w:val="0"/>
          <w:numId w:val="53"/>
        </w:numPr>
        <w:spacing w:after="120"/>
        <w:jc w:val="both"/>
        <w:rPr>
          <w:rFonts w:ascii="Arial" w:hAnsi="Arial" w:cs="Arial"/>
          <w:b/>
          <w:sz w:val="24"/>
        </w:rPr>
      </w:pPr>
      <w:r w:rsidRPr="00CD1FFC">
        <w:rPr>
          <w:rFonts w:ascii="Arial" w:hAnsi="Arial" w:cs="Arial"/>
          <w:sz w:val="24"/>
        </w:rPr>
        <w:t>Ensures a candidate is involved in any decisions about arrangements, adjustments and /or adaptations that may be put in place for him/her</w:t>
      </w:r>
    </w:p>
    <w:p w14:paraId="35754191" w14:textId="4781297A" w:rsidR="00775F95" w:rsidRPr="00CD1FFC" w:rsidRDefault="00775F95" w:rsidP="00CD1FFC">
      <w:pPr>
        <w:pStyle w:val="ListParagraph"/>
        <w:numPr>
          <w:ilvl w:val="0"/>
          <w:numId w:val="53"/>
        </w:numPr>
        <w:spacing w:after="120"/>
        <w:jc w:val="both"/>
        <w:rPr>
          <w:rFonts w:ascii="Arial" w:hAnsi="Arial" w:cs="Arial"/>
          <w:b/>
          <w:sz w:val="24"/>
        </w:rPr>
      </w:pPr>
      <w:r w:rsidRPr="00CD1FFC">
        <w:rPr>
          <w:rFonts w:ascii="Arial" w:hAnsi="Arial" w:cs="Arial"/>
          <w:sz w:val="24"/>
        </w:rPr>
        <w:t xml:space="preserve">Ensures exam information (JCQ information for </w:t>
      </w:r>
      <w:proofErr w:type="gramStart"/>
      <w:r w:rsidRPr="00CD1FFC">
        <w:rPr>
          <w:rFonts w:ascii="Arial" w:hAnsi="Arial" w:cs="Arial"/>
          <w:sz w:val="24"/>
        </w:rPr>
        <w:t>candidates</w:t>
      </w:r>
      <w:proofErr w:type="gramEnd"/>
      <w:r w:rsidRPr="00CD1FFC">
        <w:rPr>
          <w:rFonts w:ascii="Arial" w:hAnsi="Arial" w:cs="Arial"/>
          <w:sz w:val="24"/>
        </w:rPr>
        <w:t xml:space="preserve"> </w:t>
      </w:r>
      <w:r w:rsidR="00DA2837" w:rsidRPr="00CD1FFC">
        <w:rPr>
          <w:rFonts w:ascii="Arial" w:hAnsi="Arial" w:cs="Arial"/>
          <w:sz w:val="24"/>
        </w:rPr>
        <w:t>documents</w:t>
      </w:r>
      <w:r w:rsidRPr="00CD1FFC">
        <w:rPr>
          <w:rFonts w:ascii="Arial" w:hAnsi="Arial" w:cs="Arial"/>
          <w:sz w:val="24"/>
        </w:rPr>
        <w:t>, individual exam timetable</w:t>
      </w:r>
      <w:r w:rsidR="00513288" w:rsidRPr="00CD1FFC">
        <w:rPr>
          <w:rFonts w:ascii="Arial" w:hAnsi="Arial" w:cs="Arial"/>
          <w:sz w:val="24"/>
        </w:rPr>
        <w:t>,</w:t>
      </w:r>
      <w:r w:rsidRPr="00CD1FFC">
        <w:rPr>
          <w:rFonts w:ascii="Arial" w:hAnsi="Arial" w:cs="Arial"/>
          <w:sz w:val="24"/>
        </w:rPr>
        <w:t xml:space="preserve"> etc.) is adapted where this may be required for a candidate to access it</w:t>
      </w:r>
    </w:p>
    <w:p w14:paraId="6991979A" w14:textId="74151D64" w:rsidR="00C24F66" w:rsidRPr="00CD1FFC" w:rsidRDefault="00775F95" w:rsidP="00CD1FFC">
      <w:pPr>
        <w:pStyle w:val="ListParagraph"/>
        <w:numPr>
          <w:ilvl w:val="0"/>
          <w:numId w:val="53"/>
        </w:numPr>
        <w:ind w:left="714" w:hanging="357"/>
        <w:jc w:val="both"/>
        <w:rPr>
          <w:rFonts w:ascii="Arial" w:hAnsi="Arial" w:cs="Arial"/>
          <w:sz w:val="24"/>
        </w:rPr>
      </w:pPr>
      <w:r w:rsidRPr="00CD1FFC">
        <w:rPr>
          <w:rFonts w:ascii="Arial" w:hAnsi="Arial" w:cs="Arial"/>
          <w:sz w:val="24"/>
        </w:rPr>
        <w:t>Allocates appropriately trained centre staff to facilitate access arrangements for candidates in exams and assessments</w:t>
      </w:r>
      <w:r w:rsidR="00C24F66" w:rsidRPr="00CD1FFC">
        <w:rPr>
          <w:rFonts w:ascii="Arial" w:hAnsi="Arial" w:cs="Arial"/>
          <w:sz w:val="24"/>
        </w:rPr>
        <w:t xml:space="preserve"> (ensuring that the facilitator appointed meets JCQ requirements and fully understands the rule of the access arrangement)</w:t>
      </w:r>
    </w:p>
    <w:p w14:paraId="07C8DE04" w14:textId="281EC6E1" w:rsidR="001037AF" w:rsidRPr="00CD1FFC" w:rsidRDefault="001037AF" w:rsidP="00CD1FFC">
      <w:pPr>
        <w:numPr>
          <w:ilvl w:val="0"/>
          <w:numId w:val="53"/>
        </w:numPr>
        <w:shd w:val="clear" w:color="auto" w:fill="FFFFFF"/>
        <w:spacing w:before="100" w:beforeAutospacing="1" w:after="100" w:afterAutospacing="1"/>
        <w:jc w:val="both"/>
        <w:rPr>
          <w:rFonts w:ascii="Arial" w:hAnsi="Arial" w:cs="Arial"/>
          <w:sz w:val="24"/>
        </w:rPr>
      </w:pPr>
      <w:r w:rsidRPr="00CD1FFC">
        <w:rPr>
          <w:rFonts w:ascii="Arial" w:hAnsi="Arial" w:cs="Arial"/>
          <w:sz w:val="24"/>
        </w:rPr>
        <w:t>Ensures the person appointed to facilitate an access arrangement must not normally be the candidate’s own subject teacher, Learning Support Assistant or teaching assistant (Where the candidate’s own subject teacher, Learning Support Assistant or teaching assistant is used, a separate invigilator must always be present)</w:t>
      </w:r>
    </w:p>
    <w:p w14:paraId="2A5612C4" w14:textId="60F31C4D" w:rsidR="00C24F66" w:rsidRPr="00CD1FFC" w:rsidRDefault="00C24F66" w:rsidP="00CD1FFC">
      <w:pPr>
        <w:pStyle w:val="ListParagraph"/>
        <w:numPr>
          <w:ilvl w:val="0"/>
          <w:numId w:val="53"/>
        </w:numPr>
        <w:spacing w:after="120"/>
        <w:jc w:val="both"/>
        <w:rPr>
          <w:rFonts w:ascii="Arial" w:hAnsi="Arial" w:cs="Arial"/>
          <w:sz w:val="24"/>
        </w:rPr>
      </w:pPr>
      <w:r w:rsidRPr="00CD1FFC">
        <w:rPr>
          <w:rFonts w:ascii="Arial" w:hAnsi="Arial" w:cs="Arial"/>
          <w:sz w:val="24"/>
        </w:rPr>
        <w:t>Where relevant, ensures the necessary and appropriate steps are undertaken to gather an appropriate picture of need and demonstrate normal way of working for a private candidate (including distance learners and home educated candidates) and that the candidate is assessed by the centre’s appointed assessor</w:t>
      </w:r>
    </w:p>
    <w:p w14:paraId="1FBB7D63" w14:textId="65ECF219" w:rsidR="00775F95" w:rsidRPr="00CD1FFC" w:rsidRDefault="00775F95" w:rsidP="00CD1FFC">
      <w:pPr>
        <w:pStyle w:val="Heading3"/>
        <w:spacing w:before="0"/>
        <w:jc w:val="both"/>
        <w:rPr>
          <w:rFonts w:ascii="Arial" w:hAnsi="Arial" w:cs="Arial"/>
          <w:b w:val="0"/>
          <w:bCs w:val="0"/>
          <w:color w:val="auto"/>
          <w:sz w:val="24"/>
          <w:u w:val="single"/>
        </w:rPr>
      </w:pPr>
      <w:bookmarkStart w:id="58" w:name="_Toc183514491"/>
      <w:r w:rsidRPr="00CD1FFC">
        <w:rPr>
          <w:rFonts w:ascii="Arial" w:hAnsi="Arial" w:cs="Arial"/>
          <w:b w:val="0"/>
          <w:bCs w:val="0"/>
          <w:color w:val="auto"/>
          <w:sz w:val="24"/>
          <w:u w:val="single"/>
        </w:rPr>
        <w:t>Briefing candidates</w:t>
      </w:r>
      <w:bookmarkEnd w:id="58"/>
    </w:p>
    <w:p w14:paraId="281CEF3C"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79129A73" w14:textId="391B4882" w:rsidR="00775F95" w:rsidRPr="00CD1FFC" w:rsidRDefault="00775F95" w:rsidP="00CD1FFC">
      <w:pPr>
        <w:pStyle w:val="ListParagraph"/>
        <w:numPr>
          <w:ilvl w:val="0"/>
          <w:numId w:val="54"/>
        </w:numPr>
        <w:spacing w:after="120"/>
        <w:jc w:val="both"/>
        <w:rPr>
          <w:rFonts w:ascii="Arial" w:hAnsi="Arial" w:cs="Arial"/>
          <w:sz w:val="24"/>
        </w:rPr>
      </w:pPr>
      <w:r w:rsidRPr="00CD1FFC">
        <w:rPr>
          <w:rFonts w:ascii="Arial" w:hAnsi="Arial" w:cs="Arial"/>
          <w:sz w:val="24"/>
        </w:rPr>
        <w:t>Issues individual exam timetable information to candidates</w:t>
      </w:r>
      <w:r w:rsidR="00556471" w:rsidRPr="00CD1FFC">
        <w:rPr>
          <w:rFonts w:ascii="Arial" w:hAnsi="Arial" w:cs="Arial"/>
          <w:sz w:val="24"/>
        </w:rPr>
        <w:t xml:space="preserve"> </w:t>
      </w:r>
      <w:bookmarkStart w:id="59" w:name="_Hlk528948763"/>
      <w:r w:rsidR="00213470" w:rsidRPr="00CD1FFC">
        <w:rPr>
          <w:rFonts w:ascii="Arial" w:hAnsi="Arial" w:cs="Arial"/>
          <w:sz w:val="24"/>
        </w:rPr>
        <w:t xml:space="preserve">and informs candidates of any </w:t>
      </w:r>
      <w:r w:rsidR="000F3C48" w:rsidRPr="00CD1FFC">
        <w:rPr>
          <w:rFonts w:ascii="Arial" w:hAnsi="Arial" w:cs="Arial"/>
          <w:sz w:val="24"/>
        </w:rPr>
        <w:t xml:space="preserve">designated </w:t>
      </w:r>
      <w:r w:rsidR="00213470" w:rsidRPr="00CD1FFC">
        <w:rPr>
          <w:rFonts w:ascii="Arial" w:hAnsi="Arial" w:cs="Arial"/>
          <w:sz w:val="24"/>
        </w:rPr>
        <w:t xml:space="preserve">contingency </w:t>
      </w:r>
      <w:r w:rsidR="00D40A3A" w:rsidRPr="00CD1FFC">
        <w:rPr>
          <w:rFonts w:ascii="Arial" w:hAnsi="Arial" w:cs="Arial"/>
          <w:sz w:val="24"/>
        </w:rPr>
        <w:t>session</w:t>
      </w:r>
      <w:r w:rsidR="00313C99" w:rsidRPr="00CD1FFC">
        <w:rPr>
          <w:rFonts w:ascii="Arial" w:hAnsi="Arial" w:cs="Arial"/>
          <w:sz w:val="24"/>
        </w:rPr>
        <w:t>s</w:t>
      </w:r>
      <w:r w:rsidR="00213470" w:rsidRPr="00CD1FFC">
        <w:rPr>
          <w:rFonts w:ascii="Arial" w:hAnsi="Arial" w:cs="Arial"/>
          <w:sz w:val="24"/>
        </w:rPr>
        <w:t xml:space="preserve"> awarding bodies may identify in the event of national or </w:t>
      </w:r>
      <w:r w:rsidR="003D5870" w:rsidRPr="00CD1FFC">
        <w:rPr>
          <w:rFonts w:ascii="Arial" w:hAnsi="Arial" w:cs="Arial"/>
          <w:sz w:val="24"/>
        </w:rPr>
        <w:t xml:space="preserve">significant </w:t>
      </w:r>
      <w:r w:rsidR="00213470" w:rsidRPr="00CD1FFC">
        <w:rPr>
          <w:rFonts w:ascii="Arial" w:hAnsi="Arial" w:cs="Arial"/>
          <w:sz w:val="24"/>
        </w:rPr>
        <w:t>local disruption to exams</w:t>
      </w:r>
      <w:r w:rsidRPr="00CD1FFC">
        <w:rPr>
          <w:rFonts w:ascii="Arial" w:hAnsi="Arial" w:cs="Arial"/>
          <w:sz w:val="24"/>
        </w:rPr>
        <w:t xml:space="preserve"> </w:t>
      </w:r>
    </w:p>
    <w:bookmarkEnd w:id="59"/>
    <w:p w14:paraId="59BC1CD2" w14:textId="18ACD63A" w:rsidR="00775F95" w:rsidRPr="00CD1FFC" w:rsidRDefault="00630BF8" w:rsidP="00CD1FFC">
      <w:pPr>
        <w:pStyle w:val="ListParagraph"/>
        <w:numPr>
          <w:ilvl w:val="0"/>
          <w:numId w:val="54"/>
        </w:numPr>
        <w:spacing w:after="120"/>
        <w:jc w:val="both"/>
        <w:rPr>
          <w:rFonts w:ascii="Arial" w:hAnsi="Arial" w:cs="Arial"/>
          <w:sz w:val="24"/>
        </w:rPr>
      </w:pPr>
      <w:r w:rsidRPr="00CD1FFC">
        <w:rPr>
          <w:rFonts w:ascii="Arial" w:hAnsi="Arial" w:cs="Arial"/>
          <w:sz w:val="24"/>
        </w:rPr>
        <w:t>Prior to exams i</w:t>
      </w:r>
      <w:r w:rsidR="00775F95" w:rsidRPr="00CD1FFC">
        <w:rPr>
          <w:rFonts w:ascii="Arial" w:hAnsi="Arial" w:cs="Arial"/>
          <w:sz w:val="24"/>
        </w:rPr>
        <w:t xml:space="preserve">ssues relevant JCQ </w:t>
      </w:r>
      <w:r w:rsidR="0028390B" w:rsidRPr="00CD1FFC">
        <w:rPr>
          <w:rFonts w:ascii="Arial" w:hAnsi="Arial" w:cs="Arial"/>
          <w:sz w:val="24"/>
        </w:rPr>
        <w:t>I</w:t>
      </w:r>
      <w:r w:rsidR="00775F95" w:rsidRPr="00CD1FFC">
        <w:rPr>
          <w:rFonts w:ascii="Arial" w:hAnsi="Arial" w:cs="Arial"/>
          <w:sz w:val="24"/>
        </w:rPr>
        <w:t xml:space="preserve">nformation for </w:t>
      </w:r>
      <w:proofErr w:type="gramStart"/>
      <w:r w:rsidR="00775F95" w:rsidRPr="00CD1FFC">
        <w:rPr>
          <w:rFonts w:ascii="Arial" w:hAnsi="Arial" w:cs="Arial"/>
          <w:sz w:val="24"/>
        </w:rPr>
        <w:t>candidates</w:t>
      </w:r>
      <w:proofErr w:type="gramEnd"/>
      <w:r w:rsidR="00775F95" w:rsidRPr="00CD1FFC">
        <w:rPr>
          <w:rFonts w:ascii="Arial" w:hAnsi="Arial" w:cs="Arial"/>
          <w:sz w:val="24"/>
        </w:rPr>
        <w:t xml:space="preserve"> documents</w:t>
      </w:r>
      <w:r w:rsidR="0028390B" w:rsidRPr="00CD1FFC">
        <w:rPr>
          <w:rFonts w:ascii="Arial" w:hAnsi="Arial" w:cs="Arial"/>
          <w:sz w:val="24"/>
        </w:rPr>
        <w:t xml:space="preserve"> (coursework, non- examination assessments, on-screen tests, social media and written examinations) and awarding body privacy notices </w:t>
      </w:r>
    </w:p>
    <w:p w14:paraId="20AA85A0" w14:textId="77777777" w:rsidR="00775F95" w:rsidRPr="00CD1FFC" w:rsidRDefault="00775F95" w:rsidP="00CD1FFC">
      <w:pPr>
        <w:pStyle w:val="ListParagraph"/>
        <w:numPr>
          <w:ilvl w:val="0"/>
          <w:numId w:val="54"/>
        </w:numPr>
        <w:spacing w:after="120"/>
        <w:jc w:val="both"/>
        <w:rPr>
          <w:rFonts w:ascii="Arial" w:hAnsi="Arial" w:cs="Arial"/>
          <w:sz w:val="24"/>
        </w:rPr>
      </w:pPr>
      <w:r w:rsidRPr="00CD1FFC">
        <w:rPr>
          <w:rFonts w:ascii="Arial" w:hAnsi="Arial" w:cs="Arial"/>
          <w:sz w:val="24"/>
        </w:rPr>
        <w:t>Where relevant, issues relevant awarding body information to candidates</w:t>
      </w:r>
    </w:p>
    <w:p w14:paraId="4EE076A9" w14:textId="77777777" w:rsidR="004970F3" w:rsidRPr="00CD1FFC" w:rsidRDefault="00775F95" w:rsidP="00CD1FFC">
      <w:pPr>
        <w:pStyle w:val="ListParagraph"/>
        <w:numPr>
          <w:ilvl w:val="0"/>
          <w:numId w:val="54"/>
        </w:numPr>
        <w:spacing w:after="120"/>
        <w:jc w:val="both"/>
        <w:rPr>
          <w:rFonts w:ascii="Arial" w:hAnsi="Arial" w:cs="Arial"/>
          <w:sz w:val="24"/>
        </w:rPr>
      </w:pPr>
      <w:r w:rsidRPr="00CD1FFC">
        <w:rPr>
          <w:rFonts w:ascii="Arial" w:hAnsi="Arial" w:cs="Arial"/>
          <w:sz w:val="24"/>
        </w:rPr>
        <w:t>Issues centre exam information to candidates including information on:</w:t>
      </w:r>
    </w:p>
    <w:p w14:paraId="048598DA" w14:textId="77777777" w:rsidR="004970F3"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lastRenderedPageBreak/>
        <w:t xml:space="preserve">exam </w:t>
      </w:r>
      <w:r w:rsidR="0063070F" w:rsidRPr="00CD1FFC">
        <w:rPr>
          <w:rFonts w:ascii="Arial" w:hAnsi="Arial" w:cs="Arial"/>
          <w:sz w:val="24"/>
        </w:rPr>
        <w:t xml:space="preserve">timetable </w:t>
      </w:r>
      <w:r w:rsidRPr="00CD1FFC">
        <w:rPr>
          <w:rFonts w:ascii="Arial" w:hAnsi="Arial" w:cs="Arial"/>
          <w:sz w:val="24"/>
        </w:rPr>
        <w:t>clashes</w:t>
      </w:r>
    </w:p>
    <w:p w14:paraId="03B5FBD5" w14:textId="77777777" w:rsidR="004970F3"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t>arriving late for an exam</w:t>
      </w:r>
    </w:p>
    <w:p w14:paraId="50B48B6C" w14:textId="77777777" w:rsidR="004970F3"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t>absence or illness during exams</w:t>
      </w:r>
    </w:p>
    <w:p w14:paraId="3FDD3BA3" w14:textId="77777777" w:rsidR="004970F3"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t>what equipment is/is not provided by the centre</w:t>
      </w:r>
    </w:p>
    <w:p w14:paraId="0FC639D1" w14:textId="6545B36B" w:rsidR="004970F3"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t>food and drink in exam rooms</w:t>
      </w:r>
    </w:p>
    <w:p w14:paraId="3E010309" w14:textId="789DA91C" w:rsidR="00DA2837" w:rsidRPr="00CD1FFC" w:rsidRDefault="00DA2837" w:rsidP="00CD1FFC">
      <w:pPr>
        <w:pStyle w:val="ListParagraph"/>
        <w:numPr>
          <w:ilvl w:val="1"/>
          <w:numId w:val="105"/>
        </w:numPr>
        <w:spacing w:after="120"/>
        <w:jc w:val="both"/>
        <w:rPr>
          <w:rFonts w:ascii="Arial" w:hAnsi="Arial" w:cs="Arial"/>
          <w:sz w:val="24"/>
        </w:rPr>
      </w:pPr>
      <w:r w:rsidRPr="00CD1FFC">
        <w:rPr>
          <w:rFonts w:ascii="Arial" w:hAnsi="Arial" w:cs="Arial"/>
          <w:sz w:val="24"/>
        </w:rPr>
        <w:t>unauthorised items in exam rooms</w:t>
      </w:r>
    </w:p>
    <w:p w14:paraId="1878A9B3" w14:textId="77777777" w:rsidR="004970F3"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t>when and how results will be issued and the staff that will be available</w:t>
      </w:r>
    </w:p>
    <w:p w14:paraId="0E1BAF62" w14:textId="339D00A7" w:rsidR="004970F3"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t>post-results services</w:t>
      </w:r>
      <w:r w:rsidR="00BA48A9" w:rsidRPr="00CD1FFC">
        <w:rPr>
          <w:rFonts w:ascii="Arial" w:hAnsi="Arial" w:cs="Arial"/>
          <w:sz w:val="24"/>
        </w:rPr>
        <w:t xml:space="preserve"> information</w:t>
      </w:r>
      <w:r w:rsidRPr="00CD1FFC">
        <w:rPr>
          <w:rFonts w:ascii="Arial" w:hAnsi="Arial" w:cs="Arial"/>
          <w:sz w:val="24"/>
        </w:rPr>
        <w:t xml:space="preserve"> and how the centre </w:t>
      </w:r>
      <w:r w:rsidR="00025752" w:rsidRPr="00CD1FFC">
        <w:rPr>
          <w:rFonts w:ascii="Arial" w:hAnsi="Arial" w:cs="Arial"/>
          <w:sz w:val="24"/>
        </w:rPr>
        <w:t xml:space="preserve">will deal </w:t>
      </w:r>
      <w:r w:rsidRPr="00CD1FFC">
        <w:rPr>
          <w:rFonts w:ascii="Arial" w:hAnsi="Arial" w:cs="Arial"/>
          <w:sz w:val="24"/>
        </w:rPr>
        <w:t>with requests from candidates</w:t>
      </w:r>
    </w:p>
    <w:p w14:paraId="5AE4C53D" w14:textId="22395FC4" w:rsidR="00452925" w:rsidRPr="00CD1FFC" w:rsidRDefault="00775F95" w:rsidP="00CD1FFC">
      <w:pPr>
        <w:pStyle w:val="ListParagraph"/>
        <w:numPr>
          <w:ilvl w:val="1"/>
          <w:numId w:val="105"/>
        </w:numPr>
        <w:spacing w:after="120"/>
        <w:jc w:val="both"/>
        <w:rPr>
          <w:rFonts w:ascii="Arial" w:hAnsi="Arial" w:cs="Arial"/>
          <w:sz w:val="24"/>
        </w:rPr>
      </w:pPr>
      <w:r w:rsidRPr="00CD1FFC">
        <w:rPr>
          <w:rFonts w:ascii="Arial" w:hAnsi="Arial" w:cs="Arial"/>
          <w:sz w:val="24"/>
        </w:rPr>
        <w:t>when and how certificates will be issued</w:t>
      </w:r>
    </w:p>
    <w:p w14:paraId="2B5760E5" w14:textId="60B3423D" w:rsidR="00775F95" w:rsidRPr="00CD1FFC" w:rsidRDefault="00775F95" w:rsidP="00CD1FFC">
      <w:pPr>
        <w:pStyle w:val="Heading3"/>
        <w:ind w:left="709"/>
        <w:jc w:val="both"/>
        <w:rPr>
          <w:rFonts w:ascii="Arial" w:hAnsi="Arial" w:cs="Arial"/>
          <w:color w:val="auto"/>
          <w:sz w:val="24"/>
        </w:rPr>
      </w:pPr>
      <w:bookmarkStart w:id="60" w:name="_Toc183514492"/>
      <w:r w:rsidRPr="00CD1FFC">
        <w:rPr>
          <w:rFonts w:ascii="Arial" w:hAnsi="Arial" w:cs="Arial"/>
          <w:color w:val="auto"/>
          <w:sz w:val="24"/>
        </w:rPr>
        <w:t xml:space="preserve">Access to </w:t>
      </w:r>
      <w:r w:rsidR="00A40EB0" w:rsidRPr="00CD1FFC">
        <w:rPr>
          <w:rFonts w:ascii="Arial" w:hAnsi="Arial" w:cs="Arial"/>
          <w:color w:val="auto"/>
          <w:sz w:val="24"/>
        </w:rPr>
        <w:t>S</w:t>
      </w:r>
      <w:r w:rsidRPr="00CD1FFC">
        <w:rPr>
          <w:rFonts w:ascii="Arial" w:hAnsi="Arial" w:cs="Arial"/>
          <w:color w:val="auto"/>
          <w:sz w:val="24"/>
        </w:rPr>
        <w:t xml:space="preserve">cripts, </w:t>
      </w:r>
      <w:r w:rsidR="00A40EB0" w:rsidRPr="00CD1FFC">
        <w:rPr>
          <w:rFonts w:ascii="Arial" w:hAnsi="Arial" w:cs="Arial"/>
          <w:color w:val="auto"/>
          <w:sz w:val="24"/>
        </w:rPr>
        <w:t>R</w:t>
      </w:r>
      <w:r w:rsidR="00DA2AC0" w:rsidRPr="00CD1FFC">
        <w:rPr>
          <w:rFonts w:ascii="Arial" w:hAnsi="Arial" w:cs="Arial"/>
          <w:color w:val="auto"/>
          <w:sz w:val="24"/>
        </w:rPr>
        <w:t>eviews of</w:t>
      </w:r>
      <w:r w:rsidRPr="00CD1FFC">
        <w:rPr>
          <w:rFonts w:ascii="Arial" w:hAnsi="Arial" w:cs="Arial"/>
          <w:color w:val="auto"/>
          <w:sz w:val="24"/>
        </w:rPr>
        <w:t xml:space="preserve"> </w:t>
      </w:r>
      <w:r w:rsidR="00A40EB0" w:rsidRPr="00CD1FFC">
        <w:rPr>
          <w:rFonts w:ascii="Arial" w:hAnsi="Arial" w:cs="Arial"/>
          <w:color w:val="auto"/>
          <w:sz w:val="24"/>
        </w:rPr>
        <w:t>R</w:t>
      </w:r>
      <w:r w:rsidRPr="00CD1FFC">
        <w:rPr>
          <w:rFonts w:ascii="Arial" w:hAnsi="Arial" w:cs="Arial"/>
          <w:color w:val="auto"/>
          <w:sz w:val="24"/>
        </w:rPr>
        <w:t xml:space="preserve">esults and </w:t>
      </w:r>
      <w:r w:rsidR="00A40EB0" w:rsidRPr="00CD1FFC">
        <w:rPr>
          <w:rFonts w:ascii="Arial" w:hAnsi="Arial" w:cs="Arial"/>
          <w:color w:val="auto"/>
          <w:sz w:val="24"/>
        </w:rPr>
        <w:t>A</w:t>
      </w:r>
      <w:r w:rsidRPr="00CD1FFC">
        <w:rPr>
          <w:rFonts w:ascii="Arial" w:hAnsi="Arial" w:cs="Arial"/>
          <w:color w:val="auto"/>
          <w:sz w:val="24"/>
        </w:rPr>
        <w:t xml:space="preserve">ppeals </w:t>
      </w:r>
      <w:r w:rsidR="00A40EB0" w:rsidRPr="00CD1FFC">
        <w:rPr>
          <w:rFonts w:ascii="Arial" w:hAnsi="Arial" w:cs="Arial"/>
          <w:color w:val="auto"/>
          <w:sz w:val="24"/>
        </w:rPr>
        <w:t>P</w:t>
      </w:r>
      <w:r w:rsidRPr="00CD1FFC">
        <w:rPr>
          <w:rFonts w:ascii="Arial" w:hAnsi="Arial" w:cs="Arial"/>
          <w:color w:val="auto"/>
          <w:sz w:val="24"/>
        </w:rPr>
        <w:t>rocedures</w:t>
      </w:r>
      <w:bookmarkEnd w:id="60"/>
    </w:p>
    <w:tbl>
      <w:tblPr>
        <w:tblStyle w:val="TableGrid"/>
        <w:tblW w:w="0" w:type="auto"/>
        <w:tblInd w:w="704" w:type="dxa"/>
        <w:tblLook w:val="04A0" w:firstRow="1" w:lastRow="0" w:firstColumn="1" w:lastColumn="0" w:noHBand="0" w:noVBand="1"/>
      </w:tblPr>
      <w:tblGrid>
        <w:gridCol w:w="9338"/>
      </w:tblGrid>
      <w:tr w:rsidR="00CD1FFC" w:rsidRPr="00CD1FFC" w14:paraId="5A71824C" w14:textId="77777777" w:rsidTr="00EF21E0">
        <w:tc>
          <w:tcPr>
            <w:tcW w:w="9338" w:type="dxa"/>
          </w:tcPr>
          <w:p w14:paraId="026E06CB" w14:textId="52C93F3C" w:rsidR="002D2260" w:rsidRPr="00CD1FFC" w:rsidRDefault="002D2260" w:rsidP="00CD1FFC">
            <w:pPr>
              <w:spacing w:before="120" w:after="120"/>
              <w:jc w:val="both"/>
              <w:rPr>
                <w:rFonts w:ascii="Arial" w:hAnsi="Arial" w:cs="Arial"/>
                <w:iCs/>
                <w:sz w:val="24"/>
              </w:rPr>
            </w:pPr>
            <w:r w:rsidRPr="00CD1FFC">
              <w:rPr>
                <w:rFonts w:ascii="Arial" w:hAnsi="Arial" w:cs="Arial"/>
                <w:iCs/>
                <w:sz w:val="24"/>
              </w:rPr>
              <w:t>The Centre’s Procedure for Post Results’ Services and Appeals is available in the exam policy folder and centre web site</w:t>
            </w:r>
          </w:p>
          <w:p w14:paraId="7BD164E6" w14:textId="77777777" w:rsidR="002D2260" w:rsidRPr="00CD1FFC" w:rsidRDefault="002D2260" w:rsidP="00CD1FFC">
            <w:pPr>
              <w:spacing w:before="120" w:after="120"/>
              <w:jc w:val="both"/>
              <w:rPr>
                <w:rFonts w:ascii="Arial" w:hAnsi="Arial" w:cs="Arial"/>
                <w:iCs/>
                <w:sz w:val="24"/>
              </w:rPr>
            </w:pPr>
          </w:p>
          <w:p w14:paraId="21BFE99A" w14:textId="5207443B" w:rsidR="00B22DD6" w:rsidRPr="00CD1FFC" w:rsidRDefault="00B22DD6" w:rsidP="00CD1FFC">
            <w:pPr>
              <w:spacing w:before="120" w:after="120"/>
              <w:jc w:val="both"/>
              <w:rPr>
                <w:rFonts w:ascii="Arial" w:hAnsi="Arial" w:cs="Arial"/>
                <w:sz w:val="24"/>
              </w:rPr>
            </w:pPr>
            <w:r w:rsidRPr="00CD1FFC">
              <w:rPr>
                <w:rFonts w:ascii="Arial" w:hAnsi="Arial" w:cs="Arial"/>
                <w:iCs/>
                <w:sz w:val="24"/>
              </w:rPr>
              <w:t xml:space="preserve">Refer to </w:t>
            </w:r>
            <w:hyperlink r:id="rId89" w:history="1">
              <w:r w:rsidRPr="00CD1FFC">
                <w:rPr>
                  <w:rStyle w:val="Hyperlink"/>
                  <w:rFonts w:ascii="Arial" w:hAnsi="Arial" w:cs="Arial"/>
                  <w:color w:val="auto"/>
                  <w:sz w:val="24"/>
                  <w:u w:val="none"/>
                </w:rPr>
                <w:t>GR</w:t>
              </w:r>
            </w:hyperlink>
            <w:r w:rsidRPr="00CD1FFC">
              <w:rPr>
                <w:rFonts w:ascii="Arial" w:hAnsi="Arial" w:cs="Arial"/>
                <w:sz w:val="24"/>
              </w:rPr>
              <w:t xml:space="preserve"> 5.13)</w:t>
            </w:r>
          </w:p>
        </w:tc>
      </w:tr>
    </w:tbl>
    <w:p w14:paraId="5ED331BE" w14:textId="62DA8B2E" w:rsidR="00775F95" w:rsidRPr="00CD1FFC" w:rsidRDefault="00775F95" w:rsidP="00CD1FFC">
      <w:pPr>
        <w:pStyle w:val="Heading3"/>
        <w:jc w:val="both"/>
        <w:rPr>
          <w:rFonts w:ascii="Arial" w:hAnsi="Arial" w:cs="Arial"/>
          <w:b w:val="0"/>
          <w:bCs w:val="0"/>
          <w:color w:val="auto"/>
          <w:sz w:val="24"/>
          <w:u w:val="single"/>
        </w:rPr>
      </w:pPr>
      <w:bookmarkStart w:id="61" w:name="_Toc183514493"/>
      <w:r w:rsidRPr="00CD1FFC">
        <w:rPr>
          <w:rFonts w:ascii="Arial" w:hAnsi="Arial" w:cs="Arial"/>
          <w:b w:val="0"/>
          <w:bCs w:val="0"/>
          <w:color w:val="auto"/>
          <w:sz w:val="24"/>
          <w:u w:val="single"/>
        </w:rPr>
        <w:t>Dispatch of exam scripts</w:t>
      </w:r>
      <w:bookmarkEnd w:id="61"/>
    </w:p>
    <w:p w14:paraId="0C82EE9F"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608F5AC" w14:textId="115061A4" w:rsidR="00775F95" w:rsidRPr="00CD1FFC" w:rsidRDefault="00775F95" w:rsidP="00CD1FFC">
      <w:pPr>
        <w:pStyle w:val="ListParagraph"/>
        <w:numPr>
          <w:ilvl w:val="0"/>
          <w:numId w:val="11"/>
        </w:numPr>
        <w:spacing w:after="120"/>
        <w:jc w:val="both"/>
        <w:rPr>
          <w:rFonts w:ascii="Arial" w:hAnsi="Arial" w:cs="Arial"/>
          <w:sz w:val="24"/>
        </w:rPr>
      </w:pPr>
      <w:r w:rsidRPr="00CD1FFC">
        <w:rPr>
          <w:rFonts w:ascii="Arial" w:hAnsi="Arial" w:cs="Arial"/>
          <w:sz w:val="24"/>
        </w:rPr>
        <w:t>Identifies and confirms arrangements for the dispatch of candidate exam scripts with the DfE</w:t>
      </w:r>
      <w:r w:rsidR="001241A1" w:rsidRPr="00CD1FFC">
        <w:rPr>
          <w:rFonts w:ascii="Arial" w:hAnsi="Arial" w:cs="Arial"/>
          <w:sz w:val="24"/>
        </w:rPr>
        <w:t xml:space="preserve"> (STA)</w:t>
      </w:r>
      <w:r w:rsidRPr="00CD1FFC">
        <w:rPr>
          <w:rFonts w:ascii="Arial" w:hAnsi="Arial" w:cs="Arial"/>
          <w:sz w:val="24"/>
        </w:rPr>
        <w:t xml:space="preserve"> ‘yellow label service’ or the awarding body where qualifications sit outside the scope of the service</w:t>
      </w:r>
    </w:p>
    <w:p w14:paraId="70C58BE4" w14:textId="33A73FC1" w:rsidR="00775F95" w:rsidRPr="00CD1FFC" w:rsidRDefault="00775F95" w:rsidP="00CD1FFC">
      <w:pPr>
        <w:pStyle w:val="Heading3"/>
        <w:spacing w:before="0"/>
        <w:jc w:val="both"/>
        <w:rPr>
          <w:rFonts w:ascii="Arial" w:hAnsi="Arial" w:cs="Arial"/>
          <w:b w:val="0"/>
          <w:bCs w:val="0"/>
          <w:color w:val="auto"/>
          <w:sz w:val="24"/>
          <w:u w:val="single"/>
        </w:rPr>
      </w:pPr>
      <w:bookmarkStart w:id="62" w:name="_Toc183514494"/>
      <w:r w:rsidRPr="00CD1FFC">
        <w:rPr>
          <w:rFonts w:ascii="Arial" w:hAnsi="Arial" w:cs="Arial"/>
          <w:b w:val="0"/>
          <w:bCs w:val="0"/>
          <w:color w:val="auto"/>
          <w:sz w:val="24"/>
          <w:u w:val="single"/>
        </w:rPr>
        <w:t>Estimated grades</w:t>
      </w:r>
      <w:bookmarkEnd w:id="62"/>
    </w:p>
    <w:p w14:paraId="125D3151" w14:textId="092B8835" w:rsidR="00775F95" w:rsidRPr="00CD1FFC" w:rsidRDefault="006D04A6" w:rsidP="00CD1FFC">
      <w:pPr>
        <w:spacing w:after="120"/>
        <w:jc w:val="both"/>
        <w:rPr>
          <w:rFonts w:ascii="Arial" w:hAnsi="Arial" w:cs="Arial"/>
          <w:b/>
          <w:sz w:val="24"/>
        </w:rPr>
      </w:pPr>
      <w:r w:rsidRPr="00CD1FFC">
        <w:rPr>
          <w:rFonts w:ascii="Arial" w:hAnsi="Arial" w:cs="Arial"/>
          <w:b/>
          <w:sz w:val="24"/>
        </w:rPr>
        <w:t>Senior leaders</w:t>
      </w:r>
    </w:p>
    <w:p w14:paraId="1C39A03C" w14:textId="661516FE" w:rsidR="00775F95" w:rsidRPr="00CD1FFC" w:rsidRDefault="00775F95" w:rsidP="00CD1FFC">
      <w:pPr>
        <w:pStyle w:val="ListParagraph"/>
        <w:numPr>
          <w:ilvl w:val="0"/>
          <w:numId w:val="12"/>
        </w:numPr>
        <w:spacing w:after="120"/>
        <w:jc w:val="both"/>
        <w:rPr>
          <w:rFonts w:ascii="Arial" w:hAnsi="Arial" w:cs="Arial"/>
          <w:sz w:val="24"/>
        </w:rPr>
      </w:pPr>
      <w:r w:rsidRPr="00CD1FFC">
        <w:rPr>
          <w:rFonts w:ascii="Arial" w:hAnsi="Arial" w:cs="Arial"/>
          <w:sz w:val="24"/>
        </w:rPr>
        <w:t>Ensure teaching staff provide estimated grade information to the EO by the internal deadline (where this still may be required by the awarding body)</w:t>
      </w:r>
    </w:p>
    <w:p w14:paraId="69C4CCED"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3DF6839A" w14:textId="77777777" w:rsidR="00775F95" w:rsidRPr="00CD1FFC" w:rsidRDefault="00775F95" w:rsidP="00CD1FFC">
      <w:pPr>
        <w:pStyle w:val="ListParagraph"/>
        <w:numPr>
          <w:ilvl w:val="0"/>
          <w:numId w:val="12"/>
        </w:numPr>
        <w:spacing w:after="120"/>
        <w:jc w:val="both"/>
        <w:rPr>
          <w:rFonts w:ascii="Arial" w:hAnsi="Arial" w:cs="Arial"/>
          <w:sz w:val="24"/>
        </w:rPr>
      </w:pPr>
      <w:r w:rsidRPr="00CD1FFC">
        <w:rPr>
          <w:rFonts w:ascii="Arial" w:hAnsi="Arial" w:cs="Arial"/>
          <w:sz w:val="24"/>
        </w:rPr>
        <w:t>Submits estimated grade information to awarding bodies to meet the external deadline (where this may still be required by the awarding body)</w:t>
      </w:r>
    </w:p>
    <w:p w14:paraId="35238D2D" w14:textId="77777777" w:rsidR="00775F95" w:rsidRPr="00CD1FFC" w:rsidRDefault="00775F95" w:rsidP="00CD1FFC">
      <w:pPr>
        <w:pStyle w:val="ListParagraph"/>
        <w:numPr>
          <w:ilvl w:val="0"/>
          <w:numId w:val="12"/>
        </w:numPr>
        <w:spacing w:after="120"/>
        <w:jc w:val="both"/>
        <w:rPr>
          <w:rFonts w:ascii="Arial" w:hAnsi="Arial" w:cs="Arial"/>
          <w:sz w:val="24"/>
        </w:rPr>
      </w:pPr>
      <w:r w:rsidRPr="00CD1FFC">
        <w:rPr>
          <w:rFonts w:ascii="Arial" w:hAnsi="Arial" w:cs="Arial"/>
          <w:sz w:val="24"/>
        </w:rPr>
        <w:t xml:space="preserve">Keeps a record to track what has been sent </w:t>
      </w:r>
    </w:p>
    <w:p w14:paraId="2FEBD635" w14:textId="07A60388" w:rsidR="00775F95" w:rsidRPr="00CD1FFC" w:rsidRDefault="00775F95" w:rsidP="00CD1FFC">
      <w:pPr>
        <w:pStyle w:val="Heading3"/>
        <w:spacing w:before="0"/>
        <w:jc w:val="both"/>
        <w:rPr>
          <w:rFonts w:ascii="Arial" w:hAnsi="Arial" w:cs="Arial"/>
          <w:b w:val="0"/>
          <w:bCs w:val="0"/>
          <w:color w:val="auto"/>
          <w:sz w:val="24"/>
          <w:u w:val="single"/>
        </w:rPr>
      </w:pPr>
      <w:bookmarkStart w:id="63" w:name="_Toc183514495"/>
      <w:r w:rsidRPr="00CD1FFC">
        <w:rPr>
          <w:rFonts w:ascii="Arial" w:hAnsi="Arial" w:cs="Arial"/>
          <w:b w:val="0"/>
          <w:bCs w:val="0"/>
          <w:color w:val="auto"/>
          <w:sz w:val="24"/>
          <w:u w:val="single"/>
        </w:rPr>
        <w:t>Internal assessment</w:t>
      </w:r>
      <w:r w:rsidR="00452925" w:rsidRPr="00CD1FFC">
        <w:rPr>
          <w:rFonts w:ascii="Arial" w:hAnsi="Arial" w:cs="Arial"/>
          <w:b w:val="0"/>
          <w:bCs w:val="0"/>
          <w:color w:val="auto"/>
          <w:sz w:val="24"/>
          <w:u w:val="single"/>
        </w:rPr>
        <w:t xml:space="preserve"> and endorsements</w:t>
      </w:r>
      <w:bookmarkEnd w:id="63"/>
    </w:p>
    <w:p w14:paraId="6EA9F23C"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737AEDAD" w14:textId="77777777" w:rsidR="00452925" w:rsidRPr="00CD1FFC" w:rsidRDefault="00775F95" w:rsidP="00CD1FFC">
      <w:pPr>
        <w:pStyle w:val="ListParagraph"/>
        <w:numPr>
          <w:ilvl w:val="0"/>
          <w:numId w:val="5"/>
        </w:numPr>
        <w:spacing w:after="120"/>
        <w:jc w:val="both"/>
        <w:rPr>
          <w:rFonts w:ascii="Arial" w:hAnsi="Arial" w:cs="Arial"/>
          <w:sz w:val="24"/>
        </w:rPr>
      </w:pPr>
      <w:r w:rsidRPr="00CD1FFC">
        <w:rPr>
          <w:rFonts w:ascii="Arial" w:hAnsi="Arial" w:cs="Arial"/>
          <w:sz w:val="24"/>
        </w:rPr>
        <w:t xml:space="preserve">Ensures procedures are in place for candidates to appeal </w:t>
      </w:r>
      <w:r w:rsidR="00452925" w:rsidRPr="00CD1FFC">
        <w:rPr>
          <w:rFonts w:ascii="Arial" w:hAnsi="Arial" w:cs="Arial"/>
          <w:sz w:val="24"/>
        </w:rPr>
        <w:t xml:space="preserve">internal assessment decisions and make requests for reviews of marking </w:t>
      </w:r>
    </w:p>
    <w:p w14:paraId="1B1CC4AF" w14:textId="7677638F" w:rsidR="00775F95" w:rsidRPr="00CD1FFC" w:rsidRDefault="00775F95" w:rsidP="00CD1FFC">
      <w:pPr>
        <w:spacing w:after="120"/>
        <w:jc w:val="both"/>
        <w:rPr>
          <w:rFonts w:ascii="Arial" w:hAnsi="Arial" w:cs="Arial"/>
          <w:bCs/>
          <w:sz w:val="24"/>
        </w:rPr>
      </w:pPr>
      <w:proofErr w:type="spellStart"/>
      <w:r w:rsidRPr="00CD1FFC">
        <w:rPr>
          <w:rFonts w:ascii="Arial" w:hAnsi="Arial" w:cs="Arial"/>
          <w:b/>
          <w:sz w:val="24"/>
        </w:rPr>
        <w:t>SENCo</w:t>
      </w:r>
      <w:proofErr w:type="spellEnd"/>
      <w:r w:rsidR="00EF21E0" w:rsidRPr="00CD1FFC">
        <w:rPr>
          <w:rFonts w:ascii="Arial" w:hAnsi="Arial" w:cs="Arial"/>
          <w:b/>
          <w:sz w:val="24"/>
        </w:rPr>
        <w:t xml:space="preserve"> </w:t>
      </w:r>
      <w:r w:rsidR="00EF21E0" w:rsidRPr="00CD1FFC">
        <w:rPr>
          <w:rFonts w:ascii="Arial" w:hAnsi="Arial" w:cs="Arial"/>
          <w:bCs/>
          <w:sz w:val="24"/>
        </w:rPr>
        <w:t>(or equivalent role)</w:t>
      </w:r>
    </w:p>
    <w:p w14:paraId="39B2410C" w14:textId="3F40F546" w:rsidR="00775F95" w:rsidRPr="00CD1FFC" w:rsidRDefault="00775F95" w:rsidP="00CD1FFC">
      <w:pPr>
        <w:pStyle w:val="ListParagraph"/>
        <w:numPr>
          <w:ilvl w:val="0"/>
          <w:numId w:val="5"/>
        </w:numPr>
        <w:spacing w:after="120"/>
        <w:jc w:val="both"/>
        <w:rPr>
          <w:rFonts w:ascii="Arial" w:hAnsi="Arial" w:cs="Arial"/>
          <w:sz w:val="24"/>
        </w:rPr>
      </w:pPr>
      <w:r w:rsidRPr="00CD1FFC">
        <w:rPr>
          <w:rFonts w:ascii="Arial" w:hAnsi="Arial" w:cs="Arial"/>
          <w:sz w:val="24"/>
        </w:rPr>
        <w:t>Liaises with teaching staff to implement appropriate access arrangements for candidates undertaking internal assessments</w:t>
      </w:r>
      <w:r w:rsidR="00452925" w:rsidRPr="00CD1FFC">
        <w:rPr>
          <w:rFonts w:ascii="Arial" w:hAnsi="Arial" w:cs="Arial"/>
          <w:sz w:val="24"/>
        </w:rPr>
        <w:t xml:space="preserve"> and </w:t>
      </w:r>
      <w:r w:rsidR="00762362" w:rsidRPr="00CD1FFC">
        <w:rPr>
          <w:rFonts w:ascii="Arial" w:hAnsi="Arial" w:cs="Arial"/>
          <w:sz w:val="24"/>
        </w:rPr>
        <w:t xml:space="preserve">practical </w:t>
      </w:r>
      <w:r w:rsidR="00452925" w:rsidRPr="00CD1FFC">
        <w:rPr>
          <w:rFonts w:ascii="Arial" w:hAnsi="Arial" w:cs="Arial"/>
          <w:sz w:val="24"/>
        </w:rPr>
        <w:t>endorsements</w:t>
      </w:r>
    </w:p>
    <w:p w14:paraId="06762A2D"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Teaching staff</w:t>
      </w:r>
    </w:p>
    <w:p w14:paraId="7E3CB864" w14:textId="5D3364A0" w:rsidR="00775F95" w:rsidRPr="00CD1FFC" w:rsidRDefault="00775F95" w:rsidP="00CD1FFC">
      <w:pPr>
        <w:pStyle w:val="ListParagraph"/>
        <w:numPr>
          <w:ilvl w:val="0"/>
          <w:numId w:val="5"/>
        </w:numPr>
        <w:spacing w:after="120"/>
        <w:jc w:val="both"/>
        <w:rPr>
          <w:rFonts w:ascii="Arial" w:hAnsi="Arial" w:cs="Arial"/>
          <w:sz w:val="24"/>
        </w:rPr>
      </w:pPr>
      <w:r w:rsidRPr="00CD1FFC">
        <w:rPr>
          <w:rFonts w:ascii="Arial" w:hAnsi="Arial" w:cs="Arial"/>
          <w:sz w:val="24"/>
        </w:rPr>
        <w:t xml:space="preserve">Support the </w:t>
      </w:r>
      <w:proofErr w:type="spellStart"/>
      <w:r w:rsidRPr="00CD1FFC">
        <w:rPr>
          <w:rFonts w:ascii="Arial" w:hAnsi="Arial" w:cs="Arial"/>
          <w:sz w:val="24"/>
        </w:rPr>
        <w:t>SENCo</w:t>
      </w:r>
      <w:proofErr w:type="spellEnd"/>
      <w:r w:rsidRPr="00CD1FFC">
        <w:rPr>
          <w:rFonts w:ascii="Arial" w:hAnsi="Arial" w:cs="Arial"/>
          <w:sz w:val="24"/>
        </w:rPr>
        <w:t xml:space="preserve"> in implementing appropriate access arrangements for candidates undertaking internal assessments</w:t>
      </w:r>
      <w:r w:rsidR="00452925" w:rsidRPr="00CD1FFC">
        <w:rPr>
          <w:rFonts w:ascii="Arial" w:hAnsi="Arial" w:cs="Arial"/>
          <w:sz w:val="24"/>
        </w:rPr>
        <w:t xml:space="preserve"> and </w:t>
      </w:r>
      <w:r w:rsidR="00762362" w:rsidRPr="00CD1FFC">
        <w:rPr>
          <w:rFonts w:ascii="Arial" w:hAnsi="Arial" w:cs="Arial"/>
          <w:sz w:val="24"/>
        </w:rPr>
        <w:t xml:space="preserve">practical </w:t>
      </w:r>
      <w:r w:rsidR="00452925" w:rsidRPr="00CD1FFC">
        <w:rPr>
          <w:rFonts w:ascii="Arial" w:hAnsi="Arial" w:cs="Arial"/>
          <w:sz w:val="24"/>
        </w:rPr>
        <w:t>endorsements</w:t>
      </w:r>
    </w:p>
    <w:p w14:paraId="42DFE6A7" w14:textId="6440EF03" w:rsidR="00452925" w:rsidRPr="00CD1FFC" w:rsidRDefault="00452925" w:rsidP="00CD1FFC">
      <w:pPr>
        <w:pStyle w:val="ListParagraph"/>
        <w:numPr>
          <w:ilvl w:val="0"/>
          <w:numId w:val="5"/>
        </w:numPr>
        <w:spacing w:after="120"/>
        <w:jc w:val="both"/>
        <w:rPr>
          <w:rFonts w:ascii="Arial" w:hAnsi="Arial" w:cs="Arial"/>
          <w:sz w:val="24"/>
        </w:rPr>
      </w:pPr>
      <w:r w:rsidRPr="00CD1FFC">
        <w:rPr>
          <w:rFonts w:ascii="Arial" w:hAnsi="Arial" w:cs="Arial"/>
          <w:sz w:val="24"/>
        </w:rPr>
        <w:t xml:space="preserve">Assess and authenticate candidates’ work </w:t>
      </w:r>
    </w:p>
    <w:p w14:paraId="53F01691" w14:textId="77777777" w:rsidR="00807C62" w:rsidRPr="00CD1FFC" w:rsidRDefault="00762362" w:rsidP="00CD1FFC">
      <w:pPr>
        <w:pStyle w:val="ListParagraph"/>
        <w:numPr>
          <w:ilvl w:val="0"/>
          <w:numId w:val="5"/>
        </w:numPr>
        <w:spacing w:after="120"/>
        <w:jc w:val="both"/>
        <w:rPr>
          <w:rFonts w:ascii="Arial" w:hAnsi="Arial" w:cs="Arial"/>
          <w:sz w:val="24"/>
        </w:rPr>
      </w:pPr>
      <w:r w:rsidRPr="00CD1FFC">
        <w:rPr>
          <w:rFonts w:ascii="Arial" w:hAnsi="Arial" w:cs="Arial"/>
          <w:sz w:val="24"/>
        </w:rPr>
        <w:t>Assess endorsed components</w:t>
      </w:r>
    </w:p>
    <w:p w14:paraId="7A7ACF6F" w14:textId="7E2B0873" w:rsidR="00775F95" w:rsidRPr="00CD1FFC" w:rsidRDefault="00775F95" w:rsidP="00CD1FFC">
      <w:pPr>
        <w:pStyle w:val="ListParagraph"/>
        <w:numPr>
          <w:ilvl w:val="0"/>
          <w:numId w:val="5"/>
        </w:numPr>
        <w:spacing w:after="120"/>
        <w:jc w:val="both"/>
        <w:rPr>
          <w:rFonts w:ascii="Arial" w:hAnsi="Arial" w:cs="Arial"/>
          <w:sz w:val="24"/>
        </w:rPr>
      </w:pPr>
      <w:r w:rsidRPr="00CD1FFC">
        <w:rPr>
          <w:rFonts w:ascii="Arial" w:hAnsi="Arial" w:cs="Arial"/>
          <w:sz w:val="24"/>
        </w:rPr>
        <w:t xml:space="preserve">Ensure candidates are informed of </w:t>
      </w:r>
      <w:r w:rsidR="00452925" w:rsidRPr="00CD1FFC">
        <w:rPr>
          <w:rFonts w:ascii="Arial" w:hAnsi="Arial" w:cs="Arial"/>
          <w:sz w:val="24"/>
        </w:rPr>
        <w:t>centre</w:t>
      </w:r>
      <w:r w:rsidRPr="00CD1FFC">
        <w:rPr>
          <w:rFonts w:ascii="Arial" w:hAnsi="Arial" w:cs="Arial"/>
          <w:sz w:val="24"/>
        </w:rPr>
        <w:t xml:space="preserve"> assessed marks prior to marks being submitted to awarding bodies</w:t>
      </w:r>
    </w:p>
    <w:p w14:paraId="5474BFF2" w14:textId="30F545B8" w:rsidR="00775F95" w:rsidRPr="00CD1FFC" w:rsidRDefault="006D04A6" w:rsidP="00CD1FFC">
      <w:pPr>
        <w:spacing w:after="120"/>
        <w:jc w:val="both"/>
        <w:rPr>
          <w:rFonts w:ascii="Arial" w:hAnsi="Arial" w:cs="Arial"/>
          <w:b/>
          <w:sz w:val="24"/>
        </w:rPr>
      </w:pPr>
      <w:r w:rsidRPr="00CD1FFC">
        <w:rPr>
          <w:rFonts w:ascii="Arial" w:hAnsi="Arial" w:cs="Arial"/>
          <w:b/>
          <w:sz w:val="24"/>
        </w:rPr>
        <w:t>Senior leaders</w:t>
      </w:r>
    </w:p>
    <w:p w14:paraId="391E57B7" w14:textId="4C807F08" w:rsidR="00452925" w:rsidRPr="00CD1FFC" w:rsidRDefault="00452925" w:rsidP="00CD1FFC">
      <w:pPr>
        <w:pStyle w:val="ListParagraph"/>
        <w:numPr>
          <w:ilvl w:val="0"/>
          <w:numId w:val="55"/>
        </w:numPr>
        <w:spacing w:after="120"/>
        <w:jc w:val="both"/>
        <w:rPr>
          <w:rFonts w:ascii="Arial" w:hAnsi="Arial" w:cs="Arial"/>
          <w:sz w:val="24"/>
        </w:rPr>
      </w:pPr>
      <w:r w:rsidRPr="00CD1FFC">
        <w:rPr>
          <w:rFonts w:ascii="Arial" w:hAnsi="Arial" w:cs="Arial"/>
          <w:sz w:val="24"/>
        </w:rPr>
        <w:t>Ensure teaching staff assess and authenticate candidates’ work to the awarding body requirements</w:t>
      </w:r>
    </w:p>
    <w:p w14:paraId="144F4397" w14:textId="789631EA" w:rsidR="00762362" w:rsidRPr="00CD1FFC" w:rsidRDefault="00762362" w:rsidP="00CD1FFC">
      <w:pPr>
        <w:pStyle w:val="ListParagraph"/>
        <w:numPr>
          <w:ilvl w:val="0"/>
          <w:numId w:val="55"/>
        </w:numPr>
        <w:spacing w:after="120"/>
        <w:jc w:val="both"/>
        <w:rPr>
          <w:rFonts w:ascii="Arial" w:hAnsi="Arial" w:cs="Arial"/>
          <w:sz w:val="24"/>
        </w:rPr>
      </w:pPr>
      <w:r w:rsidRPr="00CD1FFC">
        <w:rPr>
          <w:rFonts w:ascii="Arial" w:hAnsi="Arial" w:cs="Arial"/>
          <w:sz w:val="24"/>
        </w:rPr>
        <w:lastRenderedPageBreak/>
        <w:t>Ensure teaching staff assess endorsed components according to awarding body requirements</w:t>
      </w:r>
    </w:p>
    <w:p w14:paraId="1DF4930A" w14:textId="3505E04F" w:rsidR="00775F95" w:rsidRPr="00CD1FFC" w:rsidRDefault="00775F95" w:rsidP="00CD1FFC">
      <w:pPr>
        <w:pStyle w:val="ListParagraph"/>
        <w:numPr>
          <w:ilvl w:val="0"/>
          <w:numId w:val="55"/>
        </w:numPr>
        <w:spacing w:after="120"/>
        <w:jc w:val="both"/>
        <w:rPr>
          <w:rFonts w:ascii="Arial" w:hAnsi="Arial" w:cs="Arial"/>
          <w:sz w:val="24"/>
        </w:rPr>
      </w:pPr>
      <w:r w:rsidRPr="00CD1FFC">
        <w:rPr>
          <w:rFonts w:ascii="Arial" w:hAnsi="Arial" w:cs="Arial"/>
          <w:sz w:val="24"/>
        </w:rPr>
        <w:t xml:space="preserve">Ensure teaching staff provide marks for internally assessed components </w:t>
      </w:r>
      <w:r w:rsidR="00452925" w:rsidRPr="00CD1FFC">
        <w:rPr>
          <w:rFonts w:ascii="Arial" w:hAnsi="Arial" w:cs="Arial"/>
          <w:sz w:val="24"/>
        </w:rPr>
        <w:t>and</w:t>
      </w:r>
      <w:r w:rsidR="00762362" w:rsidRPr="00CD1FFC">
        <w:rPr>
          <w:rFonts w:ascii="Arial" w:hAnsi="Arial" w:cs="Arial"/>
          <w:sz w:val="24"/>
        </w:rPr>
        <w:t xml:space="preserve"> grades for</w:t>
      </w:r>
      <w:r w:rsidR="00452925" w:rsidRPr="00CD1FFC">
        <w:rPr>
          <w:rFonts w:ascii="Arial" w:hAnsi="Arial" w:cs="Arial"/>
          <w:sz w:val="24"/>
        </w:rPr>
        <w:t xml:space="preserve"> endorsements </w:t>
      </w:r>
      <w:r w:rsidRPr="00CD1FFC">
        <w:rPr>
          <w:rFonts w:ascii="Arial" w:hAnsi="Arial" w:cs="Arial"/>
          <w:sz w:val="24"/>
        </w:rPr>
        <w:t>of qualifications to the EO to the internal deadline</w:t>
      </w:r>
    </w:p>
    <w:p w14:paraId="4DF80EBB" w14:textId="6E05F238" w:rsidR="00775F95" w:rsidRPr="00CD1FFC" w:rsidRDefault="00775F95" w:rsidP="00CD1FFC">
      <w:pPr>
        <w:pStyle w:val="ListParagraph"/>
        <w:numPr>
          <w:ilvl w:val="0"/>
          <w:numId w:val="55"/>
        </w:numPr>
        <w:spacing w:after="120"/>
        <w:jc w:val="both"/>
        <w:rPr>
          <w:rFonts w:ascii="Arial" w:hAnsi="Arial" w:cs="Arial"/>
          <w:sz w:val="24"/>
        </w:rPr>
      </w:pPr>
      <w:r w:rsidRPr="00CD1FFC">
        <w:rPr>
          <w:rFonts w:ascii="Arial" w:hAnsi="Arial" w:cs="Arial"/>
          <w:sz w:val="24"/>
        </w:rPr>
        <w:t>Ensure</w:t>
      </w:r>
      <w:r w:rsidR="002157BA" w:rsidRPr="00CD1FFC">
        <w:rPr>
          <w:rFonts w:ascii="Arial" w:hAnsi="Arial" w:cs="Arial"/>
          <w:sz w:val="24"/>
        </w:rPr>
        <w:t xml:space="preserve"> </w:t>
      </w:r>
      <w:r w:rsidRPr="00CD1FFC">
        <w:rPr>
          <w:rFonts w:ascii="Arial" w:hAnsi="Arial" w:cs="Arial"/>
          <w:sz w:val="24"/>
        </w:rPr>
        <w:t>teaching staff provide required samples of work for moderation</w:t>
      </w:r>
      <w:r w:rsidR="00762362" w:rsidRPr="00CD1FFC">
        <w:rPr>
          <w:rFonts w:ascii="Arial" w:hAnsi="Arial" w:cs="Arial"/>
          <w:sz w:val="24"/>
        </w:rPr>
        <w:t xml:space="preserve"> and sample recordings for monitoring</w:t>
      </w:r>
      <w:r w:rsidRPr="00CD1FFC">
        <w:rPr>
          <w:rFonts w:ascii="Arial" w:hAnsi="Arial" w:cs="Arial"/>
          <w:sz w:val="24"/>
        </w:rPr>
        <w:t xml:space="preserve"> to the EO to the internal deadline</w:t>
      </w:r>
    </w:p>
    <w:p w14:paraId="4059F8D8"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56AC594C" w14:textId="628BA9C1" w:rsidR="00775F95" w:rsidRPr="00CD1FFC" w:rsidRDefault="00775F95" w:rsidP="00CD1FFC">
      <w:pPr>
        <w:pStyle w:val="ListParagraph"/>
        <w:numPr>
          <w:ilvl w:val="0"/>
          <w:numId w:val="56"/>
        </w:numPr>
        <w:spacing w:after="120"/>
        <w:jc w:val="both"/>
        <w:rPr>
          <w:rFonts w:ascii="Arial" w:hAnsi="Arial" w:cs="Arial"/>
          <w:sz w:val="24"/>
        </w:rPr>
      </w:pPr>
      <w:r w:rsidRPr="00CD1FFC">
        <w:rPr>
          <w:rFonts w:ascii="Arial" w:hAnsi="Arial" w:cs="Arial"/>
          <w:sz w:val="24"/>
        </w:rPr>
        <w:t>Submits marks</w:t>
      </w:r>
      <w:r w:rsidR="00762362" w:rsidRPr="00CD1FFC">
        <w:rPr>
          <w:rFonts w:ascii="Arial" w:hAnsi="Arial" w:cs="Arial"/>
          <w:sz w:val="24"/>
        </w:rPr>
        <w:t>, endorsement grades</w:t>
      </w:r>
      <w:r w:rsidRPr="00CD1FFC">
        <w:rPr>
          <w:rFonts w:ascii="Arial" w:hAnsi="Arial" w:cs="Arial"/>
          <w:sz w:val="24"/>
        </w:rPr>
        <w:t xml:space="preserve"> and samples to awarding</w:t>
      </w:r>
      <w:r w:rsidR="0063070F" w:rsidRPr="00CD1FFC">
        <w:rPr>
          <w:rFonts w:ascii="Arial" w:hAnsi="Arial" w:cs="Arial"/>
          <w:sz w:val="24"/>
        </w:rPr>
        <w:t xml:space="preserve"> </w:t>
      </w:r>
      <w:r w:rsidRPr="00CD1FFC">
        <w:rPr>
          <w:rFonts w:ascii="Arial" w:hAnsi="Arial" w:cs="Arial"/>
          <w:sz w:val="24"/>
        </w:rPr>
        <w:t>bodies/moderators</w:t>
      </w:r>
      <w:r w:rsidR="00762362" w:rsidRPr="00CD1FFC">
        <w:rPr>
          <w:rFonts w:ascii="Arial" w:hAnsi="Arial" w:cs="Arial"/>
          <w:sz w:val="24"/>
        </w:rPr>
        <w:t>/monitors</w:t>
      </w:r>
      <w:r w:rsidRPr="00CD1FFC">
        <w:rPr>
          <w:rFonts w:ascii="Arial" w:hAnsi="Arial" w:cs="Arial"/>
          <w:sz w:val="24"/>
        </w:rPr>
        <w:t xml:space="preserve"> to meet the external deadline</w:t>
      </w:r>
      <w:r w:rsidR="00EF21E0" w:rsidRPr="00CD1FFC">
        <w:rPr>
          <w:rFonts w:ascii="Arial" w:hAnsi="Arial" w:cs="Arial"/>
          <w:sz w:val="24"/>
        </w:rPr>
        <w:t xml:space="preserve"> (or delegates this task to relevant teaching staff)</w:t>
      </w:r>
    </w:p>
    <w:p w14:paraId="2CEAA8DA" w14:textId="77777777" w:rsidR="00775F95" w:rsidRPr="00CD1FFC" w:rsidRDefault="00775F95" w:rsidP="00CD1FFC">
      <w:pPr>
        <w:pStyle w:val="ListParagraph"/>
        <w:numPr>
          <w:ilvl w:val="0"/>
          <w:numId w:val="56"/>
        </w:numPr>
        <w:spacing w:after="120"/>
        <w:jc w:val="both"/>
        <w:rPr>
          <w:rFonts w:ascii="Arial" w:hAnsi="Arial" w:cs="Arial"/>
          <w:sz w:val="24"/>
        </w:rPr>
      </w:pPr>
      <w:r w:rsidRPr="00CD1FFC">
        <w:rPr>
          <w:rFonts w:ascii="Arial" w:hAnsi="Arial" w:cs="Arial"/>
          <w:sz w:val="24"/>
        </w:rPr>
        <w:t xml:space="preserve">Keeps a record to track what has been sent </w:t>
      </w:r>
    </w:p>
    <w:p w14:paraId="415C90C8" w14:textId="21A7311F" w:rsidR="00775F95" w:rsidRPr="00CD1FFC" w:rsidRDefault="00775F95" w:rsidP="00CD1FFC">
      <w:pPr>
        <w:pStyle w:val="ListParagraph"/>
        <w:numPr>
          <w:ilvl w:val="0"/>
          <w:numId w:val="56"/>
        </w:numPr>
        <w:spacing w:after="120"/>
        <w:jc w:val="both"/>
        <w:rPr>
          <w:rFonts w:ascii="Arial" w:hAnsi="Arial" w:cs="Arial"/>
          <w:sz w:val="24"/>
        </w:rPr>
      </w:pPr>
      <w:r w:rsidRPr="00CD1FFC">
        <w:rPr>
          <w:rFonts w:ascii="Arial" w:hAnsi="Arial" w:cs="Arial"/>
          <w:sz w:val="24"/>
        </w:rPr>
        <w:t xml:space="preserve">Logs moderated </w:t>
      </w:r>
      <w:r w:rsidR="00762362" w:rsidRPr="00CD1FFC">
        <w:rPr>
          <w:rFonts w:ascii="Arial" w:hAnsi="Arial" w:cs="Arial"/>
          <w:sz w:val="24"/>
        </w:rPr>
        <w:t>samples</w:t>
      </w:r>
      <w:r w:rsidRPr="00CD1FFC">
        <w:rPr>
          <w:rFonts w:ascii="Arial" w:hAnsi="Arial" w:cs="Arial"/>
          <w:sz w:val="24"/>
        </w:rPr>
        <w:t xml:space="preserve"> returned to the centre  </w:t>
      </w:r>
    </w:p>
    <w:p w14:paraId="172B1D7A" w14:textId="77777777" w:rsidR="00775F95" w:rsidRPr="00CD1FFC" w:rsidRDefault="00775F95" w:rsidP="00CD1FFC">
      <w:pPr>
        <w:pStyle w:val="ListParagraph"/>
        <w:numPr>
          <w:ilvl w:val="0"/>
          <w:numId w:val="56"/>
        </w:numPr>
        <w:spacing w:after="120"/>
        <w:jc w:val="both"/>
        <w:rPr>
          <w:rFonts w:ascii="Arial" w:hAnsi="Arial" w:cs="Arial"/>
          <w:sz w:val="24"/>
        </w:rPr>
      </w:pPr>
      <w:r w:rsidRPr="00CD1FFC">
        <w:rPr>
          <w:rFonts w:ascii="Arial" w:hAnsi="Arial" w:cs="Arial"/>
          <w:sz w:val="24"/>
        </w:rPr>
        <w:t>Ensures teaching staff are aware of the requirements in terms of retention and subsequent disposal of candidates’ work</w:t>
      </w:r>
    </w:p>
    <w:p w14:paraId="6C169C79"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Candidates</w:t>
      </w:r>
    </w:p>
    <w:p w14:paraId="3A7DAEEA" w14:textId="77777777" w:rsidR="00775F95" w:rsidRPr="00CD1FFC" w:rsidRDefault="00775F95" w:rsidP="00CD1FFC">
      <w:pPr>
        <w:pStyle w:val="ListParagraph"/>
        <w:numPr>
          <w:ilvl w:val="0"/>
          <w:numId w:val="12"/>
        </w:numPr>
        <w:spacing w:after="120"/>
        <w:jc w:val="both"/>
        <w:rPr>
          <w:rFonts w:ascii="Arial" w:hAnsi="Arial" w:cs="Arial"/>
          <w:sz w:val="24"/>
        </w:rPr>
      </w:pPr>
      <w:r w:rsidRPr="00CD1FFC">
        <w:rPr>
          <w:rFonts w:ascii="Arial" w:hAnsi="Arial" w:cs="Arial"/>
          <w:sz w:val="24"/>
        </w:rPr>
        <w:t>Authenticate their work as required by the awarding body</w:t>
      </w:r>
    </w:p>
    <w:p w14:paraId="02AC22A6" w14:textId="274BD1AE" w:rsidR="00775F95" w:rsidRPr="00CD1FFC" w:rsidRDefault="00775F95" w:rsidP="00CD1FFC">
      <w:pPr>
        <w:pStyle w:val="Heading3"/>
        <w:spacing w:before="0"/>
        <w:jc w:val="both"/>
        <w:rPr>
          <w:rFonts w:ascii="Arial" w:hAnsi="Arial" w:cs="Arial"/>
          <w:b w:val="0"/>
          <w:bCs w:val="0"/>
          <w:color w:val="auto"/>
          <w:sz w:val="24"/>
          <w:u w:val="single"/>
        </w:rPr>
      </w:pPr>
      <w:bookmarkStart w:id="64" w:name="_Toc183514496"/>
      <w:r w:rsidRPr="00CD1FFC">
        <w:rPr>
          <w:rFonts w:ascii="Arial" w:hAnsi="Arial" w:cs="Arial"/>
          <w:b w:val="0"/>
          <w:bCs w:val="0"/>
          <w:color w:val="auto"/>
          <w:sz w:val="24"/>
          <w:u w:val="single"/>
        </w:rPr>
        <w:t>Invigilation</w:t>
      </w:r>
      <w:bookmarkEnd w:id="64"/>
    </w:p>
    <w:p w14:paraId="18BB79A2"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6B3603B5" w14:textId="5A185465" w:rsidR="00775F95" w:rsidRPr="00CD1FFC" w:rsidRDefault="00775F95" w:rsidP="00CD1FFC">
      <w:pPr>
        <w:pStyle w:val="ListParagraph"/>
        <w:numPr>
          <w:ilvl w:val="0"/>
          <w:numId w:val="57"/>
        </w:numPr>
        <w:spacing w:after="120"/>
        <w:jc w:val="both"/>
        <w:rPr>
          <w:rFonts w:ascii="Arial" w:hAnsi="Arial" w:cs="Arial"/>
          <w:sz w:val="24"/>
        </w:rPr>
      </w:pPr>
      <w:r w:rsidRPr="00CD1FFC">
        <w:rPr>
          <w:rFonts w:ascii="Arial" w:hAnsi="Arial" w:cs="Arial"/>
          <w:sz w:val="24"/>
        </w:rPr>
        <w:t xml:space="preserve">Provides </w:t>
      </w:r>
      <w:r w:rsidR="00EF22C1" w:rsidRPr="00CD1FFC">
        <w:rPr>
          <w:rFonts w:ascii="Arial" w:hAnsi="Arial" w:cs="Arial"/>
          <w:sz w:val="24"/>
        </w:rPr>
        <w:t xml:space="preserve">an </w:t>
      </w:r>
      <w:r w:rsidR="0063070F" w:rsidRPr="00CD1FFC">
        <w:rPr>
          <w:rFonts w:ascii="Arial" w:hAnsi="Arial" w:cs="Arial"/>
          <w:sz w:val="24"/>
        </w:rPr>
        <w:t xml:space="preserve">annually reviewed/updated </w:t>
      </w:r>
      <w:r w:rsidR="00EF22C1" w:rsidRPr="00CD1FFC">
        <w:rPr>
          <w:rFonts w:ascii="Arial" w:hAnsi="Arial" w:cs="Arial"/>
          <w:sz w:val="24"/>
        </w:rPr>
        <w:t>invigilat</w:t>
      </w:r>
      <w:r w:rsidR="0063070F" w:rsidRPr="00CD1FFC">
        <w:rPr>
          <w:rFonts w:ascii="Arial" w:hAnsi="Arial" w:cs="Arial"/>
          <w:sz w:val="24"/>
        </w:rPr>
        <w:t>or</w:t>
      </w:r>
      <w:r w:rsidR="00EF22C1" w:rsidRPr="00CD1FFC">
        <w:rPr>
          <w:rFonts w:ascii="Arial" w:hAnsi="Arial" w:cs="Arial"/>
          <w:sz w:val="24"/>
        </w:rPr>
        <w:t xml:space="preserve"> handbook </w:t>
      </w:r>
      <w:r w:rsidR="0063070F" w:rsidRPr="00CD1FFC">
        <w:rPr>
          <w:rFonts w:ascii="Arial" w:hAnsi="Arial" w:cs="Arial"/>
          <w:sz w:val="24"/>
        </w:rPr>
        <w:t xml:space="preserve">to invigilators, </w:t>
      </w:r>
      <w:bookmarkStart w:id="65" w:name="_Hlk528957066"/>
      <w:r w:rsidR="00EF22C1" w:rsidRPr="00CD1FFC">
        <w:rPr>
          <w:rFonts w:ascii="Arial" w:hAnsi="Arial" w:cs="Arial"/>
          <w:sz w:val="24"/>
        </w:rPr>
        <w:t>trains</w:t>
      </w:r>
      <w:r w:rsidR="0063070F" w:rsidRPr="00CD1FFC">
        <w:rPr>
          <w:rFonts w:ascii="Arial" w:hAnsi="Arial" w:cs="Arial"/>
          <w:sz w:val="24"/>
        </w:rPr>
        <w:t xml:space="preserve"> new invigilators </w:t>
      </w:r>
      <w:r w:rsidR="00952802" w:rsidRPr="00CD1FFC">
        <w:rPr>
          <w:rFonts w:ascii="Arial" w:hAnsi="Arial" w:cs="Arial"/>
          <w:sz w:val="24"/>
        </w:rPr>
        <w:t xml:space="preserve">on the current regulations </w:t>
      </w:r>
      <w:r w:rsidR="0063070F" w:rsidRPr="00CD1FFC">
        <w:rPr>
          <w:rFonts w:ascii="Arial" w:hAnsi="Arial" w:cs="Arial"/>
          <w:sz w:val="24"/>
        </w:rPr>
        <w:t xml:space="preserve">on appointment and </w:t>
      </w:r>
      <w:r w:rsidR="00EF22C1" w:rsidRPr="00CD1FFC">
        <w:rPr>
          <w:rFonts w:ascii="Arial" w:hAnsi="Arial" w:cs="Arial"/>
          <w:sz w:val="24"/>
        </w:rPr>
        <w:t xml:space="preserve">updates </w:t>
      </w:r>
      <w:r w:rsidR="00EF21E0" w:rsidRPr="00CD1FFC">
        <w:rPr>
          <w:rFonts w:ascii="Arial" w:hAnsi="Arial" w:cs="Arial"/>
          <w:sz w:val="24"/>
        </w:rPr>
        <w:t>the existing invigilation team</w:t>
      </w:r>
      <w:r w:rsidR="00EF22C1" w:rsidRPr="00CD1FFC">
        <w:rPr>
          <w:rFonts w:ascii="Arial" w:hAnsi="Arial" w:cs="Arial"/>
          <w:sz w:val="24"/>
        </w:rPr>
        <w:t xml:space="preserve"> </w:t>
      </w:r>
      <w:r w:rsidR="0043285E" w:rsidRPr="00CD1FFC">
        <w:rPr>
          <w:rFonts w:ascii="Arial" w:hAnsi="Arial" w:cs="Arial"/>
          <w:sz w:val="24"/>
        </w:rPr>
        <w:t>on any regulation changes</w:t>
      </w:r>
      <w:r w:rsidR="00DA2837" w:rsidRPr="00CD1FFC">
        <w:rPr>
          <w:rFonts w:ascii="Arial" w:hAnsi="Arial" w:cs="Arial"/>
          <w:sz w:val="24"/>
        </w:rPr>
        <w:t xml:space="preserve"> and any changes to centre-specific </w:t>
      </w:r>
      <w:r w:rsidR="00CA6038" w:rsidRPr="00CD1FFC">
        <w:rPr>
          <w:rFonts w:ascii="Arial" w:hAnsi="Arial" w:cs="Arial"/>
          <w:sz w:val="24"/>
        </w:rPr>
        <w:t>arrangements</w:t>
      </w:r>
    </w:p>
    <w:bookmarkEnd w:id="65"/>
    <w:p w14:paraId="0C81B9CA" w14:textId="536594A0" w:rsidR="0063070F" w:rsidRPr="00CD1FFC" w:rsidRDefault="00775F95" w:rsidP="00CD1FFC">
      <w:pPr>
        <w:pStyle w:val="ListParagraph"/>
        <w:numPr>
          <w:ilvl w:val="0"/>
          <w:numId w:val="57"/>
        </w:numPr>
        <w:spacing w:after="120"/>
        <w:jc w:val="both"/>
        <w:rPr>
          <w:rFonts w:ascii="Arial" w:hAnsi="Arial" w:cs="Arial"/>
          <w:sz w:val="24"/>
        </w:rPr>
      </w:pPr>
      <w:r w:rsidRPr="00CD1FFC">
        <w:rPr>
          <w:rFonts w:ascii="Arial" w:hAnsi="Arial" w:cs="Arial"/>
          <w:sz w:val="24"/>
        </w:rPr>
        <w:t>Deploys invigilators effectively to exam rooms throughout an exam series (including the provision of a roving invigilator</w:t>
      </w:r>
      <w:r w:rsidR="00A2718F" w:rsidRPr="00CD1FFC">
        <w:rPr>
          <w:rFonts w:ascii="Arial" w:hAnsi="Arial" w:cs="Arial"/>
          <w:sz w:val="24"/>
        </w:rPr>
        <w:t xml:space="preserve"> where a candidate and invigilator </w:t>
      </w:r>
      <w:r w:rsidR="00BD08C5" w:rsidRPr="00CD1FFC">
        <w:rPr>
          <w:rFonts w:ascii="Arial" w:hAnsi="Arial" w:cs="Arial"/>
          <w:sz w:val="24"/>
        </w:rPr>
        <w:t>(</w:t>
      </w:r>
      <w:r w:rsidR="00A2718F" w:rsidRPr="00CD1FFC">
        <w:rPr>
          <w:rFonts w:ascii="Arial" w:hAnsi="Arial" w:cs="Arial"/>
          <w:sz w:val="24"/>
        </w:rPr>
        <w:t xml:space="preserve">acting as a practical assistant, </w:t>
      </w:r>
      <w:r w:rsidR="00EF21E0" w:rsidRPr="00CD1FFC">
        <w:rPr>
          <w:rFonts w:ascii="Arial" w:hAnsi="Arial" w:cs="Arial"/>
          <w:sz w:val="24"/>
        </w:rPr>
        <w:t xml:space="preserve">prompter, </w:t>
      </w:r>
      <w:r w:rsidR="00A2718F" w:rsidRPr="00CD1FFC">
        <w:rPr>
          <w:rFonts w:ascii="Arial" w:hAnsi="Arial" w:cs="Arial"/>
          <w:sz w:val="24"/>
        </w:rPr>
        <w:t>reader or scribe</w:t>
      </w:r>
      <w:r w:rsidR="00BD08C5" w:rsidRPr="00CD1FFC">
        <w:rPr>
          <w:rFonts w:ascii="Arial" w:hAnsi="Arial" w:cs="Arial"/>
          <w:sz w:val="24"/>
        </w:rPr>
        <w:t>)</w:t>
      </w:r>
      <w:r w:rsidR="00A2718F" w:rsidRPr="00CD1FFC">
        <w:rPr>
          <w:rFonts w:ascii="Arial" w:hAnsi="Arial" w:cs="Arial"/>
          <w:sz w:val="24"/>
        </w:rPr>
        <w:t xml:space="preserve"> are accommodated on a 1:1 basis</w:t>
      </w:r>
      <w:r w:rsidRPr="00CD1FFC">
        <w:rPr>
          <w:rFonts w:ascii="Arial" w:hAnsi="Arial" w:cs="Arial"/>
          <w:sz w:val="24"/>
        </w:rPr>
        <w:t xml:space="preserve"> </w:t>
      </w:r>
      <w:bookmarkStart w:id="66" w:name="_Hlk528957249"/>
      <w:r w:rsidRPr="00CD1FFC">
        <w:rPr>
          <w:rFonts w:ascii="Arial" w:hAnsi="Arial" w:cs="Arial"/>
          <w:sz w:val="24"/>
        </w:rPr>
        <w:t xml:space="preserve">to </w:t>
      </w:r>
      <w:r w:rsidR="0063070F" w:rsidRPr="00CD1FFC">
        <w:rPr>
          <w:rFonts w:ascii="Arial" w:hAnsi="Arial" w:cs="Arial"/>
          <w:sz w:val="24"/>
        </w:rPr>
        <w:t>enter the room at regular intervals in order to observe the conducting of the exam, ensur</w:t>
      </w:r>
      <w:r w:rsidR="00DA2837" w:rsidRPr="00CD1FFC">
        <w:rPr>
          <w:rFonts w:ascii="Arial" w:hAnsi="Arial" w:cs="Arial"/>
          <w:sz w:val="24"/>
        </w:rPr>
        <w:t xml:space="preserve">e </w:t>
      </w:r>
      <w:r w:rsidR="0063070F" w:rsidRPr="00CD1FFC">
        <w:rPr>
          <w:rFonts w:ascii="Arial" w:hAnsi="Arial" w:cs="Arial"/>
          <w:sz w:val="24"/>
        </w:rPr>
        <w:t xml:space="preserve">all relevant rules are being adhered to and </w:t>
      </w:r>
      <w:r w:rsidR="00B22DD6" w:rsidRPr="00CD1FFC">
        <w:rPr>
          <w:rFonts w:ascii="Arial" w:hAnsi="Arial" w:cs="Arial"/>
          <w:sz w:val="24"/>
        </w:rPr>
        <w:t>to support</w:t>
      </w:r>
      <w:r w:rsidR="0063070F" w:rsidRPr="00CD1FFC">
        <w:rPr>
          <w:rFonts w:ascii="Arial" w:hAnsi="Arial" w:cs="Arial"/>
          <w:sz w:val="24"/>
        </w:rPr>
        <w:t xml:space="preserve"> the practical assistant/reader and/or scribe in maintaining the integrity of the exam</w:t>
      </w:r>
      <w:r w:rsidR="00A2718F" w:rsidRPr="00CD1FFC">
        <w:rPr>
          <w:rFonts w:ascii="Arial" w:hAnsi="Arial" w:cs="Arial"/>
          <w:sz w:val="24"/>
        </w:rPr>
        <w:t>)</w:t>
      </w:r>
    </w:p>
    <w:bookmarkEnd w:id="66"/>
    <w:p w14:paraId="335AFC3D" w14:textId="4E008B64" w:rsidR="00775F95" w:rsidRPr="00CD1FFC" w:rsidRDefault="00775F95" w:rsidP="00CD1FFC">
      <w:pPr>
        <w:pStyle w:val="ListParagraph"/>
        <w:numPr>
          <w:ilvl w:val="0"/>
          <w:numId w:val="57"/>
        </w:numPr>
        <w:spacing w:after="120"/>
        <w:jc w:val="both"/>
        <w:rPr>
          <w:rFonts w:ascii="Arial" w:hAnsi="Arial" w:cs="Arial"/>
          <w:sz w:val="24"/>
        </w:rPr>
      </w:pPr>
      <w:r w:rsidRPr="00CD1FFC">
        <w:rPr>
          <w:rFonts w:ascii="Arial" w:hAnsi="Arial" w:cs="Arial"/>
          <w:sz w:val="24"/>
        </w:rPr>
        <w:t>Allocates invigilators to exam rooms</w:t>
      </w:r>
      <w:r w:rsidR="00EF22C1" w:rsidRPr="00CD1FFC">
        <w:rPr>
          <w:rFonts w:ascii="Arial" w:hAnsi="Arial" w:cs="Arial"/>
          <w:sz w:val="24"/>
        </w:rPr>
        <w:t xml:space="preserve"> (or where supervising candidates due to a timetable </w:t>
      </w:r>
      <w:r w:rsidR="00A2718F" w:rsidRPr="00CD1FFC">
        <w:rPr>
          <w:rFonts w:ascii="Arial" w:hAnsi="Arial" w:cs="Arial"/>
          <w:sz w:val="24"/>
        </w:rPr>
        <w:t>clash</w:t>
      </w:r>
      <w:r w:rsidR="00EF22C1" w:rsidRPr="00CD1FFC">
        <w:rPr>
          <w:rFonts w:ascii="Arial" w:hAnsi="Arial" w:cs="Arial"/>
          <w:sz w:val="24"/>
        </w:rPr>
        <w:t>) according</w:t>
      </w:r>
      <w:r w:rsidRPr="00CD1FFC">
        <w:rPr>
          <w:rFonts w:ascii="Arial" w:hAnsi="Arial" w:cs="Arial"/>
          <w:sz w:val="24"/>
        </w:rPr>
        <w:t xml:space="preserve"> to the required ratios</w:t>
      </w:r>
    </w:p>
    <w:p w14:paraId="448B7F22" w14:textId="731B8E68" w:rsidR="00775F95" w:rsidRPr="00CD1FFC" w:rsidRDefault="00775F95" w:rsidP="00CD1FFC">
      <w:pPr>
        <w:pStyle w:val="ListParagraph"/>
        <w:numPr>
          <w:ilvl w:val="0"/>
          <w:numId w:val="57"/>
        </w:numPr>
        <w:spacing w:after="120"/>
        <w:jc w:val="both"/>
        <w:rPr>
          <w:rFonts w:ascii="Arial" w:hAnsi="Arial" w:cs="Arial"/>
          <w:sz w:val="24"/>
        </w:rPr>
      </w:pPr>
      <w:r w:rsidRPr="00CD1FFC">
        <w:rPr>
          <w:rFonts w:ascii="Arial" w:hAnsi="Arial" w:cs="Arial"/>
          <w:sz w:val="24"/>
        </w:rPr>
        <w:t xml:space="preserve">Liaises with the </w:t>
      </w:r>
      <w:proofErr w:type="spellStart"/>
      <w:r w:rsidRPr="00CD1FFC">
        <w:rPr>
          <w:rFonts w:ascii="Arial" w:hAnsi="Arial" w:cs="Arial"/>
          <w:sz w:val="24"/>
        </w:rPr>
        <w:t>SENCo</w:t>
      </w:r>
      <w:proofErr w:type="spellEnd"/>
      <w:r w:rsidRPr="00CD1FFC">
        <w:rPr>
          <w:rFonts w:ascii="Arial" w:hAnsi="Arial" w:cs="Arial"/>
          <w:sz w:val="24"/>
        </w:rPr>
        <w:t xml:space="preserve"> </w:t>
      </w:r>
      <w:r w:rsidR="00EF21E0" w:rsidRPr="00CD1FFC">
        <w:rPr>
          <w:rFonts w:ascii="Arial" w:hAnsi="Arial" w:cs="Arial"/>
          <w:sz w:val="24"/>
        </w:rPr>
        <w:t xml:space="preserve">(or equivalent role) </w:t>
      </w:r>
      <w:r w:rsidRPr="00CD1FFC">
        <w:rPr>
          <w:rFonts w:ascii="Arial" w:hAnsi="Arial" w:cs="Arial"/>
          <w:sz w:val="24"/>
        </w:rPr>
        <w:t>regarding the facilitation and invigilation of access arrangement candidates</w:t>
      </w:r>
    </w:p>
    <w:p w14:paraId="5D19F511" w14:textId="77777777" w:rsidR="00EF21E0" w:rsidRPr="00CD1FFC" w:rsidRDefault="00EF21E0" w:rsidP="00CD1FFC">
      <w:pPr>
        <w:spacing w:after="120"/>
        <w:jc w:val="both"/>
        <w:rPr>
          <w:rFonts w:ascii="Arial" w:hAnsi="Arial" w:cs="Arial"/>
          <w:bCs/>
          <w:sz w:val="24"/>
        </w:rPr>
      </w:pPr>
      <w:proofErr w:type="spellStart"/>
      <w:r w:rsidRPr="00CD1FFC">
        <w:rPr>
          <w:rFonts w:ascii="Arial" w:hAnsi="Arial" w:cs="Arial"/>
          <w:b/>
          <w:sz w:val="24"/>
        </w:rPr>
        <w:t>SENCo</w:t>
      </w:r>
      <w:proofErr w:type="spellEnd"/>
      <w:r w:rsidRPr="00CD1FFC">
        <w:rPr>
          <w:rFonts w:ascii="Arial" w:hAnsi="Arial" w:cs="Arial"/>
          <w:b/>
          <w:sz w:val="24"/>
        </w:rPr>
        <w:t xml:space="preserve"> </w:t>
      </w:r>
      <w:r w:rsidRPr="00CD1FFC">
        <w:rPr>
          <w:rFonts w:ascii="Arial" w:hAnsi="Arial" w:cs="Arial"/>
          <w:bCs/>
          <w:sz w:val="24"/>
        </w:rPr>
        <w:t>(or equivalent role)</w:t>
      </w:r>
    </w:p>
    <w:p w14:paraId="2C63ECBB" w14:textId="77777777" w:rsidR="00775F95" w:rsidRPr="00CD1FFC" w:rsidRDefault="00775F95" w:rsidP="00CD1FFC">
      <w:pPr>
        <w:pStyle w:val="ListParagraph"/>
        <w:numPr>
          <w:ilvl w:val="0"/>
          <w:numId w:val="9"/>
        </w:numPr>
        <w:spacing w:after="120"/>
        <w:jc w:val="both"/>
        <w:rPr>
          <w:rFonts w:ascii="Arial" w:hAnsi="Arial" w:cs="Arial"/>
          <w:sz w:val="24"/>
        </w:rPr>
      </w:pPr>
      <w:r w:rsidRPr="00CD1FFC">
        <w:rPr>
          <w:rFonts w:ascii="Arial" w:hAnsi="Arial" w:cs="Arial"/>
          <w:sz w:val="24"/>
        </w:rPr>
        <w:t>Liaises with the EO regarding facilitation and invigilation of access arrangement candidates</w:t>
      </w:r>
    </w:p>
    <w:p w14:paraId="107D8034"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39ABFC32" w14:textId="77777777" w:rsidR="00775F95" w:rsidRPr="00CD1FFC" w:rsidRDefault="00775F95" w:rsidP="00CD1FFC">
      <w:pPr>
        <w:pStyle w:val="ListParagraph"/>
        <w:numPr>
          <w:ilvl w:val="0"/>
          <w:numId w:val="8"/>
        </w:numPr>
        <w:spacing w:after="120"/>
        <w:jc w:val="both"/>
        <w:rPr>
          <w:rFonts w:ascii="Arial" w:hAnsi="Arial" w:cs="Arial"/>
          <w:sz w:val="24"/>
        </w:rPr>
      </w:pPr>
      <w:r w:rsidRPr="00CD1FFC">
        <w:rPr>
          <w:rFonts w:ascii="Arial" w:hAnsi="Arial" w:cs="Arial"/>
          <w:sz w:val="24"/>
        </w:rPr>
        <w:t>Provide information as requested on their availability to invigilate throughout an exam series</w:t>
      </w:r>
    </w:p>
    <w:p w14:paraId="15F6D193" w14:textId="2B57BB1B" w:rsidR="00775F95" w:rsidRPr="00CD1FFC" w:rsidRDefault="00775F95" w:rsidP="00CD1FFC">
      <w:pPr>
        <w:pStyle w:val="Heading3"/>
        <w:spacing w:before="0"/>
        <w:jc w:val="both"/>
        <w:rPr>
          <w:rFonts w:ascii="Arial" w:hAnsi="Arial" w:cs="Arial"/>
          <w:b w:val="0"/>
          <w:bCs w:val="0"/>
          <w:color w:val="auto"/>
          <w:sz w:val="24"/>
          <w:u w:val="single"/>
        </w:rPr>
      </w:pPr>
      <w:bookmarkStart w:id="67" w:name="_Toc183514497"/>
      <w:r w:rsidRPr="00CD1FFC">
        <w:rPr>
          <w:rFonts w:ascii="Arial" w:hAnsi="Arial" w:cs="Arial"/>
          <w:b w:val="0"/>
          <w:bCs w:val="0"/>
          <w:color w:val="auto"/>
          <w:sz w:val="24"/>
          <w:u w:val="single"/>
        </w:rPr>
        <w:t xml:space="preserve">JCQ </w:t>
      </w:r>
      <w:r w:rsidR="001241A1" w:rsidRPr="00CD1FFC">
        <w:rPr>
          <w:rFonts w:ascii="Arial" w:hAnsi="Arial" w:cs="Arial"/>
          <w:b w:val="0"/>
          <w:bCs w:val="0"/>
          <w:color w:val="auto"/>
          <w:sz w:val="24"/>
          <w:u w:val="single"/>
        </w:rPr>
        <w:t>Centre Inspections</w:t>
      </w:r>
      <w:bookmarkEnd w:id="67"/>
    </w:p>
    <w:p w14:paraId="05178D8F" w14:textId="77777777" w:rsidR="00775F95" w:rsidRPr="00CD1FFC" w:rsidRDefault="00775F95" w:rsidP="00CD1FFC">
      <w:pPr>
        <w:spacing w:after="120"/>
        <w:jc w:val="both"/>
        <w:rPr>
          <w:rFonts w:ascii="Arial" w:hAnsi="Arial" w:cs="Arial"/>
          <w:sz w:val="24"/>
        </w:rPr>
      </w:pPr>
      <w:r w:rsidRPr="00CD1FFC">
        <w:rPr>
          <w:rFonts w:ascii="Arial" w:hAnsi="Arial" w:cs="Arial"/>
          <w:b/>
          <w:sz w:val="24"/>
        </w:rPr>
        <w:t>Exams officer</w:t>
      </w:r>
      <w:r w:rsidRPr="00CD1FFC">
        <w:rPr>
          <w:rFonts w:ascii="Arial" w:hAnsi="Arial" w:cs="Arial"/>
          <w:sz w:val="24"/>
        </w:rPr>
        <w:t xml:space="preserve"> or </w:t>
      </w:r>
      <w:r w:rsidRPr="00CD1FFC">
        <w:rPr>
          <w:rFonts w:ascii="Arial" w:hAnsi="Arial" w:cs="Arial"/>
          <w:b/>
          <w:sz w:val="24"/>
        </w:rPr>
        <w:t>Senior leader</w:t>
      </w:r>
    </w:p>
    <w:p w14:paraId="1A945626" w14:textId="489E3FC2" w:rsidR="00F63340" w:rsidRPr="00CD1FFC" w:rsidRDefault="00356EDF" w:rsidP="00CD1FFC">
      <w:pPr>
        <w:pStyle w:val="ListParagraph"/>
        <w:numPr>
          <w:ilvl w:val="0"/>
          <w:numId w:val="8"/>
        </w:numPr>
        <w:spacing w:after="120"/>
        <w:jc w:val="both"/>
        <w:rPr>
          <w:rFonts w:ascii="Arial" w:hAnsi="Arial" w:cs="Arial"/>
          <w:sz w:val="24"/>
        </w:rPr>
      </w:pPr>
      <w:r w:rsidRPr="00CD1FFC">
        <w:rPr>
          <w:rFonts w:ascii="Arial" w:hAnsi="Arial" w:cs="Arial"/>
          <w:sz w:val="24"/>
        </w:rPr>
        <w:t xml:space="preserve">Will accompany the Inspector throughout </w:t>
      </w:r>
      <w:r w:rsidR="001241A1" w:rsidRPr="00CD1FFC">
        <w:rPr>
          <w:rFonts w:ascii="Arial" w:hAnsi="Arial" w:cs="Arial"/>
          <w:sz w:val="24"/>
        </w:rPr>
        <w:t>a</w:t>
      </w:r>
      <w:r w:rsidRPr="00CD1FFC">
        <w:rPr>
          <w:rFonts w:ascii="Arial" w:hAnsi="Arial" w:cs="Arial"/>
          <w:sz w:val="24"/>
        </w:rPr>
        <w:t xml:space="preserve"> visit</w:t>
      </w:r>
    </w:p>
    <w:p w14:paraId="120153C8" w14:textId="555B393F" w:rsidR="00F63340" w:rsidRPr="00CD1FFC" w:rsidRDefault="00F63340" w:rsidP="00CD1FFC">
      <w:pPr>
        <w:spacing w:after="120"/>
        <w:jc w:val="both"/>
        <w:rPr>
          <w:rFonts w:ascii="Arial" w:hAnsi="Arial" w:cs="Arial"/>
          <w:sz w:val="24"/>
        </w:rPr>
      </w:pPr>
      <w:proofErr w:type="spellStart"/>
      <w:r w:rsidRPr="00CD1FFC">
        <w:rPr>
          <w:rFonts w:ascii="Arial" w:hAnsi="Arial" w:cs="Arial"/>
          <w:b/>
          <w:sz w:val="24"/>
        </w:rPr>
        <w:t>SENCo</w:t>
      </w:r>
      <w:proofErr w:type="spellEnd"/>
      <w:r w:rsidRPr="00CD1FFC">
        <w:rPr>
          <w:rFonts w:ascii="Arial" w:hAnsi="Arial" w:cs="Arial"/>
          <w:b/>
          <w:sz w:val="24"/>
        </w:rPr>
        <w:t xml:space="preserve"> </w:t>
      </w:r>
      <w:bookmarkStart w:id="68" w:name="_Hlk528957350"/>
      <w:r w:rsidR="00CA6038" w:rsidRPr="00CD1FFC">
        <w:rPr>
          <w:rFonts w:ascii="Arial" w:hAnsi="Arial" w:cs="Arial"/>
          <w:bCs/>
          <w:sz w:val="24"/>
        </w:rPr>
        <w:t>(or equivalent role)</w:t>
      </w:r>
      <w:r w:rsidR="00CA6038" w:rsidRPr="00CD1FFC">
        <w:rPr>
          <w:rFonts w:ascii="Arial" w:hAnsi="Arial" w:cs="Arial"/>
          <w:b/>
          <w:sz w:val="24"/>
        </w:rPr>
        <w:t xml:space="preserve"> </w:t>
      </w:r>
      <w:r w:rsidRPr="00CD1FFC">
        <w:rPr>
          <w:rFonts w:ascii="Arial" w:hAnsi="Arial" w:cs="Arial"/>
          <w:sz w:val="24"/>
        </w:rPr>
        <w:t>or relevant</w:t>
      </w:r>
      <w:r w:rsidRPr="00CD1FFC">
        <w:rPr>
          <w:rFonts w:ascii="Arial" w:hAnsi="Arial" w:cs="Arial"/>
          <w:b/>
          <w:sz w:val="24"/>
        </w:rPr>
        <w:t xml:space="preserve"> Senior leader </w:t>
      </w:r>
      <w:r w:rsidRPr="00CD1FFC">
        <w:rPr>
          <w:rFonts w:ascii="Arial" w:hAnsi="Arial" w:cs="Arial"/>
          <w:sz w:val="24"/>
        </w:rPr>
        <w:t xml:space="preserve">(in the absence of the </w:t>
      </w:r>
      <w:proofErr w:type="spellStart"/>
      <w:r w:rsidRPr="00CD1FFC">
        <w:rPr>
          <w:rFonts w:ascii="Arial" w:hAnsi="Arial" w:cs="Arial"/>
          <w:sz w:val="24"/>
        </w:rPr>
        <w:t>SENCo</w:t>
      </w:r>
      <w:proofErr w:type="spellEnd"/>
      <w:r w:rsidRPr="00CD1FFC">
        <w:rPr>
          <w:rFonts w:ascii="Arial" w:hAnsi="Arial" w:cs="Arial"/>
          <w:sz w:val="24"/>
        </w:rPr>
        <w:t>)</w:t>
      </w:r>
    </w:p>
    <w:p w14:paraId="5C78DE39" w14:textId="6970F7D6" w:rsidR="00F63340" w:rsidRPr="00CD1FFC" w:rsidRDefault="00F63340" w:rsidP="00CD1FFC">
      <w:pPr>
        <w:pStyle w:val="ListParagraph"/>
        <w:numPr>
          <w:ilvl w:val="0"/>
          <w:numId w:val="8"/>
        </w:numPr>
        <w:spacing w:after="120"/>
        <w:jc w:val="both"/>
        <w:rPr>
          <w:rFonts w:ascii="Arial" w:hAnsi="Arial" w:cs="Arial"/>
          <w:sz w:val="24"/>
        </w:rPr>
      </w:pPr>
      <w:r w:rsidRPr="00CD1FFC">
        <w:rPr>
          <w:rFonts w:ascii="Arial" w:hAnsi="Arial" w:cs="Arial"/>
          <w:sz w:val="24"/>
        </w:rPr>
        <w:t>Will meet with the inspector when requested to provide documentary evidence regarding access arrangement candidates and address any questions the inspector may raise</w:t>
      </w:r>
    </w:p>
    <w:p w14:paraId="1EB1E5BE" w14:textId="1E0DB4D4" w:rsidR="00775F95" w:rsidRPr="00CD1FFC" w:rsidRDefault="00DC265C" w:rsidP="00CD1FFC">
      <w:pPr>
        <w:pStyle w:val="ListParagraph"/>
        <w:numPr>
          <w:ilvl w:val="0"/>
          <w:numId w:val="8"/>
        </w:numPr>
        <w:spacing w:after="120"/>
        <w:jc w:val="both"/>
        <w:rPr>
          <w:rFonts w:ascii="Arial" w:hAnsi="Arial" w:cs="Arial"/>
          <w:sz w:val="24"/>
          <w:u w:val="single"/>
        </w:rPr>
      </w:pPr>
      <w:r w:rsidRPr="00CD1FFC">
        <w:rPr>
          <w:rFonts w:ascii="Arial" w:hAnsi="Arial" w:cs="Arial"/>
          <w:sz w:val="24"/>
        </w:rPr>
        <w:t>Ensures that information is readily available for inspection at the venue where the candidate is taking the exam(s)</w:t>
      </w:r>
      <w:bookmarkEnd w:id="68"/>
      <w:r w:rsidR="00775F95" w:rsidRPr="00CD1FFC">
        <w:rPr>
          <w:rFonts w:ascii="Arial" w:hAnsi="Arial" w:cs="Arial"/>
          <w:sz w:val="24"/>
          <w:u w:val="single"/>
        </w:rPr>
        <w:t>Seating and identifying candidates in exam rooms</w:t>
      </w:r>
    </w:p>
    <w:p w14:paraId="64C75637" w14:textId="77777777" w:rsidR="00775F95" w:rsidRPr="00CD1FFC" w:rsidRDefault="00775F95" w:rsidP="00CD1FFC">
      <w:pPr>
        <w:tabs>
          <w:tab w:val="left" w:pos="1890"/>
        </w:tabs>
        <w:spacing w:after="120"/>
        <w:jc w:val="both"/>
        <w:rPr>
          <w:rFonts w:ascii="Arial" w:hAnsi="Arial" w:cs="Arial"/>
          <w:b/>
          <w:sz w:val="24"/>
        </w:rPr>
      </w:pPr>
      <w:r w:rsidRPr="00CD1FFC">
        <w:rPr>
          <w:rFonts w:ascii="Arial" w:hAnsi="Arial" w:cs="Arial"/>
          <w:b/>
          <w:sz w:val="24"/>
        </w:rPr>
        <w:t>Exams officer</w:t>
      </w:r>
      <w:r w:rsidRPr="00CD1FFC">
        <w:rPr>
          <w:rFonts w:ascii="Arial" w:hAnsi="Arial" w:cs="Arial"/>
          <w:b/>
          <w:sz w:val="24"/>
        </w:rPr>
        <w:tab/>
      </w:r>
    </w:p>
    <w:p w14:paraId="4E436F4B" w14:textId="0AEAE2BE" w:rsidR="00775F95" w:rsidRPr="00CD1FFC" w:rsidRDefault="00775F95" w:rsidP="00CD1FFC">
      <w:pPr>
        <w:pStyle w:val="ListParagraph"/>
        <w:numPr>
          <w:ilvl w:val="0"/>
          <w:numId w:val="13"/>
        </w:numPr>
        <w:spacing w:after="120"/>
        <w:jc w:val="both"/>
        <w:rPr>
          <w:rFonts w:ascii="Arial" w:hAnsi="Arial" w:cs="Arial"/>
          <w:sz w:val="24"/>
        </w:rPr>
      </w:pPr>
      <w:r w:rsidRPr="00CD1FFC">
        <w:rPr>
          <w:rFonts w:ascii="Arial" w:hAnsi="Arial" w:cs="Arial"/>
          <w:sz w:val="24"/>
        </w:rPr>
        <w:t xml:space="preserve">Ensures a procedure is in place to verify </w:t>
      </w:r>
      <w:r w:rsidR="000B48A1" w:rsidRPr="00CD1FFC">
        <w:rPr>
          <w:rFonts w:ascii="Arial" w:hAnsi="Arial" w:cs="Arial"/>
          <w:sz w:val="24"/>
        </w:rPr>
        <w:t>the identity of all candidates</w:t>
      </w:r>
    </w:p>
    <w:p w14:paraId="0C117EFE" w14:textId="13D1C50F" w:rsidR="00775F95" w:rsidRPr="00CD1FFC" w:rsidRDefault="00A40EB0" w:rsidP="00CD1FFC">
      <w:pPr>
        <w:pStyle w:val="Heading3"/>
        <w:ind w:left="720"/>
        <w:jc w:val="both"/>
        <w:rPr>
          <w:rFonts w:ascii="Arial" w:hAnsi="Arial" w:cs="Arial"/>
          <w:color w:val="auto"/>
          <w:sz w:val="24"/>
        </w:rPr>
      </w:pPr>
      <w:bookmarkStart w:id="69" w:name="_Toc183514498"/>
      <w:r w:rsidRPr="00CD1FFC">
        <w:rPr>
          <w:rFonts w:ascii="Arial" w:hAnsi="Arial" w:cs="Arial"/>
          <w:color w:val="auto"/>
          <w:sz w:val="24"/>
        </w:rPr>
        <w:lastRenderedPageBreak/>
        <w:t>Candidate Identification Procedure</w:t>
      </w:r>
      <w:bookmarkEnd w:id="69"/>
    </w:p>
    <w:tbl>
      <w:tblPr>
        <w:tblStyle w:val="TableGrid"/>
        <w:tblW w:w="0" w:type="auto"/>
        <w:tblInd w:w="720" w:type="dxa"/>
        <w:tblLook w:val="04A0" w:firstRow="1" w:lastRow="0" w:firstColumn="1" w:lastColumn="0" w:noHBand="0" w:noVBand="1"/>
      </w:tblPr>
      <w:tblGrid>
        <w:gridCol w:w="9322"/>
      </w:tblGrid>
      <w:tr w:rsidR="00775F95" w:rsidRPr="00CD1FFC" w14:paraId="3DB2E69A" w14:textId="77777777" w:rsidTr="00775F95">
        <w:tc>
          <w:tcPr>
            <w:tcW w:w="9878" w:type="dxa"/>
          </w:tcPr>
          <w:p w14:paraId="57B5CE95" w14:textId="06864BA4" w:rsidR="002D2260" w:rsidRPr="00CD1FFC" w:rsidRDefault="002D2260" w:rsidP="00CD1FFC">
            <w:pPr>
              <w:spacing w:before="120" w:after="120"/>
              <w:jc w:val="both"/>
              <w:rPr>
                <w:rFonts w:ascii="Arial" w:hAnsi="Arial" w:cs="Arial"/>
                <w:iCs/>
                <w:sz w:val="24"/>
              </w:rPr>
            </w:pPr>
            <w:r w:rsidRPr="00CD1FFC">
              <w:rPr>
                <w:rFonts w:ascii="Arial" w:hAnsi="Arial" w:cs="Arial"/>
                <w:iCs/>
                <w:sz w:val="24"/>
              </w:rPr>
              <w:t>Please see Appendices</w:t>
            </w:r>
          </w:p>
          <w:p w14:paraId="6DFA7DA4" w14:textId="4C1188B1" w:rsidR="00B22DD6" w:rsidRPr="00CD1FFC" w:rsidRDefault="00B22DD6" w:rsidP="00CD1FFC">
            <w:pPr>
              <w:spacing w:before="120" w:after="120"/>
              <w:jc w:val="both"/>
              <w:rPr>
                <w:rFonts w:ascii="Arial" w:hAnsi="Arial" w:cs="Arial"/>
                <w:sz w:val="24"/>
              </w:rPr>
            </w:pPr>
            <w:r w:rsidRPr="00CD1FFC">
              <w:rPr>
                <w:rFonts w:ascii="Arial" w:hAnsi="Arial" w:cs="Arial"/>
                <w:iCs/>
                <w:sz w:val="24"/>
              </w:rPr>
              <w:t xml:space="preserve">Refer to </w:t>
            </w:r>
            <w:hyperlink r:id="rId90" w:history="1">
              <w:r w:rsidRPr="00CD1FFC">
                <w:rPr>
                  <w:rStyle w:val="Hyperlink"/>
                  <w:rFonts w:ascii="Arial" w:hAnsi="Arial" w:cs="Arial"/>
                  <w:color w:val="auto"/>
                  <w:sz w:val="24"/>
                  <w:u w:val="none"/>
                </w:rPr>
                <w:t>GR</w:t>
              </w:r>
            </w:hyperlink>
            <w:r w:rsidRPr="00CD1FFC">
              <w:rPr>
                <w:rFonts w:ascii="Arial" w:hAnsi="Arial" w:cs="Arial"/>
                <w:sz w:val="24"/>
              </w:rPr>
              <w:t xml:space="preserve"> (5.6, 5.9) and </w:t>
            </w:r>
            <w:hyperlink r:id="rId91" w:history="1">
              <w:r w:rsidRPr="00CD1FFC">
                <w:rPr>
                  <w:rStyle w:val="Hyperlink"/>
                  <w:rFonts w:ascii="Arial" w:hAnsi="Arial" w:cs="Arial"/>
                  <w:color w:val="auto"/>
                  <w:sz w:val="24"/>
                  <w:u w:val="none"/>
                </w:rPr>
                <w:t>ICE</w:t>
              </w:r>
            </w:hyperlink>
            <w:r w:rsidR="00405DEA" w:rsidRPr="00CD1FFC">
              <w:rPr>
                <w:rStyle w:val="Hyperlink"/>
                <w:rFonts w:ascii="Arial" w:hAnsi="Arial" w:cs="Arial"/>
                <w:color w:val="auto"/>
                <w:sz w:val="24"/>
                <w:u w:val="none"/>
              </w:rPr>
              <w:t xml:space="preserve"> </w:t>
            </w:r>
            <w:r w:rsidRPr="00CD1FFC">
              <w:rPr>
                <w:rFonts w:ascii="Arial" w:hAnsi="Arial" w:cs="Arial"/>
                <w:sz w:val="24"/>
              </w:rPr>
              <w:t>(16)</w:t>
            </w:r>
          </w:p>
        </w:tc>
      </w:tr>
    </w:tbl>
    <w:p w14:paraId="13457CB0" w14:textId="77777777" w:rsidR="00775F95" w:rsidRPr="00CD1FFC" w:rsidRDefault="00775F95" w:rsidP="00CD1FFC">
      <w:pPr>
        <w:pStyle w:val="ListParagraph"/>
        <w:spacing w:after="120"/>
        <w:jc w:val="both"/>
        <w:rPr>
          <w:rFonts w:ascii="Arial" w:hAnsi="Arial" w:cs="Arial"/>
          <w:sz w:val="24"/>
        </w:rPr>
      </w:pPr>
    </w:p>
    <w:p w14:paraId="46E2C9FC" w14:textId="77777777" w:rsidR="005F6791" w:rsidRPr="00CD1FFC" w:rsidRDefault="00775F95" w:rsidP="00CD1FFC">
      <w:pPr>
        <w:pStyle w:val="ListParagraph"/>
        <w:numPr>
          <w:ilvl w:val="0"/>
          <w:numId w:val="13"/>
        </w:numPr>
        <w:spacing w:after="120"/>
        <w:jc w:val="both"/>
        <w:rPr>
          <w:rFonts w:ascii="Arial" w:hAnsi="Arial" w:cs="Arial"/>
          <w:sz w:val="24"/>
        </w:rPr>
      </w:pPr>
      <w:r w:rsidRPr="00CD1FFC">
        <w:rPr>
          <w:rFonts w:ascii="Arial" w:hAnsi="Arial" w:cs="Arial"/>
          <w:sz w:val="24"/>
        </w:rPr>
        <w:t>Ensures invigilators are aware of the procedure</w:t>
      </w:r>
    </w:p>
    <w:p w14:paraId="156E6B76" w14:textId="53588564" w:rsidR="005F6791" w:rsidRPr="00CD1FFC" w:rsidRDefault="00775F95" w:rsidP="00CD1FFC">
      <w:pPr>
        <w:pStyle w:val="ListParagraph"/>
        <w:numPr>
          <w:ilvl w:val="0"/>
          <w:numId w:val="13"/>
        </w:numPr>
        <w:spacing w:after="120"/>
        <w:jc w:val="both"/>
        <w:rPr>
          <w:rFonts w:ascii="Arial" w:hAnsi="Arial" w:cs="Arial"/>
          <w:sz w:val="24"/>
        </w:rPr>
      </w:pPr>
      <w:r w:rsidRPr="00CD1FFC">
        <w:rPr>
          <w:rFonts w:ascii="Arial" w:hAnsi="Arial" w:cs="Arial"/>
          <w:sz w:val="24"/>
        </w:rPr>
        <w:t>Provides seating plans for exam rooms according to JCQ and awarding body requirements</w:t>
      </w:r>
      <w:r w:rsidR="00A13E3D" w:rsidRPr="00CD1FFC">
        <w:rPr>
          <w:rFonts w:ascii="Arial" w:hAnsi="Arial" w:cs="Arial"/>
          <w:sz w:val="24"/>
        </w:rPr>
        <w:t xml:space="preserve"> </w:t>
      </w:r>
      <w:bookmarkStart w:id="70" w:name="_Hlk528957489"/>
      <w:r w:rsidR="00A13E3D" w:rsidRPr="00CD1FFC">
        <w:rPr>
          <w:rFonts w:ascii="Arial" w:hAnsi="Arial" w:cs="Arial"/>
          <w:sz w:val="24"/>
        </w:rPr>
        <w:t xml:space="preserve">(and ensures candidates with access arrangements are identified on the seating </w:t>
      </w:r>
      <w:r w:rsidR="005F6791" w:rsidRPr="00CD1FFC">
        <w:rPr>
          <w:rFonts w:ascii="Arial" w:hAnsi="Arial" w:cs="Arial"/>
          <w:sz w:val="24"/>
        </w:rPr>
        <w:t xml:space="preserve">plan and invigilators are informed of those candidates with access arrangements and made aware of the access arrangement(s) awarded) </w:t>
      </w:r>
    </w:p>
    <w:bookmarkEnd w:id="70"/>
    <w:p w14:paraId="197C7109"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56093518" w14:textId="77777777" w:rsidR="00775F95" w:rsidRPr="00CD1FFC" w:rsidRDefault="00775F95" w:rsidP="00CD1FFC">
      <w:pPr>
        <w:pStyle w:val="ListParagraph"/>
        <w:numPr>
          <w:ilvl w:val="0"/>
          <w:numId w:val="58"/>
        </w:numPr>
        <w:spacing w:after="120"/>
        <w:jc w:val="both"/>
        <w:rPr>
          <w:rFonts w:ascii="Arial" w:hAnsi="Arial" w:cs="Arial"/>
          <w:sz w:val="24"/>
        </w:rPr>
      </w:pPr>
      <w:r w:rsidRPr="00CD1FFC">
        <w:rPr>
          <w:rFonts w:ascii="Arial" w:hAnsi="Arial" w:cs="Arial"/>
          <w:sz w:val="24"/>
        </w:rPr>
        <w:t>Follow the procedure for verifying candidate identity provided by the EO</w:t>
      </w:r>
    </w:p>
    <w:p w14:paraId="3A46B6DB" w14:textId="77777777" w:rsidR="00775F95" w:rsidRPr="00CD1FFC" w:rsidRDefault="00775F95" w:rsidP="00CD1FFC">
      <w:pPr>
        <w:pStyle w:val="ListParagraph"/>
        <w:numPr>
          <w:ilvl w:val="0"/>
          <w:numId w:val="58"/>
        </w:numPr>
        <w:spacing w:after="120"/>
        <w:jc w:val="both"/>
        <w:rPr>
          <w:rFonts w:ascii="Arial" w:hAnsi="Arial" w:cs="Arial"/>
          <w:sz w:val="24"/>
        </w:rPr>
      </w:pPr>
      <w:r w:rsidRPr="00CD1FFC">
        <w:rPr>
          <w:rFonts w:ascii="Arial" w:hAnsi="Arial" w:cs="Arial"/>
          <w:sz w:val="24"/>
        </w:rPr>
        <w:t>Seat candidates in exam rooms as instructed by the EO/on the seating plan</w:t>
      </w:r>
    </w:p>
    <w:p w14:paraId="45E1C0EE" w14:textId="5564A932" w:rsidR="00775F95" w:rsidRPr="00CD1FFC" w:rsidRDefault="00775F95" w:rsidP="00CD1FFC">
      <w:pPr>
        <w:pStyle w:val="Heading3"/>
        <w:spacing w:before="0"/>
        <w:jc w:val="both"/>
        <w:rPr>
          <w:rFonts w:ascii="Arial" w:hAnsi="Arial" w:cs="Arial"/>
          <w:b w:val="0"/>
          <w:bCs w:val="0"/>
          <w:color w:val="auto"/>
          <w:sz w:val="24"/>
          <w:u w:val="single"/>
        </w:rPr>
      </w:pPr>
      <w:bookmarkStart w:id="71" w:name="_Toc183514499"/>
      <w:r w:rsidRPr="00CD1FFC">
        <w:rPr>
          <w:rFonts w:ascii="Arial" w:hAnsi="Arial" w:cs="Arial"/>
          <w:b w:val="0"/>
          <w:bCs w:val="0"/>
          <w:color w:val="auto"/>
          <w:sz w:val="24"/>
          <w:u w:val="single"/>
        </w:rPr>
        <w:t>Security of exam materials</w:t>
      </w:r>
      <w:bookmarkEnd w:id="71"/>
    </w:p>
    <w:p w14:paraId="79D13E5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9314CD4" w14:textId="77777777" w:rsidR="00926985" w:rsidRPr="00CD1FFC" w:rsidRDefault="00834B0C" w:rsidP="00CD1FFC">
      <w:pPr>
        <w:pStyle w:val="ListParagraph"/>
        <w:numPr>
          <w:ilvl w:val="0"/>
          <w:numId w:val="59"/>
        </w:numPr>
        <w:spacing w:after="120"/>
        <w:jc w:val="both"/>
        <w:rPr>
          <w:rFonts w:ascii="Arial" w:hAnsi="Arial" w:cs="Arial"/>
          <w:sz w:val="24"/>
        </w:rPr>
      </w:pPr>
      <w:bookmarkStart w:id="72" w:name="_Hlk528957584"/>
      <w:bookmarkStart w:id="73" w:name="_Hlk22893315"/>
      <w:r w:rsidRPr="00CD1FFC">
        <w:rPr>
          <w:rFonts w:ascii="Arial" w:hAnsi="Arial" w:cs="Arial"/>
          <w:sz w:val="24"/>
        </w:rPr>
        <w:t xml:space="preserve">Confirms appropriate arrangements are in place to ensure that confidential materials are only </w:t>
      </w:r>
      <w:r w:rsidR="00926985" w:rsidRPr="00CD1FFC">
        <w:rPr>
          <w:rFonts w:ascii="Arial" w:hAnsi="Arial" w:cs="Arial"/>
          <w:sz w:val="24"/>
        </w:rPr>
        <w:t>handed over</w:t>
      </w:r>
      <w:r w:rsidRPr="00CD1FFC">
        <w:rPr>
          <w:rFonts w:ascii="Arial" w:hAnsi="Arial" w:cs="Arial"/>
          <w:sz w:val="24"/>
        </w:rPr>
        <w:t xml:space="preserve"> to those authorised by the head of centre </w:t>
      </w:r>
    </w:p>
    <w:p w14:paraId="040A9CEF" w14:textId="69107C76" w:rsidR="00415331" w:rsidRPr="00CD1FFC" w:rsidRDefault="00FE33AC" w:rsidP="00CD1FFC">
      <w:pPr>
        <w:pStyle w:val="ListParagraph"/>
        <w:numPr>
          <w:ilvl w:val="0"/>
          <w:numId w:val="59"/>
        </w:numPr>
        <w:spacing w:before="100" w:beforeAutospacing="1" w:after="100" w:afterAutospacing="1"/>
        <w:jc w:val="both"/>
        <w:rPr>
          <w:rFonts w:ascii="Arial" w:hAnsi="Arial" w:cs="Arial"/>
          <w:strike/>
          <w:sz w:val="24"/>
        </w:rPr>
      </w:pPr>
      <w:r w:rsidRPr="00CD1FFC">
        <w:rPr>
          <w:rFonts w:ascii="Arial" w:hAnsi="Arial" w:cs="Arial"/>
          <w:sz w:val="24"/>
        </w:rPr>
        <w:t>Ensures a</w:t>
      </w:r>
      <w:r w:rsidR="00415331" w:rsidRPr="00CD1FFC">
        <w:rPr>
          <w:rFonts w:ascii="Arial" w:hAnsi="Arial" w:cs="Arial"/>
          <w:sz w:val="24"/>
        </w:rPr>
        <w:t xml:space="preserve">ccess </w:t>
      </w:r>
      <w:r w:rsidRPr="00CD1FFC">
        <w:rPr>
          <w:rFonts w:ascii="Arial" w:hAnsi="Arial" w:cs="Arial"/>
          <w:sz w:val="24"/>
        </w:rPr>
        <w:t xml:space="preserve">to the secure room is restricted </w:t>
      </w:r>
      <w:r w:rsidR="00415331" w:rsidRPr="00CD1FFC">
        <w:rPr>
          <w:rFonts w:ascii="Arial" w:hAnsi="Arial" w:cs="Arial"/>
          <w:sz w:val="24"/>
        </w:rPr>
        <w:t xml:space="preserve">and staff approved by the head of centre </w:t>
      </w:r>
      <w:r w:rsidRPr="00CD1FFC">
        <w:rPr>
          <w:rFonts w:ascii="Arial" w:hAnsi="Arial" w:cs="Arial"/>
          <w:sz w:val="24"/>
        </w:rPr>
        <w:t>are</w:t>
      </w:r>
      <w:r w:rsidR="00415331" w:rsidRPr="00CD1FFC">
        <w:rPr>
          <w:rFonts w:ascii="Arial" w:hAnsi="Arial" w:cs="Arial"/>
          <w:sz w:val="24"/>
        </w:rPr>
        <w:t xml:space="preserve"> accompanied by a keyholder at all times. </w:t>
      </w:r>
    </w:p>
    <w:p w14:paraId="3FB0FCC7" w14:textId="679633EB" w:rsidR="00941A2F" w:rsidRPr="00CD1FFC" w:rsidRDefault="00775F95" w:rsidP="00CD1FFC">
      <w:pPr>
        <w:pStyle w:val="ListParagraph"/>
        <w:numPr>
          <w:ilvl w:val="0"/>
          <w:numId w:val="59"/>
        </w:numPr>
        <w:spacing w:after="120"/>
        <w:jc w:val="both"/>
        <w:rPr>
          <w:rFonts w:ascii="Arial" w:hAnsi="Arial" w:cs="Arial"/>
          <w:sz w:val="24"/>
        </w:rPr>
      </w:pPr>
      <w:r w:rsidRPr="00CD1FFC">
        <w:rPr>
          <w:rFonts w:ascii="Arial" w:hAnsi="Arial" w:cs="Arial"/>
          <w:sz w:val="24"/>
        </w:rPr>
        <w:t xml:space="preserve">Has a process in place </w:t>
      </w:r>
      <w:r w:rsidR="00941A2F" w:rsidRPr="00CD1FFC">
        <w:rPr>
          <w:rFonts w:ascii="Arial" w:hAnsi="Arial" w:cs="Arial"/>
          <w:sz w:val="24"/>
        </w:rPr>
        <w:t>to demonstrate the receipt, secure movement and secure storage of confidential exam materials within the centre</w:t>
      </w:r>
    </w:p>
    <w:p w14:paraId="6840AC43" w14:textId="77777777" w:rsidR="00FE425A" w:rsidRPr="00CD1FFC" w:rsidRDefault="00941A2F" w:rsidP="00CD1FFC">
      <w:pPr>
        <w:pStyle w:val="ListParagraph"/>
        <w:numPr>
          <w:ilvl w:val="0"/>
          <w:numId w:val="59"/>
        </w:numPr>
        <w:spacing w:after="120"/>
        <w:jc w:val="both"/>
        <w:rPr>
          <w:rFonts w:ascii="Arial" w:hAnsi="Arial" w:cs="Arial"/>
          <w:b/>
          <w:sz w:val="24"/>
        </w:rPr>
      </w:pPr>
      <w:r w:rsidRPr="00CD1FFC">
        <w:rPr>
          <w:rFonts w:ascii="Arial" w:hAnsi="Arial" w:cs="Arial"/>
          <w:sz w:val="24"/>
        </w:rPr>
        <w:t xml:space="preserve">Ensures a log is kept at the initial point of delivery </w:t>
      </w:r>
      <w:r w:rsidR="00752799" w:rsidRPr="00CD1FFC">
        <w:rPr>
          <w:rFonts w:ascii="Arial" w:hAnsi="Arial" w:cs="Arial"/>
          <w:sz w:val="24"/>
        </w:rPr>
        <w:t xml:space="preserve">recording confidential materials received and signed for by authorised staff within the centre and that appropriate arrangements are in place for confidential materials to be </w:t>
      </w:r>
      <w:r w:rsidR="00693DD4" w:rsidRPr="00CD1FFC">
        <w:rPr>
          <w:rFonts w:ascii="Arial" w:hAnsi="Arial" w:cs="Arial"/>
          <w:sz w:val="24"/>
        </w:rPr>
        <w:t>immediately transferred to the</w:t>
      </w:r>
      <w:r w:rsidR="00752799" w:rsidRPr="00CD1FFC">
        <w:rPr>
          <w:rFonts w:ascii="Arial" w:hAnsi="Arial" w:cs="Arial"/>
          <w:sz w:val="24"/>
        </w:rPr>
        <w:t xml:space="preserve"> secure storage facility</w:t>
      </w:r>
      <w:r w:rsidR="00693DD4" w:rsidRPr="00CD1FFC">
        <w:rPr>
          <w:rFonts w:ascii="Arial" w:hAnsi="Arial" w:cs="Arial"/>
          <w:sz w:val="24"/>
        </w:rPr>
        <w:t xml:space="preserve"> until they can be removed from the dispatch packaging and checked in the secure room before being returned to the secure storage facility in timetable order</w:t>
      </w:r>
    </w:p>
    <w:p w14:paraId="6C686E80" w14:textId="62FD8528" w:rsidR="00926985" w:rsidRPr="00CD1FFC" w:rsidRDefault="00FE425A" w:rsidP="00CD1FFC">
      <w:pPr>
        <w:pStyle w:val="ListParagraph"/>
        <w:numPr>
          <w:ilvl w:val="0"/>
          <w:numId w:val="59"/>
        </w:numPr>
        <w:spacing w:after="120"/>
        <w:jc w:val="both"/>
        <w:rPr>
          <w:rFonts w:ascii="Arial" w:hAnsi="Arial" w:cs="Arial"/>
          <w:b/>
          <w:sz w:val="24"/>
        </w:rPr>
      </w:pPr>
      <w:r w:rsidRPr="00CD1FFC">
        <w:rPr>
          <w:rFonts w:ascii="Arial" w:hAnsi="Arial" w:cs="Arial"/>
          <w:sz w:val="24"/>
        </w:rPr>
        <w:t>Carefully checks question paper packets when they are removed from the dispatch packing and keeps a log of the check</w:t>
      </w:r>
      <w:r w:rsidR="00752799" w:rsidRPr="00CD1FFC">
        <w:rPr>
          <w:rFonts w:ascii="Arial" w:hAnsi="Arial" w:cs="Arial"/>
          <w:sz w:val="24"/>
        </w:rPr>
        <w:t xml:space="preserve"> </w:t>
      </w:r>
    </w:p>
    <w:p w14:paraId="3CE9B278" w14:textId="559C1AAA" w:rsidR="00693DD4" w:rsidRPr="00CD1FFC" w:rsidRDefault="00652D84" w:rsidP="00CD1FFC">
      <w:pPr>
        <w:pStyle w:val="ListParagraph"/>
        <w:numPr>
          <w:ilvl w:val="0"/>
          <w:numId w:val="59"/>
        </w:numPr>
        <w:spacing w:after="120"/>
        <w:jc w:val="both"/>
        <w:rPr>
          <w:rFonts w:ascii="Arial" w:hAnsi="Arial" w:cs="Arial"/>
          <w:sz w:val="24"/>
        </w:rPr>
      </w:pPr>
      <w:r w:rsidRPr="00CD1FFC">
        <w:rPr>
          <w:rFonts w:ascii="Arial" w:hAnsi="Arial" w:cs="Arial"/>
          <w:sz w:val="24"/>
        </w:rPr>
        <w:t xml:space="preserve">Ensures the secure storage facility contains only current and live confidential material </w:t>
      </w:r>
      <w:r w:rsidR="00926985" w:rsidRPr="00CD1FFC">
        <w:rPr>
          <w:rFonts w:ascii="Arial" w:hAnsi="Arial" w:cs="Arial"/>
          <w:sz w:val="24"/>
        </w:rPr>
        <w:t>(ensuring that past examination question papers,</w:t>
      </w:r>
      <w:r w:rsidR="00415331" w:rsidRPr="00CD1FFC">
        <w:rPr>
          <w:rFonts w:ascii="Arial" w:hAnsi="Arial" w:cs="Arial"/>
          <w:sz w:val="24"/>
        </w:rPr>
        <w:t xml:space="preserve"> internal tests and mock examinations</w:t>
      </w:r>
      <w:r w:rsidR="00926985" w:rsidRPr="00CD1FFC">
        <w:rPr>
          <w:rFonts w:ascii="Arial" w:hAnsi="Arial" w:cs="Arial"/>
          <w:sz w:val="24"/>
        </w:rPr>
        <w:t xml:space="preserve"> are not kept in the centre’s secure storage facility) </w:t>
      </w:r>
    </w:p>
    <w:p w14:paraId="7C79B870" w14:textId="057EBD2D" w:rsidR="000871BC" w:rsidRPr="00CD1FFC" w:rsidRDefault="00693DD4" w:rsidP="00CD1FFC">
      <w:pPr>
        <w:pStyle w:val="ListParagraph"/>
        <w:numPr>
          <w:ilvl w:val="0"/>
          <w:numId w:val="59"/>
        </w:numPr>
        <w:spacing w:after="120"/>
        <w:jc w:val="both"/>
        <w:rPr>
          <w:rFonts w:ascii="Arial" w:hAnsi="Arial" w:cs="Arial"/>
          <w:sz w:val="24"/>
        </w:rPr>
      </w:pPr>
      <w:r w:rsidRPr="00CD1FFC">
        <w:rPr>
          <w:rFonts w:ascii="Arial" w:hAnsi="Arial" w:cs="Arial"/>
          <w:sz w:val="24"/>
        </w:rPr>
        <w:t>Ensures that examination stationery, e.g. answer booklets and formula booklets are stored in the secure room (</w:t>
      </w:r>
      <w:r w:rsidR="004F5832" w:rsidRPr="00CD1FFC">
        <w:rPr>
          <w:rFonts w:ascii="Arial" w:hAnsi="Arial" w:cs="Arial"/>
          <w:sz w:val="24"/>
        </w:rPr>
        <w:t>attempting to</w:t>
      </w:r>
      <w:r w:rsidRPr="00CD1FFC">
        <w:rPr>
          <w:rFonts w:ascii="Arial" w:hAnsi="Arial" w:cs="Arial"/>
          <w:sz w:val="24"/>
        </w:rPr>
        <w:t xml:space="preserve"> store this material in the secure storage facility, when sufficient space allow</w:t>
      </w:r>
      <w:r w:rsidR="004F5832" w:rsidRPr="00CD1FFC">
        <w:rPr>
          <w:rFonts w:ascii="Arial" w:hAnsi="Arial" w:cs="Arial"/>
          <w:sz w:val="24"/>
        </w:rPr>
        <w:t>s</w:t>
      </w:r>
      <w:r w:rsidRPr="00CD1FFC">
        <w:rPr>
          <w:rFonts w:ascii="Arial" w:hAnsi="Arial" w:cs="Arial"/>
          <w:sz w:val="24"/>
        </w:rPr>
        <w:t xml:space="preserve">) </w:t>
      </w:r>
    </w:p>
    <w:p w14:paraId="3EF07552" w14:textId="45E5A9C5" w:rsidR="00E730BC" w:rsidRPr="00CD1FFC" w:rsidRDefault="00E730BC" w:rsidP="00CD1FFC">
      <w:pPr>
        <w:pStyle w:val="ListParagraph"/>
        <w:numPr>
          <w:ilvl w:val="0"/>
          <w:numId w:val="59"/>
        </w:numPr>
        <w:spacing w:after="60"/>
        <w:ind w:left="714" w:hanging="357"/>
        <w:jc w:val="both"/>
        <w:rPr>
          <w:rFonts w:ascii="Arial" w:hAnsi="Arial" w:cs="Arial"/>
          <w:sz w:val="24"/>
        </w:rPr>
      </w:pPr>
      <w:r w:rsidRPr="00CD1FFC">
        <w:rPr>
          <w:rFonts w:ascii="Arial" w:hAnsi="Arial" w:cs="Arial"/>
          <w:sz w:val="24"/>
        </w:rPr>
        <w:t>Ensures the integrity and security of any electronic question paper</w:t>
      </w:r>
      <w:r w:rsidR="00CB2A21" w:rsidRPr="00CD1FFC">
        <w:rPr>
          <w:rFonts w:ascii="Arial" w:hAnsi="Arial" w:cs="Arial"/>
          <w:sz w:val="24"/>
        </w:rPr>
        <w:t xml:space="preserve"> materials</w:t>
      </w:r>
      <w:r w:rsidRPr="00CD1FFC">
        <w:rPr>
          <w:rFonts w:ascii="Arial" w:hAnsi="Arial" w:cs="Arial"/>
          <w:sz w:val="24"/>
        </w:rPr>
        <w:t xml:space="preserve"> is maintained during the downloading, printing and collating process (ensuring printing is carried out in </w:t>
      </w:r>
      <w:r w:rsidR="00E85824" w:rsidRPr="00CD1FFC">
        <w:rPr>
          <w:rFonts w:ascii="Arial" w:hAnsi="Arial" w:cs="Arial"/>
          <w:sz w:val="24"/>
        </w:rPr>
        <w:t xml:space="preserve">a secure environment </w:t>
      </w:r>
      <w:r w:rsidR="00CB2A21" w:rsidRPr="00CD1FFC">
        <w:rPr>
          <w:rFonts w:ascii="Arial" w:hAnsi="Arial" w:cs="Arial"/>
          <w:sz w:val="24"/>
        </w:rPr>
        <w:t xml:space="preserve">at the centre </w:t>
      </w:r>
      <w:r w:rsidRPr="00CD1FFC">
        <w:rPr>
          <w:rFonts w:ascii="Arial" w:hAnsi="Arial" w:cs="Arial"/>
          <w:sz w:val="24"/>
        </w:rPr>
        <w:t>to prevent unauthorised personnel accessing live assessment materials and ensuring only authorised members of centre staff have access to electronic question paper</w:t>
      </w:r>
      <w:r w:rsidR="00CB2A21" w:rsidRPr="00CD1FFC">
        <w:rPr>
          <w:rFonts w:ascii="Arial" w:hAnsi="Arial" w:cs="Arial"/>
          <w:sz w:val="24"/>
        </w:rPr>
        <w:t xml:space="preserve"> materials</w:t>
      </w:r>
      <w:r w:rsidRPr="00CD1FFC">
        <w:rPr>
          <w:rFonts w:ascii="Arial" w:hAnsi="Arial" w:cs="Arial"/>
          <w:sz w:val="24"/>
        </w:rPr>
        <w:t>)</w:t>
      </w:r>
    </w:p>
    <w:p w14:paraId="1055C1E6" w14:textId="4C49345A" w:rsidR="00E85824" w:rsidRPr="00CD1FFC" w:rsidRDefault="00E85824" w:rsidP="00CD1FFC">
      <w:pPr>
        <w:ind w:left="720"/>
        <w:jc w:val="both"/>
        <w:rPr>
          <w:rFonts w:ascii="Arial" w:hAnsi="Arial" w:cs="Arial"/>
          <w:sz w:val="24"/>
        </w:rPr>
      </w:pPr>
      <w:r w:rsidRPr="00CD1FFC">
        <w:rPr>
          <w:rFonts w:ascii="Arial" w:hAnsi="Arial" w:cs="Arial"/>
          <w:sz w:val="24"/>
        </w:rPr>
        <w:t xml:space="preserve">At least two and no more than six members of centre staff should be authorised to handle secure electronic materials, one of whom must be the exams officer. Other members of centre staff may assist with printing and collation provided they are under supervision. </w:t>
      </w:r>
    </w:p>
    <w:bookmarkEnd w:id="72"/>
    <w:p w14:paraId="2E0331DD" w14:textId="77777777" w:rsidR="002D2260" w:rsidRPr="00CD1FFC" w:rsidRDefault="002D2260" w:rsidP="00CD1FFC">
      <w:pPr>
        <w:spacing w:after="120"/>
        <w:jc w:val="both"/>
        <w:rPr>
          <w:rFonts w:ascii="Arial" w:hAnsi="Arial" w:cs="Arial"/>
          <w:b/>
          <w:sz w:val="24"/>
        </w:rPr>
      </w:pPr>
    </w:p>
    <w:p w14:paraId="4CFCBEAD" w14:textId="3883A950" w:rsidR="00775F95" w:rsidRPr="00CD1FFC" w:rsidRDefault="00775F95" w:rsidP="00CD1FFC">
      <w:pPr>
        <w:spacing w:after="120"/>
        <w:jc w:val="both"/>
        <w:rPr>
          <w:rFonts w:ascii="Arial" w:hAnsi="Arial" w:cs="Arial"/>
          <w:b/>
          <w:sz w:val="24"/>
        </w:rPr>
      </w:pPr>
      <w:r w:rsidRPr="00CD1FFC">
        <w:rPr>
          <w:rFonts w:ascii="Arial" w:hAnsi="Arial" w:cs="Arial"/>
          <w:b/>
          <w:sz w:val="24"/>
        </w:rPr>
        <w:t xml:space="preserve">Reception staff </w:t>
      </w:r>
    </w:p>
    <w:p w14:paraId="172BD1C9" w14:textId="419CA2BB" w:rsidR="00775F95" w:rsidRPr="00CD1FFC" w:rsidRDefault="00775F95" w:rsidP="00CD1FFC">
      <w:pPr>
        <w:pStyle w:val="ListParagraph"/>
        <w:numPr>
          <w:ilvl w:val="0"/>
          <w:numId w:val="14"/>
        </w:numPr>
        <w:spacing w:after="120"/>
        <w:jc w:val="both"/>
        <w:rPr>
          <w:rFonts w:ascii="Arial" w:hAnsi="Arial" w:cs="Arial"/>
          <w:sz w:val="24"/>
        </w:rPr>
      </w:pPr>
      <w:bookmarkStart w:id="74" w:name="_Hlk528957871"/>
      <w:r w:rsidRPr="00CD1FFC">
        <w:rPr>
          <w:rFonts w:ascii="Arial" w:hAnsi="Arial" w:cs="Arial"/>
          <w:sz w:val="24"/>
        </w:rPr>
        <w:t xml:space="preserve">Follow the process to </w:t>
      </w:r>
      <w:r w:rsidR="00752799" w:rsidRPr="00CD1FFC">
        <w:rPr>
          <w:rFonts w:ascii="Arial" w:hAnsi="Arial" w:cs="Arial"/>
          <w:sz w:val="24"/>
        </w:rPr>
        <w:t>log</w:t>
      </w:r>
      <w:r w:rsidRPr="00CD1FFC">
        <w:rPr>
          <w:rFonts w:ascii="Arial" w:hAnsi="Arial" w:cs="Arial"/>
          <w:sz w:val="24"/>
        </w:rPr>
        <w:t xml:space="preserve"> confidential materials delivered to</w:t>
      </w:r>
      <w:r w:rsidR="00752799" w:rsidRPr="00CD1FFC">
        <w:rPr>
          <w:rFonts w:ascii="Arial" w:hAnsi="Arial" w:cs="Arial"/>
          <w:sz w:val="24"/>
        </w:rPr>
        <w:t>/received by</w:t>
      </w:r>
      <w:r w:rsidRPr="00CD1FFC">
        <w:rPr>
          <w:rFonts w:ascii="Arial" w:hAnsi="Arial" w:cs="Arial"/>
          <w:sz w:val="24"/>
        </w:rPr>
        <w:t xml:space="preserve"> the centre </w:t>
      </w:r>
      <w:r w:rsidR="00752799" w:rsidRPr="00CD1FFC">
        <w:rPr>
          <w:rFonts w:ascii="Arial" w:hAnsi="Arial" w:cs="Arial"/>
          <w:sz w:val="24"/>
        </w:rPr>
        <w:t>to the point materials are</w:t>
      </w:r>
      <w:r w:rsidRPr="00CD1FFC">
        <w:rPr>
          <w:rFonts w:ascii="Arial" w:hAnsi="Arial" w:cs="Arial"/>
          <w:sz w:val="24"/>
        </w:rPr>
        <w:t xml:space="preserve"> issued to authorised staff</w:t>
      </w:r>
      <w:r w:rsidR="00752799" w:rsidRPr="00CD1FFC">
        <w:rPr>
          <w:rFonts w:ascii="Arial" w:hAnsi="Arial" w:cs="Arial"/>
          <w:sz w:val="24"/>
        </w:rPr>
        <w:t xml:space="preserve"> for </w:t>
      </w:r>
      <w:r w:rsidR="004F5832" w:rsidRPr="00CD1FFC">
        <w:rPr>
          <w:rFonts w:ascii="Arial" w:hAnsi="Arial" w:cs="Arial"/>
          <w:sz w:val="24"/>
        </w:rPr>
        <w:t xml:space="preserve">transferal to </w:t>
      </w:r>
      <w:r w:rsidR="00752799" w:rsidRPr="00CD1FFC">
        <w:rPr>
          <w:rFonts w:ascii="Arial" w:hAnsi="Arial" w:cs="Arial"/>
          <w:sz w:val="24"/>
        </w:rPr>
        <w:t>the secure storage facility</w:t>
      </w:r>
    </w:p>
    <w:bookmarkEnd w:id="73"/>
    <w:bookmarkEnd w:id="74"/>
    <w:p w14:paraId="071BC4D2"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 xml:space="preserve">Teaching staff </w:t>
      </w:r>
    </w:p>
    <w:p w14:paraId="4F5A53A0" w14:textId="1295FA56" w:rsidR="00775F95" w:rsidRPr="00CD1FFC" w:rsidRDefault="00775F95" w:rsidP="00CD1FFC">
      <w:pPr>
        <w:pStyle w:val="ListParagraph"/>
        <w:numPr>
          <w:ilvl w:val="0"/>
          <w:numId w:val="14"/>
        </w:numPr>
        <w:spacing w:after="120"/>
        <w:jc w:val="both"/>
        <w:rPr>
          <w:rFonts w:ascii="Arial" w:hAnsi="Arial" w:cs="Arial"/>
          <w:sz w:val="24"/>
        </w:rPr>
      </w:pPr>
      <w:bookmarkStart w:id="75" w:name="_Hlk528958010"/>
      <w:r w:rsidRPr="00CD1FFC">
        <w:rPr>
          <w:rFonts w:ascii="Arial" w:hAnsi="Arial" w:cs="Arial"/>
          <w:sz w:val="24"/>
        </w:rPr>
        <w:t xml:space="preserve">Adhere to the </w:t>
      </w:r>
      <w:r w:rsidR="004B0782" w:rsidRPr="00CD1FFC">
        <w:rPr>
          <w:rFonts w:ascii="Arial" w:hAnsi="Arial" w:cs="Arial"/>
          <w:sz w:val="24"/>
        </w:rPr>
        <w:t>process</w:t>
      </w:r>
      <w:r w:rsidRPr="00CD1FFC">
        <w:rPr>
          <w:rFonts w:ascii="Arial" w:hAnsi="Arial" w:cs="Arial"/>
          <w:sz w:val="24"/>
        </w:rPr>
        <w:t xml:space="preserve"> </w:t>
      </w:r>
      <w:r w:rsidR="004B0782" w:rsidRPr="00CD1FFC">
        <w:rPr>
          <w:rFonts w:ascii="Arial" w:hAnsi="Arial" w:cs="Arial"/>
          <w:sz w:val="24"/>
        </w:rPr>
        <w:t>to record the secure movement</w:t>
      </w:r>
      <w:r w:rsidRPr="00CD1FFC">
        <w:rPr>
          <w:rFonts w:ascii="Arial" w:hAnsi="Arial" w:cs="Arial"/>
          <w:sz w:val="24"/>
        </w:rPr>
        <w:t xml:space="preserve"> </w:t>
      </w:r>
      <w:r w:rsidR="004B0782" w:rsidRPr="00CD1FFC">
        <w:rPr>
          <w:rFonts w:ascii="Arial" w:hAnsi="Arial" w:cs="Arial"/>
          <w:sz w:val="24"/>
        </w:rPr>
        <w:t xml:space="preserve">of </w:t>
      </w:r>
      <w:r w:rsidRPr="00CD1FFC">
        <w:rPr>
          <w:rFonts w:ascii="Arial" w:hAnsi="Arial" w:cs="Arial"/>
          <w:sz w:val="24"/>
        </w:rPr>
        <w:t>confidential materials taken from or returned to secure storage throughout the time the material is confidential</w:t>
      </w:r>
    </w:p>
    <w:p w14:paraId="574708D3" w14:textId="7B2E2C66" w:rsidR="00775F95" w:rsidRPr="00CD1FFC" w:rsidRDefault="00775F95" w:rsidP="00CD1FFC">
      <w:pPr>
        <w:pStyle w:val="Heading3"/>
        <w:spacing w:before="0"/>
        <w:jc w:val="both"/>
        <w:rPr>
          <w:rFonts w:ascii="Arial" w:hAnsi="Arial" w:cs="Arial"/>
          <w:b w:val="0"/>
          <w:bCs w:val="0"/>
          <w:color w:val="auto"/>
          <w:sz w:val="24"/>
          <w:u w:val="single"/>
        </w:rPr>
      </w:pPr>
      <w:bookmarkStart w:id="76" w:name="_Toc183514500"/>
      <w:bookmarkEnd w:id="75"/>
      <w:r w:rsidRPr="00CD1FFC">
        <w:rPr>
          <w:rFonts w:ascii="Arial" w:hAnsi="Arial" w:cs="Arial"/>
          <w:b w:val="0"/>
          <w:bCs w:val="0"/>
          <w:color w:val="auto"/>
          <w:sz w:val="24"/>
          <w:u w:val="single"/>
        </w:rPr>
        <w:lastRenderedPageBreak/>
        <w:t>Timetabling and rooming</w:t>
      </w:r>
      <w:bookmarkEnd w:id="76"/>
    </w:p>
    <w:p w14:paraId="06037995" w14:textId="099B8D64"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584F190C" w14:textId="77777777" w:rsidR="00807C62" w:rsidRPr="00CD1FFC" w:rsidRDefault="00775F95" w:rsidP="00CD1FFC">
      <w:pPr>
        <w:pStyle w:val="ListParagraph"/>
        <w:numPr>
          <w:ilvl w:val="0"/>
          <w:numId w:val="14"/>
        </w:numPr>
        <w:spacing w:after="120"/>
        <w:jc w:val="both"/>
        <w:rPr>
          <w:rFonts w:ascii="Arial" w:hAnsi="Arial" w:cs="Arial"/>
          <w:b/>
          <w:sz w:val="24"/>
        </w:rPr>
      </w:pPr>
      <w:r w:rsidRPr="00CD1FFC">
        <w:rPr>
          <w:rFonts w:ascii="Arial" w:hAnsi="Arial" w:cs="Arial"/>
          <w:sz w:val="24"/>
        </w:rPr>
        <w:t>Produces a master centre exam timetable for each exam series</w:t>
      </w:r>
    </w:p>
    <w:p w14:paraId="37992658" w14:textId="3D8F5C68" w:rsidR="00807C62" w:rsidRPr="00CD1FFC" w:rsidRDefault="00775F95" w:rsidP="00CD1FFC">
      <w:pPr>
        <w:pStyle w:val="ListParagraph"/>
        <w:numPr>
          <w:ilvl w:val="0"/>
          <w:numId w:val="14"/>
        </w:numPr>
        <w:spacing w:after="120"/>
        <w:jc w:val="both"/>
        <w:rPr>
          <w:rFonts w:ascii="Arial" w:hAnsi="Arial" w:cs="Arial"/>
          <w:b/>
          <w:sz w:val="24"/>
        </w:rPr>
      </w:pPr>
      <w:bookmarkStart w:id="77" w:name="_Hlk22893367"/>
      <w:r w:rsidRPr="00CD1FFC">
        <w:rPr>
          <w:rFonts w:ascii="Arial" w:hAnsi="Arial" w:cs="Arial"/>
          <w:sz w:val="24"/>
        </w:rPr>
        <w:t xml:space="preserve">Identifies and resolves candidate exam </w:t>
      </w:r>
      <w:r w:rsidR="00D87807" w:rsidRPr="00CD1FFC">
        <w:rPr>
          <w:rFonts w:ascii="Arial" w:hAnsi="Arial" w:cs="Arial"/>
          <w:sz w:val="24"/>
        </w:rPr>
        <w:t xml:space="preserve">timetable </w:t>
      </w:r>
      <w:r w:rsidRPr="00CD1FFC">
        <w:rPr>
          <w:rFonts w:ascii="Arial" w:hAnsi="Arial" w:cs="Arial"/>
          <w:sz w:val="24"/>
        </w:rPr>
        <w:t>clashes</w:t>
      </w:r>
      <w:r w:rsidR="00EF22C1" w:rsidRPr="00CD1FFC">
        <w:rPr>
          <w:rFonts w:ascii="Arial" w:hAnsi="Arial" w:cs="Arial"/>
          <w:sz w:val="24"/>
        </w:rPr>
        <w:t xml:space="preserve"> </w:t>
      </w:r>
      <w:r w:rsidR="00E72DD6" w:rsidRPr="00CD1FFC">
        <w:rPr>
          <w:rFonts w:ascii="Arial" w:hAnsi="Arial" w:cs="Arial"/>
          <w:sz w:val="24"/>
        </w:rPr>
        <w:t xml:space="preserve">according to the regulations </w:t>
      </w:r>
      <w:r w:rsidR="00EF22C1" w:rsidRPr="00CD1FFC">
        <w:rPr>
          <w:rFonts w:ascii="Arial" w:hAnsi="Arial" w:cs="Arial"/>
          <w:sz w:val="24"/>
        </w:rPr>
        <w:t>(only applying overnight supervision arrangements as a last resort</w:t>
      </w:r>
      <w:r w:rsidR="002E054A" w:rsidRPr="00CD1FFC">
        <w:rPr>
          <w:rFonts w:ascii="Arial" w:hAnsi="Arial" w:cs="Arial"/>
          <w:sz w:val="24"/>
        </w:rPr>
        <w:t xml:space="preserve">, </w:t>
      </w:r>
      <w:r w:rsidR="004F5832" w:rsidRPr="00CD1FFC">
        <w:rPr>
          <w:rFonts w:ascii="Arial" w:hAnsi="Arial" w:cs="Arial"/>
          <w:sz w:val="24"/>
        </w:rPr>
        <w:t>once all other options have been exhausted</w:t>
      </w:r>
      <w:r w:rsidR="002E054A" w:rsidRPr="00CD1FFC">
        <w:rPr>
          <w:rFonts w:ascii="Arial" w:hAnsi="Arial" w:cs="Arial"/>
          <w:sz w:val="24"/>
        </w:rPr>
        <w:t xml:space="preserve"> and according to the centre’s policy</w:t>
      </w:r>
      <w:r w:rsidR="00EF22C1" w:rsidRPr="00CD1FFC">
        <w:rPr>
          <w:rFonts w:ascii="Arial" w:hAnsi="Arial" w:cs="Arial"/>
          <w:sz w:val="24"/>
        </w:rPr>
        <w:t>)</w:t>
      </w:r>
      <w:r w:rsidR="004F5832" w:rsidRPr="00CD1FFC">
        <w:rPr>
          <w:rFonts w:ascii="Arial" w:hAnsi="Arial" w:cs="Arial"/>
          <w:sz w:val="24"/>
        </w:rPr>
        <w:t xml:space="preserve"> </w:t>
      </w:r>
    </w:p>
    <w:p w14:paraId="226EA2C6" w14:textId="4194FCA7" w:rsidR="002E054A" w:rsidRPr="00CD1FFC" w:rsidRDefault="002E054A" w:rsidP="00CD1FFC">
      <w:pPr>
        <w:pStyle w:val="Heading3"/>
        <w:ind w:left="720"/>
        <w:jc w:val="both"/>
        <w:rPr>
          <w:rFonts w:ascii="Arial" w:hAnsi="Arial" w:cs="Arial"/>
          <w:color w:val="auto"/>
          <w:sz w:val="24"/>
        </w:rPr>
      </w:pPr>
      <w:bookmarkStart w:id="78" w:name="_Toc183514501"/>
      <w:r w:rsidRPr="00CD1FFC">
        <w:rPr>
          <w:rFonts w:ascii="Arial" w:hAnsi="Arial" w:cs="Arial"/>
          <w:color w:val="auto"/>
          <w:sz w:val="24"/>
        </w:rPr>
        <w:t xml:space="preserve">Overnight </w:t>
      </w:r>
      <w:r w:rsidR="005A6FBB" w:rsidRPr="00CD1FFC">
        <w:rPr>
          <w:rFonts w:ascii="Arial" w:hAnsi="Arial" w:cs="Arial"/>
          <w:color w:val="auto"/>
          <w:sz w:val="24"/>
        </w:rPr>
        <w:t>S</w:t>
      </w:r>
      <w:r w:rsidRPr="00CD1FFC">
        <w:rPr>
          <w:rFonts w:ascii="Arial" w:hAnsi="Arial" w:cs="Arial"/>
          <w:color w:val="auto"/>
          <w:sz w:val="24"/>
        </w:rPr>
        <w:t xml:space="preserve">upervision </w:t>
      </w:r>
      <w:r w:rsidR="005A6FBB" w:rsidRPr="00CD1FFC">
        <w:rPr>
          <w:rFonts w:ascii="Arial" w:hAnsi="Arial" w:cs="Arial"/>
          <w:color w:val="auto"/>
          <w:sz w:val="24"/>
        </w:rPr>
        <w:t>A</w:t>
      </w:r>
      <w:r w:rsidRPr="00CD1FFC">
        <w:rPr>
          <w:rFonts w:ascii="Arial" w:hAnsi="Arial" w:cs="Arial"/>
          <w:color w:val="auto"/>
          <w:sz w:val="24"/>
        </w:rPr>
        <w:t xml:space="preserve">rrangements </w:t>
      </w:r>
      <w:r w:rsidR="005A6FBB" w:rsidRPr="00CD1FFC">
        <w:rPr>
          <w:rFonts w:ascii="Arial" w:hAnsi="Arial" w:cs="Arial"/>
          <w:color w:val="auto"/>
          <w:sz w:val="24"/>
        </w:rPr>
        <w:t>P</w:t>
      </w:r>
      <w:r w:rsidRPr="00CD1FFC">
        <w:rPr>
          <w:rFonts w:ascii="Arial" w:hAnsi="Arial" w:cs="Arial"/>
          <w:color w:val="auto"/>
          <w:sz w:val="24"/>
        </w:rPr>
        <w:t>olicy</w:t>
      </w:r>
      <w:bookmarkEnd w:id="78"/>
    </w:p>
    <w:tbl>
      <w:tblPr>
        <w:tblStyle w:val="TableGrid"/>
        <w:tblW w:w="0" w:type="auto"/>
        <w:tblInd w:w="720" w:type="dxa"/>
        <w:tblLook w:val="04A0" w:firstRow="1" w:lastRow="0" w:firstColumn="1" w:lastColumn="0" w:noHBand="0" w:noVBand="1"/>
      </w:tblPr>
      <w:tblGrid>
        <w:gridCol w:w="9322"/>
      </w:tblGrid>
      <w:tr w:rsidR="00CD1FFC" w:rsidRPr="00CD1FFC" w14:paraId="4BCD7F94" w14:textId="77777777" w:rsidTr="00F16309">
        <w:tc>
          <w:tcPr>
            <w:tcW w:w="9878" w:type="dxa"/>
          </w:tcPr>
          <w:p w14:paraId="5A3E9DF7" w14:textId="3532821A" w:rsidR="00BE6EE3" w:rsidRPr="00CD1FFC" w:rsidRDefault="002D2260" w:rsidP="00CD1FFC">
            <w:pPr>
              <w:jc w:val="both"/>
              <w:rPr>
                <w:rFonts w:ascii="Arial" w:hAnsi="Arial" w:cs="Arial"/>
                <w:sz w:val="24"/>
              </w:rPr>
            </w:pPr>
            <w:r w:rsidRPr="00CD1FFC">
              <w:rPr>
                <w:rFonts w:ascii="Arial" w:hAnsi="Arial" w:cs="Arial"/>
                <w:sz w:val="24"/>
              </w:rPr>
              <w:t>Please see Appendices</w:t>
            </w:r>
          </w:p>
          <w:p w14:paraId="353E4E4B" w14:textId="1595FB4A" w:rsidR="00C476ED" w:rsidRPr="00CD1FFC" w:rsidRDefault="00C476ED" w:rsidP="00CD1FFC">
            <w:pPr>
              <w:spacing w:before="120" w:after="120"/>
              <w:jc w:val="both"/>
              <w:rPr>
                <w:rFonts w:ascii="Arial" w:hAnsi="Arial" w:cs="Arial"/>
                <w:sz w:val="24"/>
              </w:rPr>
            </w:pPr>
            <w:r w:rsidRPr="00CD1FFC">
              <w:rPr>
                <w:rFonts w:ascii="Arial" w:hAnsi="Arial" w:cs="Arial"/>
                <w:iCs/>
                <w:sz w:val="24"/>
              </w:rPr>
              <w:t xml:space="preserve">Refer to </w:t>
            </w:r>
            <w:hyperlink r:id="rId92" w:history="1">
              <w:r w:rsidRPr="00CD1FFC">
                <w:rPr>
                  <w:rFonts w:ascii="Arial" w:hAnsi="Arial" w:cs="Arial"/>
                  <w:sz w:val="24"/>
                </w:rPr>
                <w:t>ICE</w:t>
              </w:r>
            </w:hyperlink>
            <w:r w:rsidRPr="00CD1FFC">
              <w:rPr>
                <w:rFonts w:ascii="Arial" w:hAnsi="Arial" w:cs="Arial"/>
                <w:sz w:val="24"/>
              </w:rPr>
              <w:t xml:space="preserve"> (8)</w:t>
            </w:r>
          </w:p>
          <w:p w14:paraId="636D1F6F" w14:textId="4FB02B42" w:rsidR="002E054A" w:rsidRPr="00CD1FFC" w:rsidRDefault="002E054A" w:rsidP="00CD1FFC">
            <w:pPr>
              <w:spacing w:after="120"/>
              <w:ind w:right="158"/>
              <w:jc w:val="both"/>
              <w:rPr>
                <w:rFonts w:ascii="Arial" w:hAnsi="Arial" w:cs="Arial"/>
                <w:b/>
                <w:bCs/>
                <w:sz w:val="24"/>
              </w:rPr>
            </w:pPr>
            <w:r w:rsidRPr="00CD1FFC">
              <w:rPr>
                <w:rFonts w:ascii="Arial" w:hAnsi="Arial" w:cs="Arial"/>
                <w:b/>
                <w:bCs/>
                <w:sz w:val="24"/>
              </w:rPr>
              <w:t>Why have a policy on this?</w:t>
            </w:r>
          </w:p>
          <w:p w14:paraId="0C536426" w14:textId="77777777" w:rsidR="002E054A" w:rsidRPr="00CD1FFC" w:rsidRDefault="002E054A" w:rsidP="00CD1FFC">
            <w:pPr>
              <w:ind w:right="159"/>
              <w:jc w:val="both"/>
              <w:rPr>
                <w:rFonts w:ascii="Arial" w:hAnsi="Arial" w:cs="Arial"/>
                <w:sz w:val="24"/>
              </w:rPr>
            </w:pPr>
            <w:r w:rsidRPr="00CD1FFC">
              <w:rPr>
                <w:rFonts w:ascii="Arial" w:hAnsi="Arial" w:cs="Arial"/>
                <w:sz w:val="24"/>
              </w:rPr>
              <w:t>Allowing a candidate to take an exam paper the following morning due to an eligible overnight supervision arrangement is at the discretion of the centre. Having a documented policy ensures:</w:t>
            </w:r>
          </w:p>
          <w:p w14:paraId="40284DF0" w14:textId="77777777" w:rsidR="002E054A" w:rsidRPr="00CD1FFC" w:rsidRDefault="002E054A" w:rsidP="00CD1FFC">
            <w:pPr>
              <w:pStyle w:val="ListParagraph"/>
              <w:numPr>
                <w:ilvl w:val="0"/>
                <w:numId w:val="77"/>
              </w:numPr>
              <w:spacing w:after="120"/>
              <w:ind w:right="158"/>
              <w:jc w:val="both"/>
              <w:rPr>
                <w:rFonts w:ascii="Arial" w:hAnsi="Arial" w:cs="Arial"/>
                <w:sz w:val="24"/>
              </w:rPr>
            </w:pPr>
            <w:r w:rsidRPr="00CD1FFC">
              <w:rPr>
                <w:rFonts w:ascii="Arial" w:hAnsi="Arial" w:cs="Arial"/>
                <w:sz w:val="24"/>
              </w:rPr>
              <w:t>the correct procedure is followed</w:t>
            </w:r>
          </w:p>
          <w:p w14:paraId="2279BD6F" w14:textId="77777777" w:rsidR="002E054A" w:rsidRPr="00CD1FFC" w:rsidRDefault="002E054A" w:rsidP="00CD1FFC">
            <w:pPr>
              <w:pStyle w:val="ListParagraph"/>
              <w:numPr>
                <w:ilvl w:val="0"/>
                <w:numId w:val="77"/>
              </w:numPr>
              <w:spacing w:after="120"/>
              <w:ind w:right="158"/>
              <w:jc w:val="both"/>
              <w:rPr>
                <w:rFonts w:ascii="Arial" w:hAnsi="Arial" w:cs="Arial"/>
                <w:sz w:val="24"/>
              </w:rPr>
            </w:pPr>
            <w:r w:rsidRPr="00CD1FFC">
              <w:rPr>
                <w:rFonts w:ascii="Arial" w:hAnsi="Arial" w:cs="Arial"/>
                <w:sz w:val="24"/>
              </w:rPr>
              <w:t>appropriate arrangements are put in place</w:t>
            </w:r>
          </w:p>
          <w:p w14:paraId="31AAD84F" w14:textId="640EAFC3" w:rsidR="002E054A" w:rsidRPr="00CD1FFC" w:rsidRDefault="002E054A" w:rsidP="00CD1FFC">
            <w:pPr>
              <w:pStyle w:val="ListParagraph"/>
              <w:numPr>
                <w:ilvl w:val="0"/>
                <w:numId w:val="77"/>
              </w:numPr>
              <w:spacing w:after="120"/>
              <w:ind w:right="158"/>
              <w:jc w:val="both"/>
              <w:rPr>
                <w:rFonts w:ascii="Arial" w:hAnsi="Arial" w:cs="Arial"/>
                <w:sz w:val="24"/>
              </w:rPr>
            </w:pPr>
            <w:r w:rsidRPr="00CD1FFC">
              <w:rPr>
                <w:rFonts w:ascii="Arial" w:hAnsi="Arial" w:cs="Arial"/>
                <w:sz w:val="24"/>
              </w:rPr>
              <w:t>candidates (and/or parents/carers) understand when, or indeed if, appropriate arrangements can/will be made</w:t>
            </w:r>
          </w:p>
          <w:p w14:paraId="461FC4CB" w14:textId="29AFDEA5" w:rsidR="002E054A" w:rsidRPr="00CD1FFC" w:rsidRDefault="002E054A" w:rsidP="00CD1FFC">
            <w:pPr>
              <w:pStyle w:val="ListParagraph"/>
              <w:numPr>
                <w:ilvl w:val="0"/>
                <w:numId w:val="76"/>
              </w:numPr>
              <w:spacing w:after="120"/>
              <w:ind w:left="720" w:right="158"/>
              <w:jc w:val="both"/>
              <w:rPr>
                <w:rFonts w:ascii="Arial" w:hAnsi="Arial" w:cs="Arial"/>
                <w:sz w:val="24"/>
              </w:rPr>
            </w:pPr>
            <w:r w:rsidRPr="00CD1FFC">
              <w:rPr>
                <w:rFonts w:ascii="Arial" w:hAnsi="Arial" w:cs="Arial"/>
                <w:sz w:val="24"/>
              </w:rPr>
              <w:t>the centre can demonstrate the policy if asked/challenged by a candidate (and/or parent/carer)</w:t>
            </w:r>
          </w:p>
        </w:tc>
      </w:tr>
    </w:tbl>
    <w:bookmarkEnd w:id="77"/>
    <w:p w14:paraId="7BACC795" w14:textId="77777777" w:rsidR="00807C62" w:rsidRPr="00CD1FFC" w:rsidRDefault="00775F95" w:rsidP="00CD1FFC">
      <w:pPr>
        <w:pStyle w:val="ListParagraph"/>
        <w:numPr>
          <w:ilvl w:val="0"/>
          <w:numId w:val="14"/>
        </w:numPr>
        <w:spacing w:before="120" w:after="120"/>
        <w:ind w:left="714" w:hanging="357"/>
        <w:jc w:val="both"/>
        <w:rPr>
          <w:rFonts w:ascii="Arial" w:hAnsi="Arial" w:cs="Arial"/>
          <w:b/>
          <w:sz w:val="24"/>
        </w:rPr>
      </w:pPr>
      <w:r w:rsidRPr="00CD1FFC">
        <w:rPr>
          <w:rFonts w:ascii="Arial" w:hAnsi="Arial" w:cs="Arial"/>
          <w:sz w:val="24"/>
        </w:rPr>
        <w:t>Identifies exam rooms and specialist equipment requirements</w:t>
      </w:r>
      <w:bookmarkStart w:id="79" w:name="_Hlk528958182"/>
    </w:p>
    <w:p w14:paraId="765B133A" w14:textId="77777777" w:rsidR="00807C62" w:rsidRPr="00CD1FFC" w:rsidRDefault="00775F95" w:rsidP="00CD1FFC">
      <w:pPr>
        <w:pStyle w:val="ListParagraph"/>
        <w:numPr>
          <w:ilvl w:val="0"/>
          <w:numId w:val="14"/>
        </w:numPr>
        <w:spacing w:after="120"/>
        <w:jc w:val="both"/>
        <w:rPr>
          <w:rFonts w:ascii="Arial" w:hAnsi="Arial" w:cs="Arial"/>
          <w:b/>
          <w:sz w:val="24"/>
        </w:rPr>
      </w:pPr>
      <w:r w:rsidRPr="00CD1FFC">
        <w:rPr>
          <w:rFonts w:ascii="Arial" w:hAnsi="Arial" w:cs="Arial"/>
          <w:sz w:val="24"/>
        </w:rPr>
        <w:t xml:space="preserve">Allocates invigilators to exam rooms </w:t>
      </w:r>
      <w:r w:rsidR="00EF22C1" w:rsidRPr="00CD1FFC">
        <w:rPr>
          <w:rFonts w:ascii="Arial" w:hAnsi="Arial" w:cs="Arial"/>
          <w:sz w:val="24"/>
        </w:rPr>
        <w:t>(or where supervising candidates due to a</w:t>
      </w:r>
      <w:r w:rsidR="00E72DD6" w:rsidRPr="00CD1FFC">
        <w:rPr>
          <w:rFonts w:ascii="Arial" w:hAnsi="Arial" w:cs="Arial"/>
          <w:sz w:val="24"/>
        </w:rPr>
        <w:t>n exam</w:t>
      </w:r>
      <w:r w:rsidR="00EF22C1" w:rsidRPr="00CD1FFC">
        <w:rPr>
          <w:rFonts w:ascii="Arial" w:hAnsi="Arial" w:cs="Arial"/>
          <w:sz w:val="24"/>
        </w:rPr>
        <w:t xml:space="preserve"> timetable </w:t>
      </w:r>
      <w:r w:rsidR="00E72DD6" w:rsidRPr="00CD1FFC">
        <w:rPr>
          <w:rFonts w:ascii="Arial" w:hAnsi="Arial" w:cs="Arial"/>
          <w:sz w:val="24"/>
        </w:rPr>
        <w:t>clash</w:t>
      </w:r>
      <w:r w:rsidR="00EF22C1" w:rsidRPr="00CD1FFC">
        <w:rPr>
          <w:rFonts w:ascii="Arial" w:hAnsi="Arial" w:cs="Arial"/>
          <w:sz w:val="24"/>
        </w:rPr>
        <w:t xml:space="preserve">) </w:t>
      </w:r>
      <w:r w:rsidRPr="00CD1FFC">
        <w:rPr>
          <w:rFonts w:ascii="Arial" w:hAnsi="Arial" w:cs="Arial"/>
          <w:sz w:val="24"/>
        </w:rPr>
        <w:t>according to required ratios</w:t>
      </w:r>
      <w:bookmarkEnd w:id="79"/>
    </w:p>
    <w:p w14:paraId="62BF64C2" w14:textId="77777777" w:rsidR="00807C62" w:rsidRPr="00CD1FFC" w:rsidRDefault="00775F95" w:rsidP="00CD1FFC">
      <w:pPr>
        <w:pStyle w:val="ListParagraph"/>
        <w:numPr>
          <w:ilvl w:val="0"/>
          <w:numId w:val="14"/>
        </w:numPr>
        <w:spacing w:after="120"/>
        <w:jc w:val="both"/>
        <w:rPr>
          <w:rFonts w:ascii="Arial" w:hAnsi="Arial" w:cs="Arial"/>
          <w:b/>
          <w:sz w:val="24"/>
        </w:rPr>
      </w:pPr>
      <w:r w:rsidRPr="00CD1FFC">
        <w:rPr>
          <w:rFonts w:ascii="Arial" w:hAnsi="Arial" w:cs="Arial"/>
          <w:sz w:val="24"/>
        </w:rPr>
        <w:t>Liaises with site staff to ensure exam rooms are set up according to JCQ and awarding body requirements</w:t>
      </w:r>
    </w:p>
    <w:p w14:paraId="7970125C" w14:textId="7E5B89E4" w:rsidR="00775F95" w:rsidRPr="00CD1FFC" w:rsidRDefault="00775F95" w:rsidP="00CD1FFC">
      <w:pPr>
        <w:pStyle w:val="ListParagraph"/>
        <w:numPr>
          <w:ilvl w:val="0"/>
          <w:numId w:val="14"/>
        </w:numPr>
        <w:spacing w:after="120"/>
        <w:jc w:val="both"/>
        <w:rPr>
          <w:rFonts w:ascii="Arial" w:hAnsi="Arial" w:cs="Arial"/>
          <w:b/>
          <w:sz w:val="24"/>
        </w:rPr>
      </w:pPr>
      <w:r w:rsidRPr="00CD1FFC">
        <w:rPr>
          <w:rFonts w:ascii="Arial" w:hAnsi="Arial" w:cs="Arial"/>
          <w:sz w:val="24"/>
        </w:rPr>
        <w:t xml:space="preserve">Liaises with the </w:t>
      </w:r>
      <w:proofErr w:type="spellStart"/>
      <w:r w:rsidR="00EB748B" w:rsidRPr="00CD1FFC">
        <w:rPr>
          <w:rFonts w:ascii="Arial" w:hAnsi="Arial" w:cs="Arial"/>
          <w:sz w:val="24"/>
        </w:rPr>
        <w:t>SENCo</w:t>
      </w:r>
      <w:proofErr w:type="spellEnd"/>
      <w:r w:rsidR="00EB748B" w:rsidRPr="00CD1FFC">
        <w:rPr>
          <w:rFonts w:ascii="Arial" w:hAnsi="Arial" w:cs="Arial"/>
          <w:sz w:val="24"/>
        </w:rPr>
        <w:t xml:space="preserve"> (or equivalent role)</w:t>
      </w:r>
      <w:r w:rsidRPr="00CD1FFC">
        <w:rPr>
          <w:rFonts w:ascii="Arial" w:hAnsi="Arial" w:cs="Arial"/>
          <w:sz w:val="24"/>
        </w:rPr>
        <w:t xml:space="preserve"> regarding rooming of access arrangement candidates</w:t>
      </w:r>
    </w:p>
    <w:p w14:paraId="5B7D4B3B" w14:textId="17F7ADE5" w:rsidR="00775F95" w:rsidRPr="00CD1FFC" w:rsidRDefault="00775F95" w:rsidP="00CD1FFC">
      <w:pPr>
        <w:spacing w:after="120"/>
        <w:jc w:val="both"/>
        <w:rPr>
          <w:rFonts w:ascii="Arial" w:hAnsi="Arial" w:cs="Arial"/>
          <w:bCs/>
          <w:sz w:val="24"/>
        </w:rPr>
      </w:pPr>
      <w:proofErr w:type="spellStart"/>
      <w:r w:rsidRPr="00CD1FFC">
        <w:rPr>
          <w:rFonts w:ascii="Arial" w:hAnsi="Arial" w:cs="Arial"/>
          <w:b/>
          <w:sz w:val="24"/>
        </w:rPr>
        <w:t>SENCo</w:t>
      </w:r>
      <w:proofErr w:type="spellEnd"/>
      <w:r w:rsidR="00EB748B" w:rsidRPr="00CD1FFC">
        <w:rPr>
          <w:rFonts w:ascii="Arial" w:hAnsi="Arial" w:cs="Arial"/>
          <w:b/>
          <w:sz w:val="24"/>
        </w:rPr>
        <w:t xml:space="preserve"> </w:t>
      </w:r>
      <w:r w:rsidR="00EB748B" w:rsidRPr="00CD1FFC">
        <w:rPr>
          <w:rFonts w:ascii="Arial" w:hAnsi="Arial" w:cs="Arial"/>
          <w:bCs/>
          <w:sz w:val="24"/>
        </w:rPr>
        <w:t>(or equivalent role)</w:t>
      </w:r>
    </w:p>
    <w:p w14:paraId="70BC015B" w14:textId="77777777" w:rsidR="00775F95" w:rsidRPr="00CD1FFC" w:rsidRDefault="00775F95" w:rsidP="00CD1FFC">
      <w:pPr>
        <w:pStyle w:val="ListParagraph"/>
        <w:numPr>
          <w:ilvl w:val="0"/>
          <w:numId w:val="9"/>
        </w:numPr>
        <w:spacing w:after="120"/>
        <w:jc w:val="both"/>
        <w:rPr>
          <w:rFonts w:ascii="Arial" w:hAnsi="Arial" w:cs="Arial"/>
          <w:sz w:val="24"/>
        </w:rPr>
      </w:pPr>
      <w:r w:rsidRPr="00CD1FFC">
        <w:rPr>
          <w:rFonts w:ascii="Arial" w:hAnsi="Arial" w:cs="Arial"/>
          <w:sz w:val="24"/>
        </w:rPr>
        <w:t>Liaises with the EO regarding rooming of access arrangement candidates</w:t>
      </w:r>
    </w:p>
    <w:p w14:paraId="778CE19D" w14:textId="77777777" w:rsidR="00775F95" w:rsidRPr="00CD1FFC" w:rsidRDefault="00775F95" w:rsidP="00CD1FFC">
      <w:pPr>
        <w:pStyle w:val="ListParagraph"/>
        <w:numPr>
          <w:ilvl w:val="0"/>
          <w:numId w:val="9"/>
        </w:numPr>
        <w:spacing w:after="120"/>
        <w:jc w:val="both"/>
        <w:rPr>
          <w:rFonts w:ascii="Arial" w:hAnsi="Arial" w:cs="Arial"/>
          <w:sz w:val="24"/>
        </w:rPr>
      </w:pPr>
      <w:r w:rsidRPr="00CD1FFC">
        <w:rPr>
          <w:rFonts w:ascii="Arial" w:hAnsi="Arial" w:cs="Arial"/>
          <w:sz w:val="24"/>
        </w:rPr>
        <w:t>Liaises with other relevant centre staff to ensure appropriate arrangements, adjustments and adaptations are in place to facilitate access for disabled candidates to exams</w:t>
      </w:r>
    </w:p>
    <w:p w14:paraId="72B8310E"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 xml:space="preserve">Site staff </w:t>
      </w:r>
    </w:p>
    <w:p w14:paraId="1F3ECB04" w14:textId="77777777" w:rsidR="00775F95" w:rsidRPr="00CD1FFC" w:rsidRDefault="00775F95" w:rsidP="00CD1FFC">
      <w:pPr>
        <w:pStyle w:val="ListParagraph"/>
        <w:numPr>
          <w:ilvl w:val="0"/>
          <w:numId w:val="10"/>
        </w:numPr>
        <w:spacing w:after="120"/>
        <w:jc w:val="both"/>
        <w:rPr>
          <w:rFonts w:ascii="Arial" w:hAnsi="Arial" w:cs="Arial"/>
          <w:sz w:val="24"/>
        </w:rPr>
      </w:pPr>
      <w:r w:rsidRPr="00CD1FFC">
        <w:rPr>
          <w:rFonts w:ascii="Arial" w:hAnsi="Arial" w:cs="Arial"/>
          <w:sz w:val="24"/>
        </w:rPr>
        <w:t>Liaise with the EO to ensure exam rooms are set up according to JCQ and awarding body requirements</w:t>
      </w:r>
    </w:p>
    <w:p w14:paraId="42B4B5F7" w14:textId="69299591" w:rsidR="00447660" w:rsidRPr="00CD1FFC" w:rsidRDefault="00447660" w:rsidP="00CD1FFC">
      <w:pPr>
        <w:pStyle w:val="Heading3"/>
        <w:spacing w:before="0"/>
        <w:jc w:val="both"/>
        <w:rPr>
          <w:rFonts w:ascii="Arial" w:hAnsi="Arial" w:cs="Arial"/>
          <w:b w:val="0"/>
          <w:bCs w:val="0"/>
          <w:color w:val="auto"/>
          <w:sz w:val="24"/>
          <w:u w:val="single"/>
        </w:rPr>
      </w:pPr>
      <w:bookmarkStart w:id="80" w:name="_Toc183514502"/>
      <w:r w:rsidRPr="00CD1FFC">
        <w:rPr>
          <w:rFonts w:ascii="Arial" w:hAnsi="Arial" w:cs="Arial"/>
          <w:b w:val="0"/>
          <w:bCs w:val="0"/>
          <w:color w:val="auto"/>
          <w:sz w:val="24"/>
          <w:u w:val="single"/>
        </w:rPr>
        <w:t>Alternative site arrangements</w:t>
      </w:r>
      <w:bookmarkEnd w:id="80"/>
    </w:p>
    <w:p w14:paraId="7D49A62E" w14:textId="35B1BAD9" w:rsidR="00447660" w:rsidRPr="00CD1FFC" w:rsidRDefault="00447660" w:rsidP="00CD1FFC">
      <w:pPr>
        <w:spacing w:after="120"/>
        <w:jc w:val="both"/>
        <w:rPr>
          <w:rFonts w:ascii="Arial" w:hAnsi="Arial" w:cs="Arial"/>
          <w:b/>
          <w:sz w:val="24"/>
        </w:rPr>
      </w:pPr>
      <w:r w:rsidRPr="00CD1FFC">
        <w:rPr>
          <w:rFonts w:ascii="Arial" w:hAnsi="Arial" w:cs="Arial"/>
          <w:b/>
          <w:sz w:val="24"/>
        </w:rPr>
        <w:t>Exams officer</w:t>
      </w:r>
    </w:p>
    <w:p w14:paraId="780326E2" w14:textId="39B79BB4" w:rsidR="00FF3185" w:rsidRPr="00CD1FFC" w:rsidRDefault="00C476ED" w:rsidP="00CD1FFC">
      <w:pPr>
        <w:pStyle w:val="ListParagraph"/>
        <w:numPr>
          <w:ilvl w:val="0"/>
          <w:numId w:val="10"/>
        </w:numPr>
        <w:spacing w:after="120"/>
        <w:jc w:val="both"/>
        <w:rPr>
          <w:rFonts w:ascii="Arial" w:hAnsi="Arial" w:cs="Arial"/>
          <w:b/>
          <w:sz w:val="24"/>
        </w:rPr>
      </w:pPr>
      <w:r w:rsidRPr="00CD1FFC">
        <w:rPr>
          <w:rFonts w:ascii="Arial" w:hAnsi="Arial" w:cs="Arial"/>
          <w:sz w:val="24"/>
        </w:rPr>
        <w:t xml:space="preserve">(Where/if applicable to the centre) </w:t>
      </w:r>
      <w:r w:rsidR="00447660" w:rsidRPr="00CD1FFC">
        <w:rPr>
          <w:rFonts w:ascii="Arial" w:hAnsi="Arial" w:cs="Arial"/>
          <w:sz w:val="24"/>
        </w:rPr>
        <w:t>Ensures question papers will only be taken to an alternative site where the published criteria for an alternative site arrangement has been met</w:t>
      </w:r>
      <w:bookmarkStart w:id="81" w:name="_Hlk528958309"/>
    </w:p>
    <w:p w14:paraId="33C636F5" w14:textId="2E07C9B0" w:rsidR="00447660" w:rsidRPr="00CD1FFC" w:rsidRDefault="00447660" w:rsidP="00CD1FFC">
      <w:pPr>
        <w:pStyle w:val="ListParagraph"/>
        <w:numPr>
          <w:ilvl w:val="0"/>
          <w:numId w:val="10"/>
        </w:numPr>
        <w:spacing w:after="120"/>
        <w:jc w:val="both"/>
        <w:rPr>
          <w:rFonts w:ascii="Arial" w:hAnsi="Arial" w:cs="Arial"/>
          <w:b/>
          <w:sz w:val="24"/>
        </w:rPr>
      </w:pPr>
      <w:bookmarkStart w:id="82" w:name="_Hlk22893402"/>
      <w:r w:rsidRPr="00CD1FFC">
        <w:rPr>
          <w:rFonts w:ascii="Arial" w:hAnsi="Arial" w:cs="Arial"/>
          <w:sz w:val="24"/>
        </w:rPr>
        <w:t xml:space="preserve">Will inform the JCQ Centre Inspection Service </w:t>
      </w:r>
      <w:r w:rsidR="00577486" w:rsidRPr="00CD1FFC">
        <w:rPr>
          <w:rFonts w:ascii="Arial" w:hAnsi="Arial" w:cs="Arial"/>
          <w:sz w:val="24"/>
        </w:rPr>
        <w:t xml:space="preserve">to timescale </w:t>
      </w:r>
      <w:r w:rsidR="00E72DD6" w:rsidRPr="00CD1FFC">
        <w:rPr>
          <w:rFonts w:ascii="Arial" w:hAnsi="Arial" w:cs="Arial"/>
          <w:sz w:val="24"/>
        </w:rPr>
        <w:t>by submitting</w:t>
      </w:r>
      <w:r w:rsidRPr="00CD1FFC">
        <w:rPr>
          <w:rFonts w:ascii="Arial" w:hAnsi="Arial" w:cs="Arial"/>
          <w:sz w:val="24"/>
        </w:rPr>
        <w:t xml:space="preserve"> </w:t>
      </w:r>
      <w:r w:rsidR="00E72DD6" w:rsidRPr="00CD1FFC">
        <w:rPr>
          <w:rFonts w:ascii="Arial" w:hAnsi="Arial" w:cs="Arial"/>
          <w:sz w:val="24"/>
        </w:rPr>
        <w:t>a</w:t>
      </w:r>
      <w:r w:rsidRPr="00CD1FFC">
        <w:rPr>
          <w:rFonts w:ascii="Arial" w:hAnsi="Arial" w:cs="Arial"/>
          <w:sz w:val="24"/>
        </w:rPr>
        <w:t xml:space="preserve"> JCQ Alternative Site</w:t>
      </w:r>
      <w:r w:rsidR="00E72DD6" w:rsidRPr="00CD1FFC">
        <w:rPr>
          <w:rFonts w:ascii="Arial" w:hAnsi="Arial" w:cs="Arial"/>
          <w:sz w:val="24"/>
        </w:rPr>
        <w:t xml:space="preserve"> </w:t>
      </w:r>
      <w:r w:rsidR="00EB748B" w:rsidRPr="00CD1FFC">
        <w:rPr>
          <w:rFonts w:ascii="Arial" w:hAnsi="Arial" w:cs="Arial"/>
          <w:sz w:val="24"/>
        </w:rPr>
        <w:t>form online</w:t>
      </w:r>
      <w:r w:rsidRPr="00CD1FFC">
        <w:rPr>
          <w:rFonts w:ascii="Arial" w:hAnsi="Arial" w:cs="Arial"/>
          <w:sz w:val="24"/>
        </w:rPr>
        <w:t xml:space="preserve"> </w:t>
      </w:r>
      <w:r w:rsidR="000B48A1" w:rsidRPr="00CD1FFC">
        <w:rPr>
          <w:rFonts w:ascii="Arial" w:hAnsi="Arial" w:cs="Arial"/>
          <w:sz w:val="24"/>
        </w:rPr>
        <w:t>using</w:t>
      </w:r>
      <w:r w:rsidR="00E72DD6" w:rsidRPr="00CD1FFC">
        <w:rPr>
          <w:rFonts w:ascii="Arial" w:hAnsi="Arial" w:cs="Arial"/>
          <w:sz w:val="24"/>
        </w:rPr>
        <w:t xml:space="preserve"> CAP </w:t>
      </w:r>
      <w:r w:rsidR="003C3394" w:rsidRPr="00CD1FFC">
        <w:rPr>
          <w:rFonts w:ascii="Arial" w:hAnsi="Arial" w:cs="Arial"/>
          <w:sz w:val="24"/>
        </w:rPr>
        <w:t xml:space="preserve">(or through the awarding body where a qualification may sit outside the scope of CAP) </w:t>
      </w:r>
      <w:r w:rsidRPr="00CD1FFC">
        <w:rPr>
          <w:rFonts w:ascii="Arial" w:hAnsi="Arial" w:cs="Arial"/>
          <w:sz w:val="24"/>
        </w:rPr>
        <w:t>of any alternative sites that will be used to conduct timetabled examination components of the qualifications listed in the JCQ regulations</w:t>
      </w:r>
    </w:p>
    <w:p w14:paraId="22F50E3E" w14:textId="205E6C99" w:rsidR="001F7C2A" w:rsidRPr="00CD1FFC" w:rsidRDefault="001F7C2A" w:rsidP="00CD1FFC">
      <w:pPr>
        <w:pStyle w:val="Heading3"/>
        <w:spacing w:before="0"/>
        <w:jc w:val="both"/>
        <w:rPr>
          <w:rFonts w:ascii="Arial" w:hAnsi="Arial" w:cs="Arial"/>
          <w:b w:val="0"/>
          <w:bCs w:val="0"/>
          <w:color w:val="auto"/>
          <w:sz w:val="24"/>
          <w:u w:val="single"/>
        </w:rPr>
      </w:pPr>
      <w:bookmarkStart w:id="83" w:name="_Toc183514503"/>
      <w:bookmarkStart w:id="84" w:name="_Hlk528958452"/>
      <w:bookmarkEnd w:id="81"/>
      <w:bookmarkEnd w:id="82"/>
      <w:r w:rsidRPr="00CD1FFC">
        <w:rPr>
          <w:rFonts w:ascii="Arial" w:hAnsi="Arial" w:cs="Arial"/>
          <w:b w:val="0"/>
          <w:bCs w:val="0"/>
          <w:color w:val="auto"/>
          <w:sz w:val="24"/>
          <w:u w:val="single"/>
        </w:rPr>
        <w:t>Centre consortium arrangements</w:t>
      </w:r>
      <w:bookmarkEnd w:id="83"/>
    </w:p>
    <w:p w14:paraId="77ADD89F" w14:textId="77777777" w:rsidR="001F7C2A" w:rsidRPr="00CD1FFC" w:rsidRDefault="001F7C2A" w:rsidP="00CD1FFC">
      <w:pPr>
        <w:spacing w:after="120"/>
        <w:jc w:val="both"/>
        <w:rPr>
          <w:rFonts w:ascii="Arial" w:hAnsi="Arial" w:cs="Arial"/>
          <w:b/>
          <w:sz w:val="24"/>
        </w:rPr>
      </w:pPr>
      <w:r w:rsidRPr="00CD1FFC">
        <w:rPr>
          <w:rFonts w:ascii="Arial" w:hAnsi="Arial" w:cs="Arial"/>
          <w:b/>
          <w:sz w:val="24"/>
        </w:rPr>
        <w:t>Exams officer</w:t>
      </w:r>
    </w:p>
    <w:p w14:paraId="6178F076" w14:textId="5C653BAE" w:rsidR="001F7C2A" w:rsidRPr="00CD1FFC" w:rsidRDefault="00C476ED" w:rsidP="00CD1FFC">
      <w:pPr>
        <w:pStyle w:val="ListParagraph"/>
        <w:numPr>
          <w:ilvl w:val="0"/>
          <w:numId w:val="7"/>
        </w:numPr>
        <w:spacing w:after="120"/>
        <w:jc w:val="both"/>
        <w:rPr>
          <w:rFonts w:ascii="Arial" w:hAnsi="Arial" w:cs="Arial"/>
          <w:sz w:val="24"/>
        </w:rPr>
      </w:pPr>
      <w:r w:rsidRPr="00CD1FFC">
        <w:rPr>
          <w:rFonts w:ascii="Arial" w:hAnsi="Arial" w:cs="Arial"/>
          <w:sz w:val="24"/>
        </w:rPr>
        <w:lastRenderedPageBreak/>
        <w:t xml:space="preserve">(Where/if applicable to the centre) </w:t>
      </w:r>
      <w:r w:rsidR="001F7C2A" w:rsidRPr="00CD1FFC">
        <w:rPr>
          <w:rFonts w:ascii="Arial" w:hAnsi="Arial" w:cs="Arial"/>
          <w:sz w:val="24"/>
        </w:rPr>
        <w:t xml:space="preserve">Processes </w:t>
      </w:r>
      <w:r w:rsidR="003C3394" w:rsidRPr="00CD1FFC">
        <w:rPr>
          <w:rFonts w:ascii="Arial" w:hAnsi="Arial" w:cs="Arial"/>
          <w:sz w:val="24"/>
        </w:rPr>
        <w:t>application</w:t>
      </w:r>
      <w:r w:rsidR="001F7C2A" w:rsidRPr="00CD1FFC">
        <w:rPr>
          <w:rFonts w:ascii="Arial" w:hAnsi="Arial" w:cs="Arial"/>
          <w:sz w:val="24"/>
        </w:rPr>
        <w:t xml:space="preserve">s for </w:t>
      </w:r>
      <w:r w:rsidR="001F7C2A" w:rsidRPr="00CD1FFC">
        <w:rPr>
          <w:rFonts w:ascii="Arial" w:hAnsi="Arial" w:cs="Arial"/>
          <w:iCs/>
          <w:sz w:val="24"/>
        </w:rPr>
        <w:t>Centre Consortium arrangements</w:t>
      </w:r>
      <w:r w:rsidR="001F7C2A" w:rsidRPr="00CD1FFC">
        <w:rPr>
          <w:rFonts w:ascii="Arial" w:hAnsi="Arial" w:cs="Arial"/>
          <w:sz w:val="24"/>
        </w:rPr>
        <w:t xml:space="preserve"> </w:t>
      </w:r>
      <w:r w:rsidR="000B48A1" w:rsidRPr="00CD1FFC">
        <w:rPr>
          <w:rFonts w:ascii="Arial" w:hAnsi="Arial" w:cs="Arial"/>
          <w:sz w:val="24"/>
        </w:rPr>
        <w:t>using</w:t>
      </w:r>
      <w:r w:rsidR="001F7C2A" w:rsidRPr="00CD1FFC">
        <w:rPr>
          <w:rFonts w:ascii="Arial" w:hAnsi="Arial" w:cs="Arial"/>
          <w:sz w:val="24"/>
        </w:rPr>
        <w:t xml:space="preserve"> CAP to the awarding body deadline</w:t>
      </w:r>
      <w:r w:rsidR="003C3394" w:rsidRPr="00CD1FFC">
        <w:rPr>
          <w:rFonts w:ascii="Arial" w:hAnsi="Arial" w:cs="Arial"/>
          <w:sz w:val="24"/>
        </w:rPr>
        <w:t xml:space="preserve"> (or through the awarding body where a qualification may sit outside the scope of CAP)</w:t>
      </w:r>
    </w:p>
    <w:p w14:paraId="32F2E7B2" w14:textId="2F0CAC6E" w:rsidR="001F7C2A" w:rsidRPr="00CD1FFC" w:rsidRDefault="006D04A6" w:rsidP="00CD1FFC">
      <w:pPr>
        <w:spacing w:after="120"/>
        <w:jc w:val="both"/>
        <w:rPr>
          <w:rFonts w:ascii="Arial" w:hAnsi="Arial" w:cs="Arial"/>
          <w:b/>
          <w:sz w:val="24"/>
        </w:rPr>
      </w:pPr>
      <w:r w:rsidRPr="00CD1FFC">
        <w:rPr>
          <w:rFonts w:ascii="Arial" w:hAnsi="Arial" w:cs="Arial"/>
          <w:b/>
          <w:sz w:val="24"/>
        </w:rPr>
        <w:t>Senior leaders</w:t>
      </w:r>
    </w:p>
    <w:p w14:paraId="2BAF6FDB" w14:textId="53DD2706" w:rsidR="001F7C2A" w:rsidRPr="00CD1FFC" w:rsidRDefault="00C476ED" w:rsidP="00CD1FFC">
      <w:pPr>
        <w:pStyle w:val="ListParagraph"/>
        <w:numPr>
          <w:ilvl w:val="0"/>
          <w:numId w:val="7"/>
        </w:numPr>
        <w:spacing w:after="120"/>
        <w:jc w:val="both"/>
        <w:rPr>
          <w:rFonts w:ascii="Arial" w:hAnsi="Arial" w:cs="Arial"/>
          <w:sz w:val="24"/>
        </w:rPr>
      </w:pPr>
      <w:r w:rsidRPr="00CD1FFC">
        <w:rPr>
          <w:rFonts w:ascii="Arial" w:hAnsi="Arial" w:cs="Arial"/>
          <w:sz w:val="24"/>
        </w:rPr>
        <w:t xml:space="preserve">(Where/if applicable to the centre) </w:t>
      </w:r>
      <w:r w:rsidR="001F7C2A" w:rsidRPr="00CD1FFC">
        <w:rPr>
          <w:rFonts w:ascii="Arial" w:hAnsi="Arial" w:cs="Arial"/>
          <w:sz w:val="24"/>
        </w:rPr>
        <w:t xml:space="preserve">Inform the EO of any joint teaching arrangements in place and where </w:t>
      </w:r>
      <w:r w:rsidR="003C3394" w:rsidRPr="00CD1FFC">
        <w:rPr>
          <w:rFonts w:ascii="Arial" w:hAnsi="Arial" w:cs="Arial"/>
          <w:sz w:val="24"/>
        </w:rPr>
        <w:t>the centre is acting as the consortium co-ordinator</w:t>
      </w:r>
    </w:p>
    <w:p w14:paraId="46FF25B4" w14:textId="43655EDD" w:rsidR="00775F95" w:rsidRPr="00CD1FFC" w:rsidRDefault="00775F95" w:rsidP="00CD1FFC">
      <w:pPr>
        <w:pStyle w:val="Heading3"/>
        <w:spacing w:before="0"/>
        <w:jc w:val="both"/>
        <w:rPr>
          <w:rFonts w:ascii="Arial" w:hAnsi="Arial" w:cs="Arial"/>
          <w:b w:val="0"/>
          <w:bCs w:val="0"/>
          <w:color w:val="auto"/>
          <w:sz w:val="24"/>
          <w:u w:val="single"/>
        </w:rPr>
      </w:pPr>
      <w:bookmarkStart w:id="85" w:name="_Toc183514504"/>
      <w:bookmarkEnd w:id="84"/>
      <w:r w:rsidRPr="00CD1FFC">
        <w:rPr>
          <w:rFonts w:ascii="Arial" w:hAnsi="Arial" w:cs="Arial"/>
          <w:b w:val="0"/>
          <w:bCs w:val="0"/>
          <w:color w:val="auto"/>
          <w:sz w:val="24"/>
          <w:u w:val="single"/>
        </w:rPr>
        <w:t>Transferred candidate arrangements</w:t>
      </w:r>
      <w:bookmarkEnd w:id="85"/>
    </w:p>
    <w:p w14:paraId="1B13EB22"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66302D00" w14:textId="662EFAD4" w:rsidR="00775F95" w:rsidRPr="00CD1FFC" w:rsidRDefault="00C476ED" w:rsidP="00CD1FFC">
      <w:pPr>
        <w:pStyle w:val="ListParagraph"/>
        <w:numPr>
          <w:ilvl w:val="0"/>
          <w:numId w:val="7"/>
        </w:numPr>
        <w:spacing w:after="120"/>
        <w:jc w:val="both"/>
        <w:rPr>
          <w:rFonts w:ascii="Arial" w:hAnsi="Arial" w:cs="Arial"/>
          <w:sz w:val="24"/>
        </w:rPr>
      </w:pPr>
      <w:r w:rsidRPr="00CD1FFC">
        <w:rPr>
          <w:rFonts w:ascii="Arial" w:hAnsi="Arial" w:cs="Arial"/>
          <w:sz w:val="24"/>
        </w:rPr>
        <w:t xml:space="preserve">(Where/if applicable to the centre) </w:t>
      </w:r>
      <w:r w:rsidR="00775F95" w:rsidRPr="00CD1FFC">
        <w:rPr>
          <w:rFonts w:ascii="Arial" w:hAnsi="Arial" w:cs="Arial"/>
          <w:sz w:val="24"/>
        </w:rPr>
        <w:t>Liaises with the host or entering centre, as required</w:t>
      </w:r>
    </w:p>
    <w:p w14:paraId="613B34EF" w14:textId="5D81F8DA" w:rsidR="00775F95" w:rsidRPr="00CD1FFC" w:rsidRDefault="00775F95" w:rsidP="00CD1FFC">
      <w:pPr>
        <w:pStyle w:val="ListParagraph"/>
        <w:numPr>
          <w:ilvl w:val="0"/>
          <w:numId w:val="7"/>
        </w:numPr>
        <w:spacing w:after="120"/>
        <w:jc w:val="both"/>
        <w:rPr>
          <w:rFonts w:ascii="Arial" w:hAnsi="Arial" w:cs="Arial"/>
          <w:sz w:val="24"/>
        </w:rPr>
      </w:pPr>
      <w:bookmarkStart w:id="86" w:name="_Hlk528958622"/>
      <w:r w:rsidRPr="00CD1FFC">
        <w:rPr>
          <w:rFonts w:ascii="Arial" w:hAnsi="Arial" w:cs="Arial"/>
          <w:sz w:val="24"/>
        </w:rPr>
        <w:t xml:space="preserve">Processes requests </w:t>
      </w:r>
      <w:r w:rsidR="00E72DD6" w:rsidRPr="00CD1FFC">
        <w:rPr>
          <w:rFonts w:ascii="Arial" w:hAnsi="Arial" w:cs="Arial"/>
          <w:sz w:val="24"/>
        </w:rPr>
        <w:t xml:space="preserve">for </w:t>
      </w:r>
      <w:r w:rsidR="00E72DD6" w:rsidRPr="00CD1FFC">
        <w:rPr>
          <w:rFonts w:ascii="Arial" w:hAnsi="Arial" w:cs="Arial"/>
          <w:iCs/>
          <w:sz w:val="24"/>
        </w:rPr>
        <w:t>Transferred Candidate arrangements</w:t>
      </w:r>
      <w:r w:rsidR="00E72DD6" w:rsidRPr="00CD1FFC">
        <w:rPr>
          <w:rFonts w:ascii="Arial" w:hAnsi="Arial" w:cs="Arial"/>
          <w:sz w:val="24"/>
        </w:rPr>
        <w:t xml:space="preserve"> </w:t>
      </w:r>
      <w:r w:rsidR="000B48A1" w:rsidRPr="00CD1FFC">
        <w:rPr>
          <w:rFonts w:ascii="Arial" w:hAnsi="Arial" w:cs="Arial"/>
          <w:sz w:val="24"/>
        </w:rPr>
        <w:t>using</w:t>
      </w:r>
      <w:r w:rsidR="00E72DD6" w:rsidRPr="00CD1FFC">
        <w:rPr>
          <w:rFonts w:ascii="Arial" w:hAnsi="Arial" w:cs="Arial"/>
          <w:sz w:val="24"/>
        </w:rPr>
        <w:t xml:space="preserve"> CAP </w:t>
      </w:r>
      <w:r w:rsidRPr="00CD1FFC">
        <w:rPr>
          <w:rFonts w:ascii="Arial" w:hAnsi="Arial" w:cs="Arial"/>
          <w:sz w:val="24"/>
        </w:rPr>
        <w:t>to the awarding body deadline</w:t>
      </w:r>
      <w:r w:rsidR="003C3394" w:rsidRPr="00CD1FFC">
        <w:rPr>
          <w:rFonts w:ascii="Arial" w:hAnsi="Arial" w:cs="Arial"/>
          <w:sz w:val="24"/>
        </w:rPr>
        <w:t xml:space="preserve"> (or through the awarding body where a qualification may sit outside the scope of CAP)</w:t>
      </w:r>
    </w:p>
    <w:bookmarkEnd w:id="86"/>
    <w:p w14:paraId="376AB028" w14:textId="5E34BE27" w:rsidR="00775F95" w:rsidRPr="00CD1FFC" w:rsidRDefault="00775F95" w:rsidP="00CD1FFC">
      <w:pPr>
        <w:pStyle w:val="ListParagraph"/>
        <w:numPr>
          <w:ilvl w:val="0"/>
          <w:numId w:val="7"/>
        </w:numPr>
        <w:spacing w:after="120"/>
        <w:jc w:val="both"/>
        <w:rPr>
          <w:rFonts w:ascii="Arial" w:hAnsi="Arial" w:cs="Arial"/>
          <w:sz w:val="24"/>
        </w:rPr>
      </w:pPr>
      <w:r w:rsidRPr="00CD1FFC">
        <w:rPr>
          <w:rFonts w:ascii="Arial" w:hAnsi="Arial" w:cs="Arial"/>
          <w:sz w:val="24"/>
        </w:rPr>
        <w:t>Where relevant (for an internal candidate) informs the candidate of the arrangements that have been made for their transferred candidate arrangement</w:t>
      </w:r>
    </w:p>
    <w:p w14:paraId="12F4C7A0" w14:textId="171DC79F" w:rsidR="00775F95" w:rsidRPr="00CD1FFC" w:rsidRDefault="00775F95" w:rsidP="00CD1FFC">
      <w:pPr>
        <w:pStyle w:val="Heading3"/>
        <w:spacing w:before="0"/>
        <w:jc w:val="both"/>
        <w:rPr>
          <w:rFonts w:ascii="Arial" w:hAnsi="Arial" w:cs="Arial"/>
          <w:b w:val="0"/>
          <w:bCs w:val="0"/>
          <w:color w:val="auto"/>
          <w:sz w:val="24"/>
          <w:u w:val="single"/>
        </w:rPr>
      </w:pPr>
      <w:bookmarkStart w:id="87" w:name="_Toc183514505"/>
      <w:r w:rsidRPr="00CD1FFC">
        <w:rPr>
          <w:rFonts w:ascii="Arial" w:hAnsi="Arial" w:cs="Arial"/>
          <w:b w:val="0"/>
          <w:bCs w:val="0"/>
          <w:color w:val="auto"/>
          <w:sz w:val="24"/>
          <w:u w:val="single"/>
        </w:rPr>
        <w:t>Internal exams</w:t>
      </w:r>
      <w:r w:rsidR="00EB748B" w:rsidRPr="00CD1FFC">
        <w:rPr>
          <w:rFonts w:ascii="Arial" w:hAnsi="Arial" w:cs="Arial"/>
          <w:b w:val="0"/>
          <w:bCs w:val="0"/>
          <w:color w:val="auto"/>
          <w:sz w:val="24"/>
          <w:u w:val="single"/>
        </w:rPr>
        <w:t>/assessments</w:t>
      </w:r>
      <w:bookmarkEnd w:id="87"/>
    </w:p>
    <w:p w14:paraId="7B14DF8E" w14:textId="03D70874"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22CC590C" w14:textId="3EE97730" w:rsidR="00FF3185" w:rsidRPr="00CD1FFC" w:rsidRDefault="00775F95" w:rsidP="00CD1FFC">
      <w:pPr>
        <w:pStyle w:val="ListParagraph"/>
        <w:numPr>
          <w:ilvl w:val="0"/>
          <w:numId w:val="60"/>
        </w:numPr>
        <w:spacing w:after="120"/>
        <w:jc w:val="both"/>
        <w:rPr>
          <w:rFonts w:ascii="Arial" w:hAnsi="Arial" w:cs="Arial"/>
          <w:b/>
          <w:sz w:val="24"/>
        </w:rPr>
      </w:pPr>
      <w:r w:rsidRPr="00CD1FFC">
        <w:rPr>
          <w:rFonts w:ascii="Arial" w:hAnsi="Arial" w:cs="Arial"/>
          <w:sz w:val="24"/>
        </w:rPr>
        <w:t>Prepares for the conduct of internal exams</w:t>
      </w:r>
      <w:r w:rsidR="00EB748B" w:rsidRPr="00CD1FFC">
        <w:rPr>
          <w:rFonts w:ascii="Arial" w:hAnsi="Arial" w:cs="Arial"/>
          <w:sz w:val="24"/>
        </w:rPr>
        <w:t>/assessments</w:t>
      </w:r>
      <w:r w:rsidRPr="00CD1FFC">
        <w:rPr>
          <w:rFonts w:ascii="Arial" w:hAnsi="Arial" w:cs="Arial"/>
          <w:sz w:val="24"/>
        </w:rPr>
        <w:t xml:space="preserve"> under external conditions</w:t>
      </w:r>
      <w:r w:rsidR="000B48A1" w:rsidRPr="00CD1FFC">
        <w:rPr>
          <w:rFonts w:ascii="Arial" w:hAnsi="Arial" w:cs="Arial"/>
          <w:sz w:val="24"/>
        </w:rPr>
        <w:t xml:space="preserve"> (where applicable to the centre)</w:t>
      </w:r>
    </w:p>
    <w:p w14:paraId="47638DA0" w14:textId="77777777" w:rsidR="00FF3185" w:rsidRPr="00CD1FFC" w:rsidRDefault="00775F95" w:rsidP="00CD1FFC">
      <w:pPr>
        <w:pStyle w:val="ListParagraph"/>
        <w:numPr>
          <w:ilvl w:val="0"/>
          <w:numId w:val="60"/>
        </w:numPr>
        <w:spacing w:after="120"/>
        <w:jc w:val="both"/>
        <w:rPr>
          <w:rFonts w:ascii="Arial" w:hAnsi="Arial" w:cs="Arial"/>
          <w:b/>
          <w:sz w:val="24"/>
        </w:rPr>
      </w:pPr>
      <w:r w:rsidRPr="00CD1FFC">
        <w:rPr>
          <w:rFonts w:ascii="Arial" w:hAnsi="Arial" w:cs="Arial"/>
          <w:sz w:val="24"/>
        </w:rPr>
        <w:t>Provides a centre exam timetable of subjects and rooms</w:t>
      </w:r>
    </w:p>
    <w:p w14:paraId="0FACF780" w14:textId="77777777" w:rsidR="00FF3185" w:rsidRPr="00CD1FFC" w:rsidRDefault="00775F95" w:rsidP="00CD1FFC">
      <w:pPr>
        <w:pStyle w:val="ListParagraph"/>
        <w:numPr>
          <w:ilvl w:val="0"/>
          <w:numId w:val="60"/>
        </w:numPr>
        <w:spacing w:after="120"/>
        <w:jc w:val="both"/>
        <w:rPr>
          <w:rFonts w:ascii="Arial" w:hAnsi="Arial" w:cs="Arial"/>
          <w:b/>
          <w:sz w:val="24"/>
        </w:rPr>
      </w:pPr>
      <w:r w:rsidRPr="00CD1FFC">
        <w:rPr>
          <w:rFonts w:ascii="Arial" w:hAnsi="Arial" w:cs="Arial"/>
          <w:sz w:val="24"/>
        </w:rPr>
        <w:t>Provides seating plans for exam rooms</w:t>
      </w:r>
    </w:p>
    <w:p w14:paraId="54D93A20" w14:textId="77777777" w:rsidR="00FF3185" w:rsidRPr="00CD1FFC" w:rsidRDefault="00775F95" w:rsidP="00CD1FFC">
      <w:pPr>
        <w:pStyle w:val="ListParagraph"/>
        <w:numPr>
          <w:ilvl w:val="0"/>
          <w:numId w:val="60"/>
        </w:numPr>
        <w:spacing w:after="120"/>
        <w:jc w:val="both"/>
        <w:rPr>
          <w:rFonts w:ascii="Arial" w:hAnsi="Arial" w:cs="Arial"/>
          <w:b/>
          <w:sz w:val="24"/>
        </w:rPr>
      </w:pPr>
      <w:r w:rsidRPr="00CD1FFC">
        <w:rPr>
          <w:rFonts w:ascii="Arial" w:hAnsi="Arial" w:cs="Arial"/>
          <w:sz w:val="24"/>
        </w:rPr>
        <w:t>Requests internal exam papers from teaching staff</w:t>
      </w:r>
    </w:p>
    <w:p w14:paraId="5E9F1722" w14:textId="5013F4F1" w:rsidR="00775F95" w:rsidRPr="00CD1FFC" w:rsidRDefault="00775F95" w:rsidP="00CD1FFC">
      <w:pPr>
        <w:pStyle w:val="ListParagraph"/>
        <w:numPr>
          <w:ilvl w:val="0"/>
          <w:numId w:val="60"/>
        </w:numPr>
        <w:spacing w:after="120"/>
        <w:jc w:val="both"/>
        <w:rPr>
          <w:rFonts w:ascii="Arial" w:hAnsi="Arial" w:cs="Arial"/>
          <w:b/>
          <w:sz w:val="24"/>
        </w:rPr>
      </w:pPr>
      <w:r w:rsidRPr="00CD1FFC">
        <w:rPr>
          <w:rFonts w:ascii="Arial" w:hAnsi="Arial" w:cs="Arial"/>
          <w:sz w:val="24"/>
        </w:rPr>
        <w:t xml:space="preserve">Arranges invigilation </w:t>
      </w:r>
      <w:r w:rsidR="000B48A1" w:rsidRPr="00CD1FFC">
        <w:rPr>
          <w:rFonts w:ascii="Arial" w:hAnsi="Arial" w:cs="Arial"/>
          <w:sz w:val="24"/>
        </w:rPr>
        <w:t>(where applicable to the centre)</w:t>
      </w:r>
    </w:p>
    <w:p w14:paraId="77A092A6" w14:textId="77777777" w:rsidR="00EB748B" w:rsidRPr="00CD1FFC" w:rsidRDefault="00EB748B" w:rsidP="00CD1FFC">
      <w:pPr>
        <w:spacing w:after="120"/>
        <w:jc w:val="both"/>
        <w:rPr>
          <w:rFonts w:ascii="Arial" w:hAnsi="Arial" w:cs="Arial"/>
          <w:bCs/>
          <w:sz w:val="24"/>
        </w:rPr>
      </w:pPr>
      <w:proofErr w:type="spellStart"/>
      <w:r w:rsidRPr="00CD1FFC">
        <w:rPr>
          <w:rFonts w:ascii="Arial" w:hAnsi="Arial" w:cs="Arial"/>
          <w:b/>
          <w:sz w:val="24"/>
        </w:rPr>
        <w:t>SENCo</w:t>
      </w:r>
      <w:proofErr w:type="spellEnd"/>
      <w:r w:rsidRPr="00CD1FFC">
        <w:rPr>
          <w:rFonts w:ascii="Arial" w:hAnsi="Arial" w:cs="Arial"/>
          <w:b/>
          <w:sz w:val="24"/>
        </w:rPr>
        <w:t xml:space="preserve"> </w:t>
      </w:r>
      <w:r w:rsidRPr="00CD1FFC">
        <w:rPr>
          <w:rFonts w:ascii="Arial" w:hAnsi="Arial" w:cs="Arial"/>
          <w:bCs/>
          <w:sz w:val="24"/>
        </w:rPr>
        <w:t>(or equivalent role)</w:t>
      </w:r>
    </w:p>
    <w:p w14:paraId="051543B2" w14:textId="37A6E46F" w:rsidR="00775F95" w:rsidRPr="00CD1FFC" w:rsidRDefault="00775F95" w:rsidP="00CD1FFC">
      <w:pPr>
        <w:pStyle w:val="ListParagraph"/>
        <w:numPr>
          <w:ilvl w:val="0"/>
          <w:numId w:val="23"/>
        </w:numPr>
        <w:spacing w:after="120"/>
        <w:jc w:val="both"/>
        <w:rPr>
          <w:rFonts w:ascii="Arial" w:hAnsi="Arial" w:cs="Arial"/>
          <w:sz w:val="24"/>
        </w:rPr>
      </w:pPr>
      <w:r w:rsidRPr="00CD1FFC">
        <w:rPr>
          <w:rFonts w:ascii="Arial" w:hAnsi="Arial" w:cs="Arial"/>
          <w:sz w:val="24"/>
        </w:rPr>
        <w:t>Liaises with teaching staff to make appropriate arrangements for access</w:t>
      </w:r>
      <w:r w:rsidR="003C3394" w:rsidRPr="00CD1FFC">
        <w:rPr>
          <w:rFonts w:ascii="Arial" w:hAnsi="Arial" w:cs="Arial"/>
          <w:sz w:val="24"/>
        </w:rPr>
        <w:t xml:space="preserve"> </w:t>
      </w:r>
      <w:r w:rsidRPr="00CD1FFC">
        <w:rPr>
          <w:rFonts w:ascii="Arial" w:hAnsi="Arial" w:cs="Arial"/>
          <w:sz w:val="24"/>
        </w:rPr>
        <w:t>arrangement candidates</w:t>
      </w:r>
    </w:p>
    <w:p w14:paraId="1BD2C754"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 xml:space="preserve">Teaching staff </w:t>
      </w:r>
    </w:p>
    <w:p w14:paraId="003595D2" w14:textId="77777777" w:rsidR="00775F95" w:rsidRPr="00CD1FFC" w:rsidRDefault="00775F95" w:rsidP="00CD1FFC">
      <w:pPr>
        <w:pStyle w:val="ListParagraph"/>
        <w:numPr>
          <w:ilvl w:val="0"/>
          <w:numId w:val="23"/>
        </w:numPr>
        <w:spacing w:after="120"/>
        <w:jc w:val="both"/>
        <w:rPr>
          <w:rFonts w:ascii="Arial" w:hAnsi="Arial" w:cs="Arial"/>
          <w:sz w:val="24"/>
        </w:rPr>
      </w:pPr>
      <w:r w:rsidRPr="00CD1FFC">
        <w:rPr>
          <w:rFonts w:ascii="Arial" w:hAnsi="Arial" w:cs="Arial"/>
          <w:sz w:val="24"/>
        </w:rPr>
        <w:t>Provide exam papers and materials to the EO</w:t>
      </w:r>
    </w:p>
    <w:p w14:paraId="22C14486" w14:textId="6EF42017" w:rsidR="00775F95" w:rsidRPr="00CD1FFC" w:rsidRDefault="00775F95" w:rsidP="00CD1FFC">
      <w:pPr>
        <w:pStyle w:val="ListParagraph"/>
        <w:numPr>
          <w:ilvl w:val="0"/>
          <w:numId w:val="23"/>
        </w:numPr>
        <w:spacing w:after="120"/>
        <w:jc w:val="both"/>
        <w:rPr>
          <w:rFonts w:ascii="Arial" w:hAnsi="Arial" w:cs="Arial"/>
          <w:sz w:val="24"/>
        </w:rPr>
      </w:pPr>
      <w:r w:rsidRPr="00CD1FFC">
        <w:rPr>
          <w:rFonts w:ascii="Arial" w:hAnsi="Arial" w:cs="Arial"/>
          <w:sz w:val="24"/>
        </w:rPr>
        <w:t xml:space="preserve">Support the </w:t>
      </w:r>
      <w:proofErr w:type="spellStart"/>
      <w:r w:rsidRPr="00CD1FFC">
        <w:rPr>
          <w:rFonts w:ascii="Arial" w:hAnsi="Arial" w:cs="Arial"/>
          <w:sz w:val="24"/>
        </w:rPr>
        <w:t>SENCo</w:t>
      </w:r>
      <w:proofErr w:type="spellEnd"/>
      <w:r w:rsidRPr="00CD1FFC">
        <w:rPr>
          <w:rFonts w:ascii="Arial" w:hAnsi="Arial" w:cs="Arial"/>
          <w:sz w:val="24"/>
        </w:rPr>
        <w:t xml:space="preserve"> in making appropriate arrangements for access arrangement candidates</w:t>
      </w:r>
    </w:p>
    <w:p w14:paraId="6B6E9B1A" w14:textId="6AD62398" w:rsidR="00775F95" w:rsidRPr="00CD1FFC" w:rsidRDefault="00775F95" w:rsidP="00CD1FFC">
      <w:pPr>
        <w:pStyle w:val="Headinglevel2"/>
        <w:spacing w:before="240"/>
        <w:jc w:val="both"/>
        <w:rPr>
          <w:rFonts w:ascii="Arial" w:hAnsi="Arial" w:cs="Arial"/>
          <w:color w:val="auto"/>
          <w:sz w:val="24"/>
        </w:rPr>
      </w:pPr>
      <w:bookmarkStart w:id="88" w:name="_Toc183514506"/>
      <w:r w:rsidRPr="00CD1FFC">
        <w:rPr>
          <w:rFonts w:ascii="Arial" w:hAnsi="Arial" w:cs="Arial"/>
          <w:color w:val="auto"/>
          <w:sz w:val="24"/>
        </w:rPr>
        <w:t>Exam time: roles and responsibilities</w:t>
      </w:r>
      <w:bookmarkEnd w:id="88"/>
    </w:p>
    <w:p w14:paraId="0FF9963A" w14:textId="77777777" w:rsidR="00DE713C" w:rsidRPr="00CD1FFC" w:rsidRDefault="00DE713C" w:rsidP="00CD1FFC">
      <w:pPr>
        <w:spacing w:after="120"/>
        <w:jc w:val="both"/>
        <w:rPr>
          <w:rFonts w:ascii="Arial" w:hAnsi="Arial" w:cs="Arial"/>
          <w:b/>
          <w:bCs/>
          <w:sz w:val="24"/>
        </w:rPr>
      </w:pPr>
      <w:r w:rsidRPr="00CD1FFC">
        <w:rPr>
          <w:rFonts w:ascii="Arial" w:hAnsi="Arial" w:cs="Arial"/>
          <w:b/>
          <w:bCs/>
          <w:sz w:val="24"/>
        </w:rPr>
        <w:t>Head of centre</w:t>
      </w:r>
    </w:p>
    <w:p w14:paraId="7504EA30" w14:textId="734F5680" w:rsidR="00DE713C" w:rsidRPr="00CD1FFC" w:rsidRDefault="00DE713C" w:rsidP="00CD1FFC">
      <w:pPr>
        <w:pStyle w:val="ListParagraph"/>
        <w:numPr>
          <w:ilvl w:val="0"/>
          <w:numId w:val="49"/>
        </w:numPr>
        <w:spacing w:after="120"/>
        <w:jc w:val="both"/>
        <w:rPr>
          <w:rFonts w:ascii="Arial" w:hAnsi="Arial" w:cs="Arial"/>
          <w:sz w:val="24"/>
          <w:u w:val="single"/>
        </w:rPr>
      </w:pPr>
      <w:r w:rsidRPr="00CD1FFC">
        <w:rPr>
          <w:rFonts w:ascii="Arial" w:hAnsi="Arial" w:cs="Arial"/>
          <w:sz w:val="24"/>
        </w:rPr>
        <w:t xml:space="preserve">Ensures the centre’s obligations as detailed in the regulations are met. (With reference to </w:t>
      </w:r>
      <w:hyperlink r:id="rId93" w:history="1">
        <w:r w:rsidRPr="00CD1FFC">
          <w:rPr>
            <w:rStyle w:val="Hyperlink"/>
            <w:rFonts w:ascii="Arial" w:hAnsi="Arial" w:cs="Arial"/>
            <w:color w:val="auto"/>
            <w:sz w:val="24"/>
            <w:u w:val="none"/>
          </w:rPr>
          <w:t>GR</w:t>
        </w:r>
      </w:hyperlink>
      <w:r w:rsidRPr="00CD1FFC">
        <w:rPr>
          <w:rFonts w:ascii="Arial" w:hAnsi="Arial" w:cs="Arial"/>
          <w:sz w:val="24"/>
        </w:rPr>
        <w:t xml:space="preserve"> 5.9 </w:t>
      </w:r>
      <w:r w:rsidRPr="00CD1FFC">
        <w:rPr>
          <w:rFonts w:ascii="Arial" w:hAnsi="Arial" w:cs="Arial"/>
          <w:b/>
          <w:bCs/>
          <w:sz w:val="24"/>
        </w:rPr>
        <w:t>Conducting examinations and assessments</w:t>
      </w:r>
      <w:r w:rsidRPr="00CD1FFC">
        <w:rPr>
          <w:rFonts w:ascii="Arial" w:hAnsi="Arial" w:cs="Arial"/>
          <w:sz w:val="24"/>
        </w:rPr>
        <w:t>)</w:t>
      </w:r>
    </w:p>
    <w:p w14:paraId="0D41152E" w14:textId="7CF7331A" w:rsidR="00775F95" w:rsidRPr="00CD1FFC" w:rsidRDefault="00775F95" w:rsidP="00CD1FFC">
      <w:pPr>
        <w:pStyle w:val="Heading3"/>
        <w:spacing w:before="0"/>
        <w:jc w:val="both"/>
        <w:rPr>
          <w:rFonts w:ascii="Arial" w:hAnsi="Arial" w:cs="Arial"/>
          <w:b w:val="0"/>
          <w:bCs w:val="0"/>
          <w:color w:val="auto"/>
          <w:sz w:val="24"/>
          <w:u w:val="single"/>
        </w:rPr>
      </w:pPr>
      <w:bookmarkStart w:id="89" w:name="_Toc183514507"/>
      <w:r w:rsidRPr="00CD1FFC">
        <w:rPr>
          <w:rFonts w:ascii="Arial" w:hAnsi="Arial" w:cs="Arial"/>
          <w:b w:val="0"/>
          <w:bCs w:val="0"/>
          <w:color w:val="auto"/>
          <w:sz w:val="24"/>
          <w:u w:val="single"/>
        </w:rPr>
        <w:t>Access arrangements</w:t>
      </w:r>
      <w:bookmarkEnd w:id="89"/>
    </w:p>
    <w:p w14:paraId="7C3C970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3B79C792" w14:textId="77777777" w:rsidR="00775F95" w:rsidRPr="00CD1FFC" w:rsidRDefault="00775F95" w:rsidP="00CD1FFC">
      <w:pPr>
        <w:pStyle w:val="ListParagraph"/>
        <w:numPr>
          <w:ilvl w:val="0"/>
          <w:numId w:val="61"/>
        </w:numPr>
        <w:spacing w:after="120"/>
        <w:jc w:val="both"/>
        <w:rPr>
          <w:rFonts w:ascii="Arial" w:hAnsi="Arial" w:cs="Arial"/>
          <w:sz w:val="24"/>
        </w:rPr>
      </w:pPr>
      <w:r w:rsidRPr="00CD1FFC">
        <w:rPr>
          <w:rFonts w:ascii="Arial" w:hAnsi="Arial" w:cs="Arial"/>
          <w:sz w:val="24"/>
        </w:rPr>
        <w:t>Provides cover sheets for access arrangement candidates’ scripts where required for particular arrangements</w:t>
      </w:r>
    </w:p>
    <w:p w14:paraId="33E3EE6A" w14:textId="77777777" w:rsidR="00EB748B" w:rsidRPr="00CD1FFC" w:rsidRDefault="00775F95" w:rsidP="00CD1FFC">
      <w:pPr>
        <w:pStyle w:val="ListParagraph"/>
        <w:numPr>
          <w:ilvl w:val="0"/>
          <w:numId w:val="61"/>
        </w:numPr>
        <w:spacing w:after="120"/>
        <w:jc w:val="both"/>
        <w:rPr>
          <w:rFonts w:ascii="Arial" w:hAnsi="Arial" w:cs="Arial"/>
          <w:sz w:val="24"/>
        </w:rPr>
      </w:pPr>
      <w:r w:rsidRPr="00CD1FFC">
        <w:rPr>
          <w:rFonts w:ascii="Arial" w:hAnsi="Arial" w:cs="Arial"/>
          <w:sz w:val="24"/>
        </w:rPr>
        <w:t>Has a process in place to deal with emergency</w:t>
      </w:r>
      <w:r w:rsidR="000B48A1" w:rsidRPr="00CD1FFC">
        <w:rPr>
          <w:rFonts w:ascii="Arial" w:hAnsi="Arial" w:cs="Arial"/>
          <w:sz w:val="24"/>
        </w:rPr>
        <w:t>/temporary</w:t>
      </w:r>
      <w:r w:rsidRPr="00CD1FFC">
        <w:rPr>
          <w:rFonts w:ascii="Arial" w:hAnsi="Arial" w:cs="Arial"/>
          <w:sz w:val="24"/>
        </w:rPr>
        <w:t xml:space="preserve"> access arrangements as they arise at the time of exam</w:t>
      </w:r>
    </w:p>
    <w:p w14:paraId="33158D38" w14:textId="6A9010DD" w:rsidR="00775F95" w:rsidRPr="00CD1FFC" w:rsidRDefault="00EB748B" w:rsidP="00CD1FFC">
      <w:pPr>
        <w:pStyle w:val="ListParagraph"/>
        <w:numPr>
          <w:ilvl w:val="1"/>
          <w:numId w:val="61"/>
        </w:numPr>
        <w:spacing w:after="120"/>
        <w:jc w:val="both"/>
        <w:rPr>
          <w:rFonts w:ascii="Arial" w:hAnsi="Arial" w:cs="Arial"/>
          <w:sz w:val="24"/>
        </w:rPr>
      </w:pPr>
      <w:r w:rsidRPr="00CD1FFC">
        <w:rPr>
          <w:rFonts w:ascii="Arial" w:hAnsi="Arial" w:cs="Arial"/>
          <w:sz w:val="24"/>
        </w:rPr>
        <w:t xml:space="preserve">Liaises with the </w:t>
      </w:r>
      <w:proofErr w:type="spellStart"/>
      <w:r w:rsidRPr="00CD1FFC">
        <w:rPr>
          <w:rFonts w:ascii="Arial" w:hAnsi="Arial" w:cs="Arial"/>
          <w:sz w:val="24"/>
        </w:rPr>
        <w:t>SENCo</w:t>
      </w:r>
      <w:proofErr w:type="spellEnd"/>
      <w:r w:rsidRPr="00CD1FFC">
        <w:rPr>
          <w:rFonts w:ascii="Arial" w:hAnsi="Arial" w:cs="Arial"/>
          <w:sz w:val="24"/>
        </w:rPr>
        <w:t xml:space="preserve"> to apply</w:t>
      </w:r>
      <w:r w:rsidR="00775F95" w:rsidRPr="00CD1FFC">
        <w:rPr>
          <w:rFonts w:ascii="Arial" w:hAnsi="Arial" w:cs="Arial"/>
          <w:sz w:val="24"/>
        </w:rPr>
        <w:t xml:space="preserve"> for approval through AAO where required or through the awarding body where qualifications sit outside the scope of AAO</w:t>
      </w:r>
    </w:p>
    <w:p w14:paraId="5CD77861" w14:textId="41329B72" w:rsidR="00775F95" w:rsidRPr="00CD1FFC" w:rsidRDefault="00775F95" w:rsidP="00CD1FFC">
      <w:pPr>
        <w:pStyle w:val="Heading3"/>
        <w:spacing w:before="0"/>
        <w:jc w:val="both"/>
        <w:rPr>
          <w:rFonts w:ascii="Arial" w:hAnsi="Arial" w:cs="Arial"/>
          <w:b w:val="0"/>
          <w:bCs w:val="0"/>
          <w:color w:val="auto"/>
          <w:sz w:val="24"/>
          <w:u w:val="single"/>
        </w:rPr>
      </w:pPr>
      <w:bookmarkStart w:id="90" w:name="_Toc183514508"/>
      <w:r w:rsidRPr="00CD1FFC">
        <w:rPr>
          <w:rFonts w:ascii="Arial" w:hAnsi="Arial" w:cs="Arial"/>
          <w:b w:val="0"/>
          <w:bCs w:val="0"/>
          <w:color w:val="auto"/>
          <w:sz w:val="24"/>
          <w:u w:val="single"/>
        </w:rPr>
        <w:t>Candidate absence</w:t>
      </w:r>
      <w:bookmarkEnd w:id="90"/>
    </w:p>
    <w:p w14:paraId="513215AD" w14:textId="3CE19F89" w:rsidR="00775F95" w:rsidRPr="00CD1FFC" w:rsidRDefault="00775F95" w:rsidP="00CD1FFC">
      <w:pPr>
        <w:pStyle w:val="Heading3"/>
        <w:ind w:left="720"/>
        <w:jc w:val="both"/>
        <w:rPr>
          <w:rFonts w:ascii="Arial" w:hAnsi="Arial" w:cs="Arial"/>
          <w:color w:val="auto"/>
          <w:sz w:val="24"/>
        </w:rPr>
      </w:pPr>
      <w:bookmarkStart w:id="91" w:name="_Toc183514509"/>
      <w:r w:rsidRPr="00CD1FFC">
        <w:rPr>
          <w:rFonts w:ascii="Arial" w:hAnsi="Arial" w:cs="Arial"/>
          <w:color w:val="auto"/>
          <w:sz w:val="24"/>
        </w:rPr>
        <w:t xml:space="preserve">Candidate </w:t>
      </w:r>
      <w:r w:rsidR="00E67EFF" w:rsidRPr="00CD1FFC">
        <w:rPr>
          <w:rFonts w:ascii="Arial" w:hAnsi="Arial" w:cs="Arial"/>
          <w:color w:val="auto"/>
          <w:sz w:val="24"/>
        </w:rPr>
        <w:t>A</w:t>
      </w:r>
      <w:r w:rsidRPr="00CD1FFC">
        <w:rPr>
          <w:rFonts w:ascii="Arial" w:hAnsi="Arial" w:cs="Arial"/>
          <w:color w:val="auto"/>
          <w:sz w:val="24"/>
        </w:rPr>
        <w:t xml:space="preserve">bsence </w:t>
      </w:r>
      <w:r w:rsidR="00E67EFF" w:rsidRPr="00CD1FFC">
        <w:rPr>
          <w:rFonts w:ascii="Arial" w:hAnsi="Arial" w:cs="Arial"/>
          <w:color w:val="auto"/>
          <w:sz w:val="24"/>
        </w:rPr>
        <w:t>P</w:t>
      </w:r>
      <w:r w:rsidRPr="00CD1FFC">
        <w:rPr>
          <w:rFonts w:ascii="Arial" w:hAnsi="Arial" w:cs="Arial"/>
          <w:color w:val="auto"/>
          <w:sz w:val="24"/>
        </w:rPr>
        <w:t>olicy</w:t>
      </w:r>
      <w:bookmarkEnd w:id="91"/>
    </w:p>
    <w:tbl>
      <w:tblPr>
        <w:tblStyle w:val="TableGrid"/>
        <w:tblW w:w="0" w:type="auto"/>
        <w:tblInd w:w="720" w:type="dxa"/>
        <w:tblLook w:val="04A0" w:firstRow="1" w:lastRow="0" w:firstColumn="1" w:lastColumn="0" w:noHBand="0" w:noVBand="1"/>
      </w:tblPr>
      <w:tblGrid>
        <w:gridCol w:w="9322"/>
      </w:tblGrid>
      <w:tr w:rsidR="00775F95" w:rsidRPr="00CD1FFC" w14:paraId="03B1FE06" w14:textId="77777777" w:rsidTr="00775F95">
        <w:tc>
          <w:tcPr>
            <w:tcW w:w="9878" w:type="dxa"/>
          </w:tcPr>
          <w:p w14:paraId="3443C2D8" w14:textId="7E48EA17" w:rsidR="002D2260" w:rsidRPr="00CD1FFC" w:rsidRDefault="003A558F" w:rsidP="00CD1FFC">
            <w:pPr>
              <w:spacing w:before="120"/>
              <w:jc w:val="both"/>
              <w:rPr>
                <w:rFonts w:ascii="Arial" w:hAnsi="Arial" w:cs="Arial"/>
                <w:sz w:val="24"/>
              </w:rPr>
            </w:pPr>
            <w:r w:rsidRPr="00CD1FFC">
              <w:rPr>
                <w:rFonts w:ascii="Arial" w:hAnsi="Arial" w:cs="Arial"/>
                <w:sz w:val="24"/>
              </w:rPr>
              <w:t xml:space="preserve">Every attempt will be made to ensure ALL students attend on time and sit their examinations.  </w:t>
            </w:r>
            <w:r w:rsidR="002D2260" w:rsidRPr="00CD1FFC">
              <w:rPr>
                <w:rFonts w:ascii="Arial" w:hAnsi="Arial" w:cs="Arial"/>
                <w:sz w:val="24"/>
              </w:rPr>
              <w:t xml:space="preserve">It is the responsibility of senior leadership/head of year/student support </w:t>
            </w:r>
            <w:r w:rsidR="002D2260" w:rsidRPr="00CD1FFC">
              <w:rPr>
                <w:rFonts w:ascii="Arial" w:hAnsi="Arial" w:cs="Arial"/>
                <w:sz w:val="24"/>
              </w:rPr>
              <w:lastRenderedPageBreak/>
              <w:t>to inform the examinations officer of any concerns they have regarding persistent absence of any candidates prior to the commencement of exams.</w:t>
            </w:r>
          </w:p>
          <w:p w14:paraId="2696B0BC" w14:textId="77777777" w:rsidR="002D2260" w:rsidRPr="00CD1FFC" w:rsidRDefault="002D2260" w:rsidP="00CD1FFC">
            <w:pPr>
              <w:spacing w:before="120"/>
              <w:jc w:val="both"/>
              <w:rPr>
                <w:rFonts w:ascii="Arial" w:hAnsi="Arial" w:cs="Arial"/>
                <w:sz w:val="24"/>
              </w:rPr>
            </w:pPr>
            <w:r w:rsidRPr="00CD1FFC">
              <w:rPr>
                <w:rFonts w:ascii="Arial" w:hAnsi="Arial" w:cs="Arial"/>
                <w:sz w:val="24"/>
              </w:rPr>
              <w:t>Examinations officer with support from admin / student support / head of year, will contact any persistent absence candidates the day before the exam, and AM or PM of the day of the exam to remind the candidates of exams due to take place and the time they MUST arrive for.</w:t>
            </w:r>
          </w:p>
          <w:p w14:paraId="7E06F515" w14:textId="2188791F" w:rsidR="002D2260" w:rsidRPr="00CD1FFC" w:rsidRDefault="002D2260" w:rsidP="00CD1FFC">
            <w:pPr>
              <w:spacing w:before="120"/>
              <w:jc w:val="both"/>
              <w:rPr>
                <w:rFonts w:ascii="Arial" w:hAnsi="Arial" w:cs="Arial"/>
                <w:sz w:val="24"/>
              </w:rPr>
            </w:pPr>
            <w:r w:rsidRPr="00CD1FFC">
              <w:rPr>
                <w:rFonts w:ascii="Arial" w:hAnsi="Arial" w:cs="Arial"/>
                <w:sz w:val="24"/>
              </w:rPr>
              <w:t xml:space="preserve">Any candidates absent on the day of an exam </w:t>
            </w:r>
            <w:r w:rsidRPr="00CD1FFC">
              <w:rPr>
                <w:rFonts w:ascii="Arial" w:hAnsi="Arial" w:cs="Arial"/>
                <w:b/>
                <w:sz w:val="24"/>
              </w:rPr>
              <w:t>MUST</w:t>
            </w:r>
            <w:r w:rsidRPr="00CD1FFC">
              <w:rPr>
                <w:rFonts w:ascii="Arial" w:hAnsi="Arial" w:cs="Arial"/>
                <w:sz w:val="24"/>
              </w:rPr>
              <w:t xml:space="preserve"> be contacted immediately by the exam officer with support from admin staff / student support</w:t>
            </w:r>
            <w:r w:rsidR="003A558F" w:rsidRPr="00CD1FFC">
              <w:rPr>
                <w:rFonts w:ascii="Arial" w:hAnsi="Arial" w:cs="Arial"/>
                <w:sz w:val="24"/>
              </w:rPr>
              <w:t xml:space="preserve"> / EWO</w:t>
            </w:r>
            <w:r w:rsidRPr="00CD1FFC">
              <w:rPr>
                <w:rFonts w:ascii="Arial" w:hAnsi="Arial" w:cs="Arial"/>
                <w:sz w:val="24"/>
              </w:rPr>
              <w:t>.</w:t>
            </w:r>
          </w:p>
          <w:p w14:paraId="6BF53032" w14:textId="7BCABD4C" w:rsidR="002D2260" w:rsidRPr="00CD1FFC" w:rsidRDefault="002D2260" w:rsidP="00CD1FFC">
            <w:pPr>
              <w:spacing w:before="120"/>
              <w:jc w:val="both"/>
              <w:rPr>
                <w:rFonts w:ascii="Arial" w:hAnsi="Arial" w:cs="Arial"/>
                <w:sz w:val="24"/>
              </w:rPr>
            </w:pPr>
            <w:r w:rsidRPr="00CD1FFC">
              <w:rPr>
                <w:rFonts w:ascii="Arial" w:hAnsi="Arial" w:cs="Arial"/>
                <w:sz w:val="24"/>
              </w:rPr>
              <w:t xml:space="preserve">If necessary, a member of senior leadership team, student support, </w:t>
            </w:r>
            <w:r w:rsidR="003A558F" w:rsidRPr="00CD1FFC">
              <w:rPr>
                <w:rFonts w:ascii="Arial" w:hAnsi="Arial" w:cs="Arial"/>
                <w:sz w:val="24"/>
              </w:rPr>
              <w:t xml:space="preserve">EWO, </w:t>
            </w:r>
            <w:r w:rsidRPr="00CD1FFC">
              <w:rPr>
                <w:rFonts w:ascii="Arial" w:hAnsi="Arial" w:cs="Arial"/>
                <w:sz w:val="24"/>
              </w:rPr>
              <w:t>will collect the candidate from home.</w:t>
            </w:r>
          </w:p>
          <w:p w14:paraId="3846DAE3" w14:textId="77777777" w:rsidR="002D2260" w:rsidRPr="00CD1FFC" w:rsidRDefault="002D2260" w:rsidP="00CD1FFC">
            <w:pPr>
              <w:spacing w:before="120"/>
              <w:jc w:val="both"/>
              <w:rPr>
                <w:rFonts w:ascii="Arial" w:hAnsi="Arial" w:cs="Arial"/>
                <w:sz w:val="24"/>
              </w:rPr>
            </w:pPr>
            <w:r w:rsidRPr="00CD1FFC">
              <w:rPr>
                <w:rFonts w:ascii="Arial" w:hAnsi="Arial" w:cs="Arial"/>
                <w:sz w:val="24"/>
              </w:rPr>
              <w:t>Via assemblies and the ‘Exam Information Booklet’, candidates will be made aware of the procedure to follow should there be difficulties in attending or arriving on time for an exam.</w:t>
            </w:r>
          </w:p>
          <w:p w14:paraId="055F96C3" w14:textId="1147FF86" w:rsidR="002D2260" w:rsidRPr="00CD1FFC" w:rsidRDefault="002D2260" w:rsidP="00CD1FFC">
            <w:pPr>
              <w:spacing w:before="120" w:after="120"/>
              <w:jc w:val="both"/>
              <w:rPr>
                <w:rFonts w:ascii="Arial" w:hAnsi="Arial" w:cs="Arial"/>
                <w:iCs/>
                <w:sz w:val="24"/>
              </w:rPr>
            </w:pPr>
            <w:r w:rsidRPr="00CD1FFC">
              <w:rPr>
                <w:rFonts w:ascii="Arial" w:hAnsi="Arial" w:cs="Arial"/>
                <w:sz w:val="24"/>
              </w:rPr>
              <w:t>If the candidate is absent due to illness, they are encouraged to attend and sit the exam in a separate room under separate invigilation.  In some instances, it may be possible for a candidate to sit the exam at home under JCQ invigilation.  In such instances, the Exam Officer will complete the alternative site form via JCQ CAP.  However, In the event of a candidate being unable to attend in exceptional circumstances, the examinations officer will liaise with head of year/student support to discuss whether special consideration can be applied with the awarding body</w:t>
            </w:r>
          </w:p>
          <w:p w14:paraId="1E695732" w14:textId="3F277628" w:rsidR="00B83EE2" w:rsidRPr="00CD1FFC" w:rsidRDefault="00B83EE2" w:rsidP="00CD1FFC">
            <w:pPr>
              <w:spacing w:before="120" w:after="120"/>
              <w:jc w:val="both"/>
              <w:rPr>
                <w:rFonts w:ascii="Arial" w:hAnsi="Arial" w:cs="Arial"/>
                <w:sz w:val="24"/>
              </w:rPr>
            </w:pPr>
            <w:r w:rsidRPr="00CD1FFC">
              <w:rPr>
                <w:rFonts w:ascii="Arial" w:hAnsi="Arial" w:cs="Arial"/>
                <w:iCs/>
                <w:sz w:val="24"/>
              </w:rPr>
              <w:t xml:space="preserve">Refer to </w:t>
            </w:r>
            <w:hyperlink r:id="rId94" w:history="1">
              <w:r w:rsidRPr="00CD1FFC">
                <w:rPr>
                  <w:rFonts w:ascii="Arial" w:hAnsi="Arial" w:cs="Arial"/>
                  <w:sz w:val="24"/>
                </w:rPr>
                <w:t>ICE</w:t>
              </w:r>
            </w:hyperlink>
            <w:r w:rsidRPr="00CD1FFC">
              <w:rPr>
                <w:rFonts w:ascii="Arial" w:hAnsi="Arial" w:cs="Arial"/>
                <w:sz w:val="24"/>
              </w:rPr>
              <w:t xml:space="preserve"> (22)</w:t>
            </w:r>
          </w:p>
          <w:p w14:paraId="006D2269" w14:textId="77777777" w:rsidR="00577486" w:rsidRPr="00CD1FFC" w:rsidRDefault="00577486" w:rsidP="00CD1FFC">
            <w:pPr>
              <w:spacing w:after="120"/>
              <w:ind w:right="158"/>
              <w:jc w:val="both"/>
              <w:rPr>
                <w:rFonts w:ascii="Arial" w:hAnsi="Arial" w:cs="Arial"/>
                <w:b/>
                <w:bCs/>
                <w:sz w:val="24"/>
              </w:rPr>
            </w:pPr>
            <w:bookmarkStart w:id="92" w:name="_Hlk22893455"/>
            <w:r w:rsidRPr="00CD1FFC">
              <w:rPr>
                <w:rFonts w:ascii="Arial" w:hAnsi="Arial" w:cs="Arial"/>
                <w:b/>
                <w:bCs/>
                <w:sz w:val="24"/>
              </w:rPr>
              <w:t>Why have a policy on this?</w:t>
            </w:r>
          </w:p>
          <w:p w14:paraId="5A003B1D" w14:textId="2675633F" w:rsidR="00577486" w:rsidRPr="00CD1FFC" w:rsidRDefault="00577486" w:rsidP="00CD1FFC">
            <w:pPr>
              <w:spacing w:after="120"/>
              <w:ind w:right="158"/>
              <w:jc w:val="both"/>
              <w:rPr>
                <w:rFonts w:ascii="Arial" w:hAnsi="Arial" w:cs="Arial"/>
                <w:b/>
                <w:bCs/>
                <w:sz w:val="24"/>
              </w:rPr>
            </w:pPr>
            <w:r w:rsidRPr="00CD1FFC">
              <w:rPr>
                <w:rFonts w:ascii="Arial" w:hAnsi="Arial" w:cs="Arial"/>
                <w:sz w:val="24"/>
              </w:rPr>
              <w:t xml:space="preserve">Centres will likely have different strategies for dealing with unauthorised absences from exams. Having a documented policy ensures: </w:t>
            </w:r>
          </w:p>
          <w:p w14:paraId="55E8A771" w14:textId="77777777" w:rsidR="00577486" w:rsidRPr="00CD1FFC" w:rsidRDefault="00577486" w:rsidP="00CD1FFC">
            <w:pPr>
              <w:pStyle w:val="ListParagraph"/>
              <w:numPr>
                <w:ilvl w:val="0"/>
                <w:numId w:val="78"/>
              </w:numPr>
              <w:spacing w:after="120"/>
              <w:ind w:left="720" w:right="158"/>
              <w:jc w:val="both"/>
              <w:rPr>
                <w:rFonts w:ascii="Arial" w:hAnsi="Arial" w:cs="Arial"/>
                <w:sz w:val="24"/>
              </w:rPr>
            </w:pPr>
            <w:r w:rsidRPr="00CD1FFC">
              <w:rPr>
                <w:rFonts w:ascii="Arial" w:hAnsi="Arial" w:cs="Arial"/>
                <w:sz w:val="24"/>
              </w:rPr>
              <w:t>candidates are aware of what they need to do if they are likely to be absent from an exam</w:t>
            </w:r>
          </w:p>
          <w:p w14:paraId="596C8712" w14:textId="77777777" w:rsidR="00577486" w:rsidRPr="00CD1FFC" w:rsidRDefault="00577486" w:rsidP="00CD1FFC">
            <w:pPr>
              <w:pStyle w:val="ListParagraph"/>
              <w:numPr>
                <w:ilvl w:val="0"/>
                <w:numId w:val="78"/>
              </w:numPr>
              <w:spacing w:after="120"/>
              <w:ind w:left="720" w:right="158"/>
              <w:jc w:val="both"/>
              <w:rPr>
                <w:rFonts w:ascii="Arial" w:hAnsi="Arial" w:cs="Arial"/>
                <w:sz w:val="24"/>
              </w:rPr>
            </w:pPr>
            <w:r w:rsidRPr="00CD1FFC">
              <w:rPr>
                <w:rFonts w:ascii="Arial" w:hAnsi="Arial" w:cs="Arial"/>
                <w:sz w:val="24"/>
              </w:rPr>
              <w:t xml:space="preserve">staff involved in the exams process understand how absent candidates who have not contacted the centre regarding their absence will be managed at the time of the exam </w:t>
            </w:r>
          </w:p>
          <w:p w14:paraId="6C9DFAF8" w14:textId="3A51F7B2" w:rsidR="00577486" w:rsidRPr="00CD1FFC" w:rsidRDefault="00577486" w:rsidP="00CD1FFC">
            <w:pPr>
              <w:pStyle w:val="ListParagraph"/>
              <w:numPr>
                <w:ilvl w:val="0"/>
                <w:numId w:val="78"/>
              </w:numPr>
              <w:spacing w:after="120"/>
              <w:ind w:left="720" w:right="158"/>
              <w:jc w:val="both"/>
              <w:rPr>
                <w:rFonts w:ascii="Arial" w:hAnsi="Arial" w:cs="Arial"/>
                <w:sz w:val="24"/>
              </w:rPr>
            </w:pPr>
            <w:r w:rsidRPr="00CD1FFC">
              <w:rPr>
                <w:rFonts w:ascii="Arial" w:hAnsi="Arial" w:cs="Arial"/>
                <w:sz w:val="24"/>
              </w:rPr>
              <w:t>the centre can demonstrate the policy if asked/challenged by a candidate (and/or parent/carer)</w:t>
            </w:r>
            <w:bookmarkEnd w:id="92"/>
          </w:p>
        </w:tc>
      </w:tr>
    </w:tbl>
    <w:p w14:paraId="5E6ADE74" w14:textId="77777777" w:rsidR="00775F95" w:rsidRPr="00CD1FFC" w:rsidRDefault="00775F95" w:rsidP="00CD1FFC">
      <w:pPr>
        <w:spacing w:after="120"/>
        <w:jc w:val="both"/>
        <w:rPr>
          <w:rFonts w:ascii="Arial" w:hAnsi="Arial" w:cs="Arial"/>
          <w:b/>
          <w:sz w:val="24"/>
        </w:rPr>
      </w:pPr>
    </w:p>
    <w:p w14:paraId="44E503C6"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20CE9188" w14:textId="77777777" w:rsidR="00775F95" w:rsidRPr="00CD1FFC" w:rsidRDefault="00775F95" w:rsidP="00CD1FFC">
      <w:pPr>
        <w:pStyle w:val="ListParagraph"/>
        <w:numPr>
          <w:ilvl w:val="0"/>
          <w:numId w:val="62"/>
        </w:numPr>
        <w:spacing w:after="120"/>
        <w:jc w:val="both"/>
        <w:rPr>
          <w:rFonts w:ascii="Arial" w:hAnsi="Arial" w:cs="Arial"/>
          <w:sz w:val="24"/>
        </w:rPr>
      </w:pPr>
      <w:r w:rsidRPr="00CD1FFC">
        <w:rPr>
          <w:rFonts w:ascii="Arial" w:hAnsi="Arial" w:cs="Arial"/>
          <w:sz w:val="24"/>
        </w:rPr>
        <w:t>Are informed of the policy/process for dealing with absent candidates through training</w:t>
      </w:r>
    </w:p>
    <w:p w14:paraId="2FB1D6A3" w14:textId="77777777" w:rsidR="00775F95" w:rsidRPr="00CD1FFC" w:rsidRDefault="00775F95" w:rsidP="00CD1FFC">
      <w:pPr>
        <w:pStyle w:val="ListParagraph"/>
        <w:numPr>
          <w:ilvl w:val="0"/>
          <w:numId w:val="62"/>
        </w:numPr>
        <w:spacing w:after="120"/>
        <w:jc w:val="both"/>
        <w:rPr>
          <w:rFonts w:ascii="Arial" w:hAnsi="Arial" w:cs="Arial"/>
          <w:sz w:val="24"/>
        </w:rPr>
      </w:pPr>
      <w:r w:rsidRPr="00CD1FFC">
        <w:rPr>
          <w:rFonts w:ascii="Arial" w:hAnsi="Arial" w:cs="Arial"/>
          <w:sz w:val="24"/>
        </w:rPr>
        <w:t>Ensure that confirmed absent candidates are clearly marked as such on the attendance register and seating plan</w:t>
      </w:r>
    </w:p>
    <w:p w14:paraId="548408F3"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Candidates</w:t>
      </w:r>
    </w:p>
    <w:p w14:paraId="68583508" w14:textId="77777777" w:rsidR="00775F95" w:rsidRPr="00CD1FFC" w:rsidRDefault="00775F95" w:rsidP="00CD1FFC">
      <w:pPr>
        <w:pStyle w:val="ListParagraph"/>
        <w:numPr>
          <w:ilvl w:val="0"/>
          <w:numId w:val="21"/>
        </w:numPr>
        <w:spacing w:after="120"/>
        <w:jc w:val="both"/>
        <w:rPr>
          <w:rFonts w:ascii="Arial" w:hAnsi="Arial" w:cs="Arial"/>
          <w:sz w:val="24"/>
        </w:rPr>
      </w:pPr>
      <w:r w:rsidRPr="00CD1FFC">
        <w:rPr>
          <w:rFonts w:ascii="Arial" w:hAnsi="Arial" w:cs="Arial"/>
          <w:sz w:val="24"/>
        </w:rPr>
        <w:t>Are re-charged relevant entry fees for unauthorised absence from exams</w:t>
      </w:r>
    </w:p>
    <w:p w14:paraId="1AF75D2F" w14:textId="6C0436AD" w:rsidR="00775F95" w:rsidRPr="00CD1FFC" w:rsidRDefault="00775F95" w:rsidP="00CD1FFC">
      <w:pPr>
        <w:pStyle w:val="Heading3"/>
        <w:spacing w:before="0"/>
        <w:jc w:val="both"/>
        <w:rPr>
          <w:rFonts w:ascii="Arial" w:hAnsi="Arial" w:cs="Arial"/>
          <w:b w:val="0"/>
          <w:bCs w:val="0"/>
          <w:color w:val="auto"/>
          <w:sz w:val="24"/>
          <w:u w:val="single"/>
        </w:rPr>
      </w:pPr>
      <w:bookmarkStart w:id="93" w:name="_Toc183514510"/>
      <w:r w:rsidRPr="00CD1FFC">
        <w:rPr>
          <w:rFonts w:ascii="Arial" w:hAnsi="Arial" w:cs="Arial"/>
          <w:b w:val="0"/>
          <w:bCs w:val="0"/>
          <w:color w:val="auto"/>
          <w:sz w:val="24"/>
          <w:u w:val="single"/>
        </w:rPr>
        <w:t>Candidate behaviour</w:t>
      </w:r>
      <w:bookmarkEnd w:id="93"/>
    </w:p>
    <w:p w14:paraId="1EBE8F6B" w14:textId="77777777" w:rsidR="00775F95" w:rsidRPr="00CD1FFC" w:rsidRDefault="00775F95" w:rsidP="00CD1FFC">
      <w:pPr>
        <w:spacing w:after="120"/>
        <w:jc w:val="both"/>
        <w:rPr>
          <w:rFonts w:ascii="Arial" w:hAnsi="Arial" w:cs="Arial"/>
          <w:sz w:val="24"/>
        </w:rPr>
      </w:pPr>
      <w:r w:rsidRPr="00CD1FFC">
        <w:rPr>
          <w:rFonts w:ascii="Arial" w:hAnsi="Arial" w:cs="Arial"/>
          <w:sz w:val="24"/>
        </w:rPr>
        <w:t xml:space="preserve">See </w:t>
      </w:r>
      <w:r w:rsidRPr="00CD1FFC">
        <w:rPr>
          <w:rFonts w:ascii="Arial" w:hAnsi="Arial" w:cs="Arial"/>
          <w:i/>
          <w:sz w:val="24"/>
        </w:rPr>
        <w:t>Irregularities</w:t>
      </w:r>
      <w:r w:rsidRPr="00CD1FFC">
        <w:rPr>
          <w:rFonts w:ascii="Arial" w:hAnsi="Arial" w:cs="Arial"/>
          <w:sz w:val="24"/>
        </w:rPr>
        <w:t xml:space="preserve"> below.</w:t>
      </w:r>
    </w:p>
    <w:p w14:paraId="0F90D052" w14:textId="00D5C084" w:rsidR="00775F95" w:rsidRPr="00CD1FFC" w:rsidRDefault="00775F95" w:rsidP="00CD1FFC">
      <w:pPr>
        <w:pStyle w:val="Heading3"/>
        <w:spacing w:before="0"/>
        <w:jc w:val="both"/>
        <w:rPr>
          <w:rFonts w:ascii="Arial" w:hAnsi="Arial" w:cs="Arial"/>
          <w:b w:val="0"/>
          <w:bCs w:val="0"/>
          <w:color w:val="auto"/>
          <w:sz w:val="24"/>
          <w:u w:val="single"/>
        </w:rPr>
      </w:pPr>
      <w:bookmarkStart w:id="94" w:name="_Toc183514511"/>
      <w:r w:rsidRPr="00CD1FFC">
        <w:rPr>
          <w:rFonts w:ascii="Arial" w:hAnsi="Arial" w:cs="Arial"/>
          <w:b w:val="0"/>
          <w:bCs w:val="0"/>
          <w:color w:val="auto"/>
          <w:sz w:val="24"/>
          <w:u w:val="single"/>
        </w:rPr>
        <w:t>Candidate belongings</w:t>
      </w:r>
      <w:bookmarkEnd w:id="94"/>
    </w:p>
    <w:p w14:paraId="4194821A" w14:textId="110CFDD8" w:rsidR="00775F95" w:rsidRPr="00CD1FFC" w:rsidRDefault="00775F95" w:rsidP="00CD1FFC">
      <w:pPr>
        <w:pStyle w:val="Default"/>
        <w:spacing w:after="120"/>
        <w:jc w:val="both"/>
        <w:rPr>
          <w:rFonts w:ascii="Arial" w:hAnsi="Arial" w:cs="Arial"/>
          <w:color w:val="auto"/>
        </w:rPr>
      </w:pPr>
      <w:r w:rsidRPr="00CD1FFC">
        <w:rPr>
          <w:rFonts w:ascii="Arial" w:hAnsi="Arial" w:cs="Arial"/>
          <w:color w:val="auto"/>
        </w:rPr>
        <w:t xml:space="preserve">See </w:t>
      </w:r>
      <w:r w:rsidRPr="00CD1FFC">
        <w:rPr>
          <w:rFonts w:ascii="Arial" w:hAnsi="Arial" w:cs="Arial"/>
          <w:i/>
          <w:color w:val="auto"/>
        </w:rPr>
        <w:t xml:space="preserve">Unauthorised </w:t>
      </w:r>
      <w:r w:rsidR="007D0DBF" w:rsidRPr="00CD1FFC">
        <w:rPr>
          <w:rFonts w:ascii="Arial" w:hAnsi="Arial" w:cs="Arial"/>
          <w:i/>
          <w:color w:val="auto"/>
        </w:rPr>
        <w:t xml:space="preserve">items </w:t>
      </w:r>
      <w:r w:rsidRPr="00CD1FFC">
        <w:rPr>
          <w:rFonts w:ascii="Arial" w:hAnsi="Arial" w:cs="Arial"/>
          <w:color w:val="auto"/>
        </w:rPr>
        <w:t>below.</w:t>
      </w:r>
    </w:p>
    <w:p w14:paraId="794FEEA4" w14:textId="03701BAD" w:rsidR="00775F95" w:rsidRPr="00CD1FFC" w:rsidRDefault="00775F95" w:rsidP="00CD1FFC">
      <w:pPr>
        <w:pStyle w:val="Heading3"/>
        <w:spacing w:before="0"/>
        <w:jc w:val="both"/>
        <w:rPr>
          <w:rFonts w:ascii="Arial" w:hAnsi="Arial" w:cs="Arial"/>
          <w:b w:val="0"/>
          <w:bCs w:val="0"/>
          <w:color w:val="auto"/>
          <w:sz w:val="24"/>
          <w:u w:val="single"/>
        </w:rPr>
      </w:pPr>
      <w:bookmarkStart w:id="95" w:name="_Toc183514512"/>
      <w:r w:rsidRPr="00CD1FFC">
        <w:rPr>
          <w:rFonts w:ascii="Arial" w:hAnsi="Arial" w:cs="Arial"/>
          <w:b w:val="0"/>
          <w:bCs w:val="0"/>
          <w:color w:val="auto"/>
          <w:sz w:val="24"/>
          <w:u w:val="single"/>
        </w:rPr>
        <w:t>Candidate late arrival</w:t>
      </w:r>
      <w:bookmarkEnd w:id="95"/>
    </w:p>
    <w:p w14:paraId="60126FB7"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3E54A53C" w14:textId="465AEC45" w:rsidR="00775F95" w:rsidRPr="00CD1FFC" w:rsidRDefault="00775F95" w:rsidP="00CD1FFC">
      <w:pPr>
        <w:pStyle w:val="ListParagraph"/>
        <w:numPr>
          <w:ilvl w:val="0"/>
          <w:numId w:val="63"/>
        </w:numPr>
        <w:spacing w:after="120"/>
        <w:jc w:val="both"/>
        <w:rPr>
          <w:rFonts w:ascii="Arial" w:hAnsi="Arial" w:cs="Arial"/>
          <w:sz w:val="24"/>
        </w:rPr>
      </w:pPr>
      <w:bookmarkStart w:id="96" w:name="_Hlk22893547"/>
      <w:r w:rsidRPr="00CD1FFC">
        <w:rPr>
          <w:rFonts w:ascii="Arial" w:hAnsi="Arial" w:cs="Arial"/>
          <w:sz w:val="24"/>
        </w:rPr>
        <w:lastRenderedPageBreak/>
        <w:t>Ensures that candidates who arrive very late for an exam are reported</w:t>
      </w:r>
      <w:r w:rsidR="00932AFE" w:rsidRPr="00CD1FFC">
        <w:rPr>
          <w:rFonts w:ascii="Arial" w:hAnsi="Arial" w:cs="Arial"/>
          <w:sz w:val="24"/>
        </w:rPr>
        <w:t xml:space="preserve"> to the awarding body</w:t>
      </w:r>
      <w:r w:rsidRPr="00CD1FFC">
        <w:rPr>
          <w:rFonts w:ascii="Arial" w:hAnsi="Arial" w:cs="Arial"/>
          <w:sz w:val="24"/>
        </w:rPr>
        <w:t xml:space="preserve"> </w:t>
      </w:r>
      <w:r w:rsidR="00932AFE" w:rsidRPr="00CD1FFC">
        <w:rPr>
          <w:rFonts w:ascii="Arial" w:hAnsi="Arial" w:cs="Arial"/>
          <w:sz w:val="24"/>
        </w:rPr>
        <w:t xml:space="preserve">by submitting a report on candidate admitted very late to examination room </w:t>
      </w:r>
      <w:bookmarkStart w:id="97" w:name="_Hlk528958722"/>
      <w:r w:rsidR="00CB6556" w:rsidRPr="00CD1FFC">
        <w:rPr>
          <w:rFonts w:ascii="Arial" w:hAnsi="Arial" w:cs="Arial"/>
          <w:sz w:val="24"/>
        </w:rPr>
        <w:t>using</w:t>
      </w:r>
      <w:r w:rsidR="00E45246" w:rsidRPr="00CD1FFC">
        <w:rPr>
          <w:rFonts w:ascii="Arial" w:hAnsi="Arial" w:cs="Arial"/>
          <w:sz w:val="24"/>
        </w:rPr>
        <w:t xml:space="preserve"> CAP to timescale</w:t>
      </w:r>
      <w:bookmarkEnd w:id="97"/>
    </w:p>
    <w:p w14:paraId="5053BBE6" w14:textId="1E02EA4C" w:rsidR="00775F95" w:rsidRPr="00CD1FFC" w:rsidRDefault="00775F95" w:rsidP="00CD1FFC">
      <w:pPr>
        <w:pStyle w:val="ListParagraph"/>
        <w:numPr>
          <w:ilvl w:val="0"/>
          <w:numId w:val="63"/>
        </w:numPr>
        <w:spacing w:after="120"/>
        <w:jc w:val="both"/>
        <w:rPr>
          <w:rFonts w:ascii="Arial" w:hAnsi="Arial" w:cs="Arial"/>
          <w:sz w:val="24"/>
        </w:rPr>
      </w:pPr>
      <w:r w:rsidRPr="00CD1FFC">
        <w:rPr>
          <w:rFonts w:ascii="Arial" w:hAnsi="Arial" w:cs="Arial"/>
          <w:sz w:val="24"/>
        </w:rPr>
        <w:t xml:space="preserve">Warns candidates that their </w:t>
      </w:r>
      <w:r w:rsidR="00932AFE" w:rsidRPr="00CD1FFC">
        <w:rPr>
          <w:rFonts w:ascii="Arial" w:hAnsi="Arial" w:cs="Arial"/>
          <w:sz w:val="24"/>
        </w:rPr>
        <w:t>script</w:t>
      </w:r>
      <w:r w:rsidRPr="00CD1FFC">
        <w:rPr>
          <w:rFonts w:ascii="Arial" w:hAnsi="Arial" w:cs="Arial"/>
          <w:sz w:val="24"/>
        </w:rPr>
        <w:t xml:space="preserve"> may not be accepted by the awarding body</w:t>
      </w:r>
    </w:p>
    <w:bookmarkEnd w:id="96"/>
    <w:p w14:paraId="375C3CDF"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68981A70" w14:textId="77777777" w:rsidR="00775F95" w:rsidRPr="00CD1FFC" w:rsidRDefault="00775F95" w:rsidP="00CD1FFC">
      <w:pPr>
        <w:pStyle w:val="ListParagraph"/>
        <w:numPr>
          <w:ilvl w:val="0"/>
          <w:numId w:val="64"/>
        </w:numPr>
        <w:spacing w:after="120"/>
        <w:jc w:val="both"/>
        <w:rPr>
          <w:rFonts w:ascii="Arial" w:hAnsi="Arial" w:cs="Arial"/>
          <w:sz w:val="24"/>
        </w:rPr>
      </w:pPr>
      <w:r w:rsidRPr="00CD1FFC">
        <w:rPr>
          <w:rFonts w:ascii="Arial" w:hAnsi="Arial" w:cs="Arial"/>
          <w:sz w:val="24"/>
        </w:rPr>
        <w:t>Are informed of the policy/process for dealing with late/very late arrival candidates through training</w:t>
      </w:r>
    </w:p>
    <w:p w14:paraId="2E3B3C51" w14:textId="77777777" w:rsidR="00775F95" w:rsidRPr="00CD1FFC" w:rsidRDefault="00775F95" w:rsidP="00CD1FFC">
      <w:pPr>
        <w:pStyle w:val="ListParagraph"/>
        <w:numPr>
          <w:ilvl w:val="0"/>
          <w:numId w:val="64"/>
        </w:numPr>
        <w:spacing w:after="120"/>
        <w:jc w:val="both"/>
        <w:rPr>
          <w:rFonts w:ascii="Arial" w:hAnsi="Arial" w:cs="Arial"/>
          <w:sz w:val="24"/>
        </w:rPr>
      </w:pPr>
      <w:r w:rsidRPr="00CD1FFC">
        <w:rPr>
          <w:rFonts w:ascii="Arial" w:hAnsi="Arial" w:cs="Arial"/>
          <w:sz w:val="24"/>
        </w:rPr>
        <w:t>Ensure that relevant information is recorded on the exam room incident log</w:t>
      </w:r>
    </w:p>
    <w:p w14:paraId="3185AC0B" w14:textId="16BCB1D7" w:rsidR="00775F95" w:rsidRPr="00CD1FFC" w:rsidRDefault="00775F95" w:rsidP="00CD1FFC">
      <w:pPr>
        <w:pStyle w:val="Heading3"/>
        <w:ind w:left="720"/>
        <w:jc w:val="both"/>
        <w:rPr>
          <w:rFonts w:ascii="Arial" w:hAnsi="Arial" w:cs="Arial"/>
          <w:color w:val="auto"/>
          <w:sz w:val="24"/>
        </w:rPr>
      </w:pPr>
      <w:bookmarkStart w:id="98" w:name="_Toc183514513"/>
      <w:r w:rsidRPr="00CD1FFC">
        <w:rPr>
          <w:rFonts w:ascii="Arial" w:hAnsi="Arial" w:cs="Arial"/>
          <w:color w:val="auto"/>
          <w:sz w:val="24"/>
        </w:rPr>
        <w:t xml:space="preserve">Candidate </w:t>
      </w:r>
      <w:r w:rsidR="006E2902" w:rsidRPr="00CD1FFC">
        <w:rPr>
          <w:rFonts w:ascii="Arial" w:hAnsi="Arial" w:cs="Arial"/>
          <w:color w:val="auto"/>
          <w:sz w:val="24"/>
        </w:rPr>
        <w:t>L</w:t>
      </w:r>
      <w:r w:rsidRPr="00CD1FFC">
        <w:rPr>
          <w:rFonts w:ascii="Arial" w:hAnsi="Arial" w:cs="Arial"/>
          <w:color w:val="auto"/>
          <w:sz w:val="24"/>
        </w:rPr>
        <w:t xml:space="preserve">ate </w:t>
      </w:r>
      <w:r w:rsidR="006E2902" w:rsidRPr="00CD1FFC">
        <w:rPr>
          <w:rFonts w:ascii="Arial" w:hAnsi="Arial" w:cs="Arial"/>
          <w:color w:val="auto"/>
          <w:sz w:val="24"/>
        </w:rPr>
        <w:t>A</w:t>
      </w:r>
      <w:r w:rsidRPr="00CD1FFC">
        <w:rPr>
          <w:rFonts w:ascii="Arial" w:hAnsi="Arial" w:cs="Arial"/>
          <w:color w:val="auto"/>
          <w:sz w:val="24"/>
        </w:rPr>
        <w:t xml:space="preserve">rrival </w:t>
      </w:r>
      <w:r w:rsidR="006E2902" w:rsidRPr="00CD1FFC">
        <w:rPr>
          <w:rFonts w:ascii="Arial" w:hAnsi="Arial" w:cs="Arial"/>
          <w:color w:val="auto"/>
          <w:sz w:val="24"/>
        </w:rPr>
        <w:t>P</w:t>
      </w:r>
      <w:r w:rsidRPr="00CD1FFC">
        <w:rPr>
          <w:rFonts w:ascii="Arial" w:hAnsi="Arial" w:cs="Arial"/>
          <w:color w:val="auto"/>
          <w:sz w:val="24"/>
        </w:rPr>
        <w:t>olicy</w:t>
      </w:r>
      <w:bookmarkEnd w:id="98"/>
    </w:p>
    <w:tbl>
      <w:tblPr>
        <w:tblStyle w:val="TableGrid"/>
        <w:tblW w:w="0" w:type="auto"/>
        <w:tblInd w:w="720" w:type="dxa"/>
        <w:tblLook w:val="04A0" w:firstRow="1" w:lastRow="0" w:firstColumn="1" w:lastColumn="0" w:noHBand="0" w:noVBand="1"/>
      </w:tblPr>
      <w:tblGrid>
        <w:gridCol w:w="9322"/>
      </w:tblGrid>
      <w:tr w:rsidR="00CD1FFC" w:rsidRPr="00CD1FFC" w14:paraId="65B4EDE4" w14:textId="77777777" w:rsidTr="00775F95">
        <w:tc>
          <w:tcPr>
            <w:tcW w:w="9878" w:type="dxa"/>
          </w:tcPr>
          <w:p w14:paraId="0B89F667" w14:textId="77777777" w:rsidR="003A558F" w:rsidRPr="00CD1FFC" w:rsidRDefault="003A558F" w:rsidP="00CD1FFC">
            <w:pPr>
              <w:numPr>
                <w:ilvl w:val="0"/>
                <w:numId w:val="110"/>
              </w:numPr>
              <w:autoSpaceDE w:val="0"/>
              <w:autoSpaceDN w:val="0"/>
              <w:adjustRightInd w:val="0"/>
              <w:spacing w:after="80" w:line="276" w:lineRule="auto"/>
              <w:contextualSpacing/>
              <w:jc w:val="both"/>
              <w:rPr>
                <w:rFonts w:ascii="Arial" w:eastAsiaTheme="minorEastAsia" w:hAnsi="Arial" w:cs="Arial"/>
                <w:sz w:val="24"/>
              </w:rPr>
            </w:pPr>
            <w:bookmarkStart w:id="99" w:name="_Hlk22893589"/>
            <w:r w:rsidRPr="00CD1FFC">
              <w:rPr>
                <w:rFonts w:ascii="Arial" w:eastAsiaTheme="minorEastAsia" w:hAnsi="Arial" w:cs="Arial"/>
                <w:sz w:val="24"/>
              </w:rPr>
              <w:t xml:space="preserve">It is the responsibility of the senior leadership team/head of year to liaise with the exam officer with regard to any candidate they are concerned may be late to exams.  </w:t>
            </w:r>
          </w:p>
          <w:p w14:paraId="46BE7DAC" w14:textId="77777777" w:rsidR="003A558F" w:rsidRPr="00CD1FFC" w:rsidRDefault="003A558F" w:rsidP="00CD1FFC">
            <w:pPr>
              <w:numPr>
                <w:ilvl w:val="0"/>
                <w:numId w:val="110"/>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Those staff involved with the exams process will understand how the procedure for students arriving late will be managed at the time of the exam.</w:t>
            </w:r>
          </w:p>
          <w:p w14:paraId="14E8086D" w14:textId="77777777" w:rsidR="003A558F" w:rsidRPr="00CD1FFC" w:rsidRDefault="003A558F" w:rsidP="00CD1FFC">
            <w:pPr>
              <w:numPr>
                <w:ilvl w:val="0"/>
                <w:numId w:val="110"/>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centre can demonstrate the policy if asked/challenged by a candidate (and/or parent/carer).</w:t>
            </w:r>
          </w:p>
          <w:p w14:paraId="24980861" w14:textId="77777777" w:rsidR="003A558F" w:rsidRPr="00CD1FFC" w:rsidRDefault="003A558F" w:rsidP="00CD1FFC">
            <w:pPr>
              <w:numPr>
                <w:ilvl w:val="0"/>
                <w:numId w:val="110"/>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Candidates are made aware of what will or won’t happen should they arrive late.</w:t>
            </w:r>
          </w:p>
          <w:p w14:paraId="71D37FC9" w14:textId="2CB3DEDB" w:rsidR="003A558F" w:rsidRPr="00CD1FFC" w:rsidRDefault="003A558F" w:rsidP="00CD1FFC">
            <w:pPr>
              <w:numPr>
                <w:ilvl w:val="0"/>
                <w:numId w:val="110"/>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A candidate who arrives after the start of the exam will be allowed to sit the exam and will be accompanied into the exam room by the examinations officer and will be allowed the full time for the exam and the centre will provide adequate supervision arrangements.  If it is felt unsuitable for the candidate to sit the exam in the main exam room, then the examinations officer will find suitable accommodation and invigilation for the exam to take place.</w:t>
            </w:r>
          </w:p>
          <w:p w14:paraId="59DA3808" w14:textId="77777777" w:rsidR="003A558F" w:rsidRPr="00CD1FFC" w:rsidRDefault="003A558F" w:rsidP="00CD1FFC">
            <w:pPr>
              <w:numPr>
                <w:ilvl w:val="0"/>
                <w:numId w:val="110"/>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A candidate will be considered very late if they arrive:</w:t>
            </w:r>
          </w:p>
          <w:p w14:paraId="246E85BD" w14:textId="77777777" w:rsidR="003A558F" w:rsidRPr="00CD1FFC" w:rsidRDefault="003A558F" w:rsidP="00CD1FFC">
            <w:pPr>
              <w:numPr>
                <w:ilvl w:val="2"/>
                <w:numId w:val="110"/>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More than one hour after the published starting time for an examination which last one hour or more (after 10.00 am for a morning exam or after 2.30 pm for an afternoon exam</w:t>
            </w:r>
          </w:p>
          <w:p w14:paraId="3F0D7B7A" w14:textId="77777777" w:rsidR="003A558F" w:rsidRPr="00CD1FFC" w:rsidRDefault="003A558F" w:rsidP="00CD1FFC">
            <w:pPr>
              <w:numPr>
                <w:ilvl w:val="0"/>
                <w:numId w:val="111"/>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For exams that last less than one hour a candidate will be considered very late if they arrive:</w:t>
            </w:r>
          </w:p>
          <w:p w14:paraId="0346CCAB" w14:textId="77777777" w:rsidR="003A558F" w:rsidRPr="00CD1FFC" w:rsidRDefault="003A558F" w:rsidP="00CD1FFC">
            <w:pPr>
              <w:numPr>
                <w:ilvl w:val="2"/>
                <w:numId w:val="111"/>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After the awarding body’s published finishing time for the exam</w:t>
            </w:r>
          </w:p>
          <w:p w14:paraId="4E266B53" w14:textId="77777777" w:rsidR="003A558F" w:rsidRPr="00CD1FFC" w:rsidRDefault="003A558F" w:rsidP="00CD1FFC">
            <w:pPr>
              <w:numPr>
                <w:ilvl w:val="0"/>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Where a candidate arrives very late for an examination the centre will:</w:t>
            </w:r>
          </w:p>
          <w:p w14:paraId="32F039A1" w14:textId="77777777" w:rsidR="003A558F" w:rsidRPr="00CD1FFC" w:rsidRDefault="003A558F" w:rsidP="00CD1FFC">
            <w:pPr>
              <w:autoSpaceDE w:val="0"/>
              <w:autoSpaceDN w:val="0"/>
              <w:adjustRightInd w:val="0"/>
              <w:spacing w:after="80" w:line="276" w:lineRule="auto"/>
              <w:ind w:left="360"/>
              <w:contextualSpacing/>
              <w:jc w:val="both"/>
              <w:rPr>
                <w:rFonts w:ascii="Arial" w:eastAsiaTheme="minorEastAsia" w:hAnsi="Arial" w:cs="Arial"/>
                <w:sz w:val="24"/>
              </w:rPr>
            </w:pPr>
          </w:p>
          <w:p w14:paraId="44DFA43D"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Send the script to the awarding body/examiner in the normal way</w:t>
            </w:r>
          </w:p>
          <w:p w14:paraId="52AC8E54"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Exams Officer will make the Head of Centre aware of form JCQ/VLA being completed and submitted.</w:t>
            </w:r>
          </w:p>
          <w:p w14:paraId="40DD0202"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 xml:space="preserve">Complete form JCQ/VLA-Report on candidate admitted very late to exam room via Centre Admin Portal which can be accessed via any of the awarding bodies secure extranet sites, within 7 days of the exam having been taken.  The accompanying guidance notes must be read before completing the online form:  </w:t>
            </w:r>
            <w:hyperlink r:id="rId95" w:history="1">
              <w:r w:rsidRPr="00CD1FFC">
                <w:rPr>
                  <w:rStyle w:val="Hyperlink"/>
                  <w:rFonts w:ascii="Arial" w:eastAsiaTheme="minorEastAsia" w:hAnsi="Arial" w:cs="Arial"/>
                  <w:color w:val="auto"/>
                  <w:sz w:val="24"/>
                </w:rPr>
                <w:t>https://www.jcq.org.uk/exams-office/online-forms/</w:t>
              </w:r>
            </w:hyperlink>
            <w:r w:rsidRPr="00CD1FFC">
              <w:rPr>
                <w:rFonts w:ascii="Arial" w:eastAsiaTheme="minorEastAsia" w:hAnsi="Arial" w:cs="Arial"/>
                <w:sz w:val="24"/>
              </w:rPr>
              <w:t xml:space="preserve"> .  This excludes City &amp; Guilds whereby a report must be sent to City &amp; Guilds with a completed and signed ‘declaration of no prior knowledge form’ by the candidate</w:t>
            </w:r>
          </w:p>
          <w:p w14:paraId="79A2EA3A" w14:textId="77777777" w:rsidR="003A558F" w:rsidRPr="00CD1FFC" w:rsidRDefault="003A558F" w:rsidP="00CD1FFC">
            <w:pPr>
              <w:numPr>
                <w:ilvl w:val="0"/>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centre will provide the following information:</w:t>
            </w:r>
          </w:p>
          <w:p w14:paraId="7A00BBA9"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reason the candidate arrived late, including any details of special consideration made for the candidate to reach the centre</w:t>
            </w:r>
          </w:p>
          <w:p w14:paraId="092C47B2"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lastRenderedPageBreak/>
              <w:t>The actual starting and finishing times of the exam</w:t>
            </w:r>
          </w:p>
          <w:p w14:paraId="02C7308A"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time the candidate started the exam</w:t>
            </w:r>
          </w:p>
          <w:p w14:paraId="2E9DCC71"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time the candidate finished the exam</w:t>
            </w:r>
          </w:p>
          <w:p w14:paraId="76B8C844" w14:textId="77777777" w:rsidR="003A558F" w:rsidRPr="00CD1FFC" w:rsidRDefault="003A558F" w:rsidP="00CD1FFC">
            <w:pPr>
              <w:numPr>
                <w:ilvl w:val="2"/>
                <w:numId w:val="112"/>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A statement on whether security may have been broken due to the candidate arriving late, including information about the extent to which the candidate was under supervision from the actual starting time of the examination</w:t>
            </w:r>
          </w:p>
          <w:p w14:paraId="29E7D8E8" w14:textId="77777777" w:rsidR="003A558F" w:rsidRPr="00CD1FFC" w:rsidRDefault="003A558F" w:rsidP="00CD1FFC">
            <w:pPr>
              <w:numPr>
                <w:ilvl w:val="0"/>
                <w:numId w:val="113"/>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centre will warn the candidate that the awarding body may not accept their script</w:t>
            </w:r>
          </w:p>
          <w:p w14:paraId="3E790E07" w14:textId="77777777" w:rsidR="003A558F" w:rsidRPr="00CD1FFC" w:rsidRDefault="003A558F" w:rsidP="00CD1FFC">
            <w:pPr>
              <w:numPr>
                <w:ilvl w:val="0"/>
                <w:numId w:val="113"/>
              </w:numPr>
              <w:autoSpaceDE w:val="0"/>
              <w:autoSpaceDN w:val="0"/>
              <w:adjustRightInd w:val="0"/>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If a candidate arrives in the afternoon for a paper that has been rearranged for a morning session, the centre may allow the candidate to take the paper at the published time as long as he/she has not had any contact with other candidates who sat the earlier paper the awarding body will then decide whether or not to accept the script</w:t>
            </w:r>
          </w:p>
          <w:p w14:paraId="451C02E7" w14:textId="77777777" w:rsidR="003A558F" w:rsidRPr="00CD1FFC" w:rsidRDefault="003A558F" w:rsidP="00CD1FFC">
            <w:pPr>
              <w:autoSpaceDE w:val="0"/>
              <w:autoSpaceDN w:val="0"/>
              <w:adjustRightInd w:val="0"/>
              <w:spacing w:line="276" w:lineRule="auto"/>
              <w:ind w:left="720"/>
              <w:contextualSpacing/>
              <w:jc w:val="both"/>
              <w:rPr>
                <w:rFonts w:ascii="Arial" w:eastAsiaTheme="minorEastAsia" w:hAnsi="Arial" w:cs="Arial"/>
                <w:sz w:val="24"/>
              </w:rPr>
            </w:pPr>
            <w:r w:rsidRPr="00CD1FFC">
              <w:rPr>
                <w:rFonts w:ascii="Arial" w:eastAsiaTheme="minorEastAsia" w:hAnsi="Arial" w:cs="Arial"/>
                <w:sz w:val="24"/>
              </w:rPr>
              <w:t>(City &amp; Guilds must complete a ‘Declaration of no prior knowledge’ form)</w:t>
            </w:r>
          </w:p>
          <w:p w14:paraId="5EA82205" w14:textId="77777777" w:rsidR="003A558F" w:rsidRPr="00CD1FFC" w:rsidRDefault="003A558F" w:rsidP="00CD1FFC">
            <w:pPr>
              <w:spacing w:before="120"/>
              <w:jc w:val="both"/>
              <w:rPr>
                <w:rFonts w:ascii="Arial" w:hAnsi="Arial" w:cs="Arial"/>
                <w:sz w:val="24"/>
              </w:rPr>
            </w:pPr>
            <w:r w:rsidRPr="00CD1FFC">
              <w:rPr>
                <w:rFonts w:ascii="Arial" w:eastAsiaTheme="minorEastAsia" w:hAnsi="Arial" w:cs="Arial"/>
                <w:sz w:val="24"/>
              </w:rPr>
              <w:t xml:space="preserve">There is no requirement for the centre to complete any paperwork for candidates who arrive within one hour of the published starting time for an examination which lasts an hour or more, </w:t>
            </w:r>
            <w:proofErr w:type="spellStart"/>
            <w:r w:rsidRPr="00CD1FFC">
              <w:rPr>
                <w:rFonts w:ascii="Arial" w:eastAsiaTheme="minorEastAsia" w:hAnsi="Arial" w:cs="Arial"/>
                <w:sz w:val="24"/>
              </w:rPr>
              <w:t>ie</w:t>
            </w:r>
            <w:proofErr w:type="spellEnd"/>
            <w:r w:rsidRPr="00CD1FFC">
              <w:rPr>
                <w:rFonts w:ascii="Arial" w:eastAsiaTheme="minorEastAsia" w:hAnsi="Arial" w:cs="Arial"/>
                <w:sz w:val="24"/>
              </w:rPr>
              <w:t>, candidates arriving between 9.00 am and 10.00 am and 1.30 pm and 2.30 pm</w:t>
            </w:r>
          </w:p>
          <w:p w14:paraId="7456D4B1" w14:textId="77777777" w:rsidR="003A558F" w:rsidRPr="00CD1FFC" w:rsidRDefault="003A558F" w:rsidP="00CD1FFC">
            <w:pPr>
              <w:spacing w:before="120" w:after="120"/>
              <w:jc w:val="both"/>
              <w:rPr>
                <w:rFonts w:ascii="Arial" w:hAnsi="Arial" w:cs="Arial"/>
                <w:iCs/>
                <w:sz w:val="24"/>
              </w:rPr>
            </w:pPr>
          </w:p>
          <w:p w14:paraId="6EA17F12" w14:textId="5DC5A731" w:rsidR="005641B0" w:rsidRPr="00CD1FFC" w:rsidRDefault="005641B0" w:rsidP="00CD1FFC">
            <w:pPr>
              <w:spacing w:before="120" w:after="120"/>
              <w:jc w:val="both"/>
              <w:rPr>
                <w:rFonts w:ascii="Arial" w:hAnsi="Arial" w:cs="Arial"/>
                <w:sz w:val="24"/>
              </w:rPr>
            </w:pPr>
            <w:r w:rsidRPr="00CD1FFC">
              <w:rPr>
                <w:rFonts w:ascii="Arial" w:hAnsi="Arial" w:cs="Arial"/>
                <w:iCs/>
                <w:sz w:val="24"/>
              </w:rPr>
              <w:t xml:space="preserve">Refer to </w:t>
            </w:r>
            <w:hyperlink r:id="rId96" w:history="1">
              <w:r w:rsidRPr="00CD1FFC">
                <w:rPr>
                  <w:rFonts w:ascii="Arial" w:hAnsi="Arial" w:cs="Arial"/>
                  <w:sz w:val="24"/>
                </w:rPr>
                <w:t>ICE</w:t>
              </w:r>
            </w:hyperlink>
            <w:r w:rsidRPr="00CD1FFC">
              <w:rPr>
                <w:rFonts w:ascii="Arial" w:hAnsi="Arial" w:cs="Arial"/>
                <w:sz w:val="24"/>
              </w:rPr>
              <w:t xml:space="preserve"> (21)</w:t>
            </w:r>
          </w:p>
          <w:p w14:paraId="05CE1344" w14:textId="77777777" w:rsidR="00577486" w:rsidRPr="00CD1FFC" w:rsidRDefault="00577486" w:rsidP="00CD1FFC">
            <w:pPr>
              <w:spacing w:after="120"/>
              <w:ind w:right="158"/>
              <w:jc w:val="both"/>
              <w:rPr>
                <w:rFonts w:ascii="Arial" w:hAnsi="Arial" w:cs="Arial"/>
                <w:b/>
                <w:bCs/>
                <w:sz w:val="24"/>
              </w:rPr>
            </w:pPr>
            <w:r w:rsidRPr="00CD1FFC">
              <w:rPr>
                <w:rFonts w:ascii="Arial" w:hAnsi="Arial" w:cs="Arial"/>
                <w:b/>
                <w:bCs/>
                <w:sz w:val="24"/>
              </w:rPr>
              <w:t>Why have a policy on this?</w:t>
            </w:r>
          </w:p>
          <w:p w14:paraId="54A4C80C" w14:textId="77777777" w:rsidR="00036161" w:rsidRPr="00CD1FFC" w:rsidRDefault="00577486" w:rsidP="00CD1FFC">
            <w:pPr>
              <w:ind w:right="159"/>
              <w:jc w:val="both"/>
              <w:rPr>
                <w:rFonts w:ascii="Arial" w:hAnsi="Arial" w:cs="Arial"/>
                <w:sz w:val="24"/>
              </w:rPr>
            </w:pPr>
            <w:r w:rsidRPr="00CD1FFC">
              <w:rPr>
                <w:rFonts w:ascii="Arial" w:hAnsi="Arial" w:cs="Arial"/>
                <w:sz w:val="24"/>
              </w:rPr>
              <w:t>Permitting candidates who arrive after the start of an exam to enter the exam room and sit the exam is at the centre’s discretion</w:t>
            </w:r>
          </w:p>
          <w:p w14:paraId="00E0E147" w14:textId="709B11A1" w:rsidR="00577486" w:rsidRPr="00CD1FFC" w:rsidRDefault="00036161" w:rsidP="00CD1FFC">
            <w:pPr>
              <w:ind w:right="159"/>
              <w:jc w:val="both"/>
              <w:rPr>
                <w:rFonts w:ascii="Arial" w:hAnsi="Arial" w:cs="Arial"/>
                <w:sz w:val="24"/>
              </w:rPr>
            </w:pPr>
            <w:r w:rsidRPr="00CD1FFC">
              <w:rPr>
                <w:rFonts w:ascii="Arial" w:hAnsi="Arial" w:cs="Arial"/>
                <w:sz w:val="24"/>
              </w:rPr>
              <w:t xml:space="preserve">  </w:t>
            </w:r>
            <w:r w:rsidR="00577486" w:rsidRPr="00CD1FFC">
              <w:rPr>
                <w:rFonts w:ascii="Arial" w:hAnsi="Arial" w:cs="Arial"/>
                <w:sz w:val="24"/>
              </w:rPr>
              <w:t xml:space="preserve">. Having a documented policy ensures: </w:t>
            </w:r>
          </w:p>
          <w:p w14:paraId="7BFDC031" w14:textId="77777777" w:rsidR="00577486" w:rsidRPr="00CD1FFC" w:rsidRDefault="00577486" w:rsidP="00CD1FFC">
            <w:pPr>
              <w:pStyle w:val="ListParagraph"/>
              <w:numPr>
                <w:ilvl w:val="0"/>
                <w:numId w:val="79"/>
              </w:numPr>
              <w:spacing w:after="120"/>
              <w:ind w:left="720" w:right="158"/>
              <w:jc w:val="both"/>
              <w:rPr>
                <w:rFonts w:ascii="Arial" w:hAnsi="Arial" w:cs="Arial"/>
                <w:b/>
                <w:bCs/>
                <w:sz w:val="24"/>
              </w:rPr>
            </w:pPr>
            <w:r w:rsidRPr="00CD1FFC">
              <w:rPr>
                <w:rFonts w:ascii="Arial" w:hAnsi="Arial" w:cs="Arial"/>
                <w:sz w:val="24"/>
              </w:rPr>
              <w:t xml:space="preserve">candidates are aware of what will or won’t happen should they arrive late </w:t>
            </w:r>
          </w:p>
          <w:p w14:paraId="61C13BF2" w14:textId="77777777" w:rsidR="00577486" w:rsidRPr="00CD1FFC" w:rsidRDefault="00577486" w:rsidP="00CD1FFC">
            <w:pPr>
              <w:pStyle w:val="ListParagraph"/>
              <w:numPr>
                <w:ilvl w:val="0"/>
                <w:numId w:val="79"/>
              </w:numPr>
              <w:spacing w:after="120"/>
              <w:ind w:left="720" w:right="158"/>
              <w:jc w:val="both"/>
              <w:rPr>
                <w:rFonts w:ascii="Arial" w:hAnsi="Arial" w:cs="Arial"/>
                <w:b/>
                <w:bCs/>
                <w:sz w:val="24"/>
              </w:rPr>
            </w:pPr>
            <w:r w:rsidRPr="00CD1FFC">
              <w:rPr>
                <w:rFonts w:ascii="Arial" w:hAnsi="Arial" w:cs="Arial"/>
                <w:sz w:val="24"/>
              </w:rPr>
              <w:t xml:space="preserve">staff involved in the exams process understand how this will be managed at the time of the exam </w:t>
            </w:r>
          </w:p>
          <w:p w14:paraId="28BC9535" w14:textId="3932F5CE" w:rsidR="00394E41" w:rsidRPr="00CD1FFC" w:rsidRDefault="00577486" w:rsidP="00CD1FFC">
            <w:pPr>
              <w:pStyle w:val="ListParagraph"/>
              <w:numPr>
                <w:ilvl w:val="0"/>
                <w:numId w:val="79"/>
              </w:numPr>
              <w:spacing w:after="120"/>
              <w:ind w:left="714" w:right="159" w:hanging="357"/>
              <w:jc w:val="both"/>
              <w:rPr>
                <w:rFonts w:ascii="Arial" w:hAnsi="Arial" w:cs="Arial"/>
                <w:b/>
                <w:bCs/>
                <w:sz w:val="24"/>
              </w:rPr>
            </w:pPr>
            <w:r w:rsidRPr="00CD1FFC">
              <w:rPr>
                <w:rFonts w:ascii="Arial" w:hAnsi="Arial" w:cs="Arial"/>
                <w:sz w:val="24"/>
              </w:rPr>
              <w:t>the centre can demonstrate the policy if asked/challenged by a candidate (and/or parent/carer)</w:t>
            </w:r>
            <w:bookmarkEnd w:id="99"/>
          </w:p>
        </w:tc>
      </w:tr>
    </w:tbl>
    <w:p w14:paraId="69172349" w14:textId="34A8DD50" w:rsidR="00775F95" w:rsidRPr="00CD1FFC" w:rsidRDefault="00775F95" w:rsidP="00CD1FFC">
      <w:pPr>
        <w:pStyle w:val="Heading3"/>
        <w:jc w:val="both"/>
        <w:rPr>
          <w:rFonts w:ascii="Arial" w:hAnsi="Arial" w:cs="Arial"/>
          <w:b w:val="0"/>
          <w:bCs w:val="0"/>
          <w:color w:val="auto"/>
          <w:sz w:val="24"/>
          <w:u w:val="single"/>
        </w:rPr>
      </w:pPr>
      <w:bookmarkStart w:id="100" w:name="_Toc183514514"/>
      <w:r w:rsidRPr="00CD1FFC">
        <w:rPr>
          <w:rFonts w:ascii="Arial" w:hAnsi="Arial" w:cs="Arial"/>
          <w:b w:val="0"/>
          <w:bCs w:val="0"/>
          <w:color w:val="auto"/>
          <w:sz w:val="24"/>
          <w:u w:val="single"/>
        </w:rPr>
        <w:lastRenderedPageBreak/>
        <w:t>Conducting exams</w:t>
      </w:r>
      <w:bookmarkEnd w:id="100"/>
    </w:p>
    <w:p w14:paraId="32181CF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621AE725" w14:textId="77777777" w:rsidR="00775F95" w:rsidRPr="00CD1FFC" w:rsidRDefault="00775F95" w:rsidP="00CD1FFC">
      <w:pPr>
        <w:pStyle w:val="ListParagraph"/>
        <w:numPr>
          <w:ilvl w:val="0"/>
          <w:numId w:val="15"/>
        </w:numPr>
        <w:spacing w:after="120"/>
        <w:jc w:val="both"/>
        <w:rPr>
          <w:rFonts w:ascii="Arial" w:hAnsi="Arial" w:cs="Arial"/>
          <w:sz w:val="24"/>
        </w:rPr>
      </w:pPr>
      <w:r w:rsidRPr="00CD1FFC">
        <w:rPr>
          <w:rFonts w:ascii="Arial" w:hAnsi="Arial" w:cs="Arial"/>
          <w:sz w:val="24"/>
        </w:rPr>
        <w:t>Ensures venues used for conducting exams meet the requirements of JCQ and awarding bodies</w:t>
      </w:r>
    </w:p>
    <w:p w14:paraId="3D226CFA"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6CBB9A4B" w14:textId="77777777" w:rsidR="00775F95" w:rsidRPr="00CD1FFC" w:rsidRDefault="00775F95" w:rsidP="00CD1FFC">
      <w:pPr>
        <w:pStyle w:val="ListParagraph"/>
        <w:numPr>
          <w:ilvl w:val="0"/>
          <w:numId w:val="15"/>
        </w:numPr>
        <w:spacing w:after="120"/>
        <w:jc w:val="both"/>
        <w:rPr>
          <w:rFonts w:ascii="Arial" w:hAnsi="Arial" w:cs="Arial"/>
          <w:sz w:val="24"/>
        </w:rPr>
      </w:pPr>
      <w:r w:rsidRPr="00CD1FFC">
        <w:rPr>
          <w:rFonts w:ascii="Arial" w:hAnsi="Arial" w:cs="Arial"/>
          <w:sz w:val="24"/>
        </w:rPr>
        <w:t>Ensures exams are conducted according to JCQ and awarding body instructions</w:t>
      </w:r>
    </w:p>
    <w:p w14:paraId="741B2987" w14:textId="77777777" w:rsidR="00775F95" w:rsidRPr="00CD1FFC" w:rsidRDefault="00775F95" w:rsidP="00CD1FFC">
      <w:pPr>
        <w:pStyle w:val="ListParagraph"/>
        <w:numPr>
          <w:ilvl w:val="0"/>
          <w:numId w:val="15"/>
        </w:numPr>
        <w:spacing w:after="120"/>
        <w:jc w:val="both"/>
        <w:rPr>
          <w:rFonts w:ascii="Arial" w:hAnsi="Arial" w:cs="Arial"/>
          <w:sz w:val="24"/>
        </w:rPr>
      </w:pPr>
      <w:r w:rsidRPr="00CD1FFC">
        <w:rPr>
          <w:rFonts w:ascii="Arial" w:hAnsi="Arial" w:cs="Arial"/>
          <w:sz w:val="24"/>
        </w:rPr>
        <w:t xml:space="preserve">Uses an </w:t>
      </w:r>
      <w:r w:rsidRPr="00CD1FFC">
        <w:rPr>
          <w:rFonts w:ascii="Arial" w:hAnsi="Arial" w:cs="Arial"/>
          <w:i/>
          <w:sz w:val="24"/>
        </w:rPr>
        <w:t>exam day checklist</w:t>
      </w:r>
      <w:r w:rsidRPr="00CD1FFC">
        <w:rPr>
          <w:rFonts w:ascii="Arial" w:hAnsi="Arial" w:cs="Arial"/>
          <w:sz w:val="24"/>
        </w:rPr>
        <w:t xml:space="preserve"> to ensure each exam session is fully prepared for, unplanned events can be dealt with and associated follow-up is completed</w:t>
      </w:r>
    </w:p>
    <w:p w14:paraId="51150AAA" w14:textId="1EBCE540" w:rsidR="00775F95" w:rsidRPr="00CD1FFC" w:rsidRDefault="00775F95" w:rsidP="00CD1FFC">
      <w:pPr>
        <w:pStyle w:val="Heading3"/>
        <w:spacing w:before="0"/>
        <w:jc w:val="both"/>
        <w:rPr>
          <w:rFonts w:ascii="Arial" w:hAnsi="Arial" w:cs="Arial"/>
          <w:b w:val="0"/>
          <w:bCs w:val="0"/>
          <w:color w:val="auto"/>
          <w:sz w:val="24"/>
          <w:u w:val="single"/>
        </w:rPr>
      </w:pPr>
      <w:bookmarkStart w:id="101" w:name="_Toc183514515"/>
      <w:r w:rsidRPr="00CD1FFC">
        <w:rPr>
          <w:rFonts w:ascii="Arial" w:hAnsi="Arial" w:cs="Arial"/>
          <w:b w:val="0"/>
          <w:bCs w:val="0"/>
          <w:color w:val="auto"/>
          <w:sz w:val="24"/>
          <w:u w:val="single"/>
        </w:rPr>
        <w:t>Dispatch of exam scripts</w:t>
      </w:r>
      <w:bookmarkEnd w:id="101"/>
    </w:p>
    <w:p w14:paraId="530620B3"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2D214453" w14:textId="77777777" w:rsidR="00775F95" w:rsidRPr="00CD1FFC" w:rsidRDefault="00775F95" w:rsidP="00CD1FFC">
      <w:pPr>
        <w:pStyle w:val="ListParagraph"/>
        <w:numPr>
          <w:ilvl w:val="0"/>
          <w:numId w:val="65"/>
        </w:numPr>
        <w:spacing w:after="120"/>
        <w:jc w:val="both"/>
        <w:rPr>
          <w:rFonts w:ascii="Arial" w:hAnsi="Arial" w:cs="Arial"/>
          <w:sz w:val="24"/>
        </w:rPr>
      </w:pPr>
      <w:r w:rsidRPr="00CD1FFC">
        <w:rPr>
          <w:rFonts w:ascii="Arial" w:hAnsi="Arial" w:cs="Arial"/>
          <w:sz w:val="24"/>
        </w:rPr>
        <w:t>Dispatches scripts as instructed by JCQ and awarding bodies</w:t>
      </w:r>
    </w:p>
    <w:p w14:paraId="70470110" w14:textId="77777777" w:rsidR="00775F95" w:rsidRPr="00CD1FFC" w:rsidRDefault="00775F95" w:rsidP="00CD1FFC">
      <w:pPr>
        <w:pStyle w:val="ListParagraph"/>
        <w:numPr>
          <w:ilvl w:val="0"/>
          <w:numId w:val="65"/>
        </w:numPr>
        <w:spacing w:after="120"/>
        <w:jc w:val="both"/>
        <w:rPr>
          <w:rFonts w:ascii="Arial" w:hAnsi="Arial" w:cs="Arial"/>
          <w:sz w:val="24"/>
        </w:rPr>
      </w:pPr>
      <w:r w:rsidRPr="00CD1FFC">
        <w:rPr>
          <w:rFonts w:ascii="Arial" w:hAnsi="Arial" w:cs="Arial"/>
          <w:sz w:val="24"/>
        </w:rPr>
        <w:t>Keeps appropriate records to track dispatch</w:t>
      </w:r>
    </w:p>
    <w:p w14:paraId="6F00A5A4" w14:textId="6B925AAE" w:rsidR="00775F95" w:rsidRPr="00CD1FFC" w:rsidRDefault="00775F95" w:rsidP="00CD1FFC">
      <w:pPr>
        <w:pStyle w:val="Heading3"/>
        <w:spacing w:before="0"/>
        <w:jc w:val="both"/>
        <w:rPr>
          <w:rFonts w:ascii="Arial" w:hAnsi="Arial" w:cs="Arial"/>
          <w:b w:val="0"/>
          <w:bCs w:val="0"/>
          <w:color w:val="auto"/>
          <w:sz w:val="24"/>
          <w:u w:val="single"/>
        </w:rPr>
      </w:pPr>
      <w:bookmarkStart w:id="102" w:name="_Toc183514516"/>
      <w:r w:rsidRPr="00CD1FFC">
        <w:rPr>
          <w:rFonts w:ascii="Arial" w:hAnsi="Arial" w:cs="Arial"/>
          <w:b w:val="0"/>
          <w:bCs w:val="0"/>
          <w:color w:val="auto"/>
          <w:sz w:val="24"/>
          <w:u w:val="single"/>
        </w:rPr>
        <w:t>Exam papers and materials</w:t>
      </w:r>
      <w:bookmarkEnd w:id="102"/>
    </w:p>
    <w:p w14:paraId="459459D2"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6746A4F4" w14:textId="6AD6362E" w:rsidR="00775F95" w:rsidRPr="00CD1FFC" w:rsidRDefault="00775F95" w:rsidP="00CD1FFC">
      <w:pPr>
        <w:pStyle w:val="ListParagraph"/>
        <w:numPr>
          <w:ilvl w:val="0"/>
          <w:numId w:val="14"/>
        </w:numPr>
        <w:spacing w:after="120"/>
        <w:jc w:val="both"/>
        <w:rPr>
          <w:rFonts w:ascii="Arial" w:hAnsi="Arial" w:cs="Arial"/>
          <w:sz w:val="24"/>
        </w:rPr>
      </w:pPr>
      <w:r w:rsidRPr="00CD1FFC">
        <w:rPr>
          <w:rFonts w:ascii="Arial" w:hAnsi="Arial" w:cs="Arial"/>
          <w:sz w:val="24"/>
        </w:rPr>
        <w:lastRenderedPageBreak/>
        <w:t xml:space="preserve">Organises exam question papers and associated confidential resources in date order in </w:t>
      </w:r>
      <w:r w:rsidR="009D017F" w:rsidRPr="00CD1FFC">
        <w:rPr>
          <w:rFonts w:ascii="Arial" w:hAnsi="Arial" w:cs="Arial"/>
          <w:sz w:val="24"/>
        </w:rPr>
        <w:t xml:space="preserve">the </w:t>
      </w:r>
      <w:r w:rsidRPr="00CD1FFC">
        <w:rPr>
          <w:rFonts w:ascii="Arial" w:hAnsi="Arial" w:cs="Arial"/>
          <w:sz w:val="24"/>
        </w:rPr>
        <w:t>secure storage</w:t>
      </w:r>
      <w:r w:rsidR="000C26F8" w:rsidRPr="00CD1FFC">
        <w:rPr>
          <w:rFonts w:ascii="Arial" w:hAnsi="Arial" w:cs="Arial"/>
          <w:sz w:val="24"/>
        </w:rPr>
        <w:t xml:space="preserve"> facility</w:t>
      </w:r>
    </w:p>
    <w:p w14:paraId="1C33126A" w14:textId="192796C6" w:rsidR="00775F95" w:rsidRPr="00CD1FFC" w:rsidRDefault="00775F95" w:rsidP="00CD1FFC">
      <w:pPr>
        <w:pStyle w:val="ListParagraph"/>
        <w:numPr>
          <w:ilvl w:val="0"/>
          <w:numId w:val="14"/>
        </w:numPr>
        <w:spacing w:after="120"/>
        <w:jc w:val="both"/>
        <w:rPr>
          <w:rFonts w:ascii="Arial" w:hAnsi="Arial" w:cs="Arial"/>
          <w:sz w:val="24"/>
        </w:rPr>
      </w:pPr>
      <w:r w:rsidRPr="00CD1FFC">
        <w:rPr>
          <w:rFonts w:ascii="Arial" w:hAnsi="Arial" w:cs="Arial"/>
          <w:sz w:val="24"/>
        </w:rPr>
        <w:t xml:space="preserve">Attaches erratum notices received to relevant </w:t>
      </w:r>
      <w:r w:rsidR="00CB6556" w:rsidRPr="00CD1FFC">
        <w:rPr>
          <w:rFonts w:ascii="Arial" w:hAnsi="Arial" w:cs="Arial"/>
          <w:sz w:val="24"/>
        </w:rPr>
        <w:t>sealed</w:t>
      </w:r>
      <w:r w:rsidRPr="00CD1FFC">
        <w:rPr>
          <w:rFonts w:ascii="Arial" w:hAnsi="Arial" w:cs="Arial"/>
          <w:sz w:val="24"/>
        </w:rPr>
        <w:t xml:space="preserve"> question paper packets</w:t>
      </w:r>
    </w:p>
    <w:p w14:paraId="6E5623F4" w14:textId="77777777" w:rsidR="00775F95" w:rsidRPr="00CD1FFC" w:rsidRDefault="00775F95" w:rsidP="00CD1FFC">
      <w:pPr>
        <w:pStyle w:val="ListParagraph"/>
        <w:numPr>
          <w:ilvl w:val="0"/>
          <w:numId w:val="14"/>
        </w:numPr>
        <w:spacing w:after="120"/>
        <w:jc w:val="both"/>
        <w:rPr>
          <w:rFonts w:ascii="Arial" w:hAnsi="Arial" w:cs="Arial"/>
          <w:sz w:val="24"/>
        </w:rPr>
      </w:pPr>
      <w:r w:rsidRPr="00CD1FFC">
        <w:rPr>
          <w:rFonts w:ascii="Arial" w:hAnsi="Arial" w:cs="Arial"/>
          <w:sz w:val="24"/>
        </w:rPr>
        <w:t>Collates attendance registers and examiner details in date order</w:t>
      </w:r>
    </w:p>
    <w:p w14:paraId="79AE315C" w14:textId="544E9E10" w:rsidR="00775F95" w:rsidRPr="00CD1FFC" w:rsidRDefault="00775F95" w:rsidP="00CD1FFC">
      <w:pPr>
        <w:pStyle w:val="ListParagraph"/>
        <w:numPr>
          <w:ilvl w:val="0"/>
          <w:numId w:val="14"/>
        </w:numPr>
        <w:spacing w:after="120"/>
        <w:jc w:val="both"/>
        <w:rPr>
          <w:rFonts w:ascii="Arial" w:hAnsi="Arial" w:cs="Arial"/>
          <w:sz w:val="24"/>
        </w:rPr>
      </w:pPr>
      <w:r w:rsidRPr="00CD1FFC">
        <w:rPr>
          <w:rFonts w:ascii="Arial" w:hAnsi="Arial" w:cs="Arial"/>
          <w:sz w:val="24"/>
        </w:rPr>
        <w:t xml:space="preserve">Regularly checks mail or </w:t>
      </w:r>
      <w:r w:rsidR="000C26F8" w:rsidRPr="00CD1FFC">
        <w:rPr>
          <w:rFonts w:ascii="Arial" w:hAnsi="Arial" w:cs="Arial"/>
          <w:sz w:val="24"/>
        </w:rPr>
        <w:t xml:space="preserve">email </w:t>
      </w:r>
      <w:r w:rsidRPr="00CD1FFC">
        <w:rPr>
          <w:rFonts w:ascii="Arial" w:hAnsi="Arial" w:cs="Arial"/>
          <w:sz w:val="24"/>
        </w:rPr>
        <w:t>inbox for updates from awarding bodies</w:t>
      </w:r>
    </w:p>
    <w:p w14:paraId="56086866" w14:textId="02EBA9AA" w:rsidR="00645FA7" w:rsidRPr="00CD1FFC" w:rsidRDefault="00775F95" w:rsidP="00CD1FFC">
      <w:pPr>
        <w:pStyle w:val="ListParagraph"/>
        <w:numPr>
          <w:ilvl w:val="0"/>
          <w:numId w:val="14"/>
        </w:numPr>
        <w:spacing w:after="120"/>
        <w:jc w:val="both"/>
        <w:rPr>
          <w:rFonts w:ascii="Arial" w:hAnsi="Arial" w:cs="Arial"/>
          <w:sz w:val="24"/>
        </w:rPr>
      </w:pPr>
      <w:bookmarkStart w:id="103" w:name="_Hlk22893620"/>
      <w:r w:rsidRPr="00CD1FFC">
        <w:rPr>
          <w:rFonts w:ascii="Arial" w:hAnsi="Arial" w:cs="Arial"/>
          <w:sz w:val="24"/>
        </w:rPr>
        <w:t>In order to avoid potential breaches of security, ensures</w:t>
      </w:r>
      <w:r w:rsidR="00645FA7" w:rsidRPr="00CD1FFC">
        <w:rPr>
          <w:rFonts w:ascii="Arial" w:hAnsi="Arial" w:cs="Arial"/>
          <w:sz w:val="24"/>
        </w:rPr>
        <w:t xml:space="preserve"> care is taken to ensure the correct question paper packets are opened</w:t>
      </w:r>
      <w:r w:rsidRPr="00CD1FFC">
        <w:rPr>
          <w:rFonts w:ascii="Arial" w:hAnsi="Arial" w:cs="Arial"/>
          <w:sz w:val="24"/>
        </w:rPr>
        <w:t xml:space="preserve"> </w:t>
      </w:r>
      <w:bookmarkStart w:id="104" w:name="_Hlk528959003"/>
      <w:r w:rsidR="00645FA7" w:rsidRPr="00CD1FFC">
        <w:rPr>
          <w:rFonts w:ascii="Arial" w:hAnsi="Arial" w:cs="Arial"/>
          <w:sz w:val="24"/>
        </w:rPr>
        <w:t>by ensuring a member of centre staff, additional to the person removing the papers from secure storage, e.g. an invigilator, checks the day, date, time, subject, unit/component and tier of entry, if appropriate, immediately before a question paper packet is opened</w:t>
      </w:r>
    </w:p>
    <w:p w14:paraId="4C9AB70D" w14:textId="287C42A1" w:rsidR="00394E41" w:rsidRPr="00CD1FFC" w:rsidRDefault="00394E41" w:rsidP="00CD1FFC">
      <w:pPr>
        <w:pStyle w:val="ListParagraph"/>
        <w:numPr>
          <w:ilvl w:val="0"/>
          <w:numId w:val="14"/>
        </w:numPr>
        <w:spacing w:after="120"/>
        <w:jc w:val="both"/>
        <w:rPr>
          <w:rFonts w:ascii="Arial" w:hAnsi="Arial" w:cs="Arial"/>
          <w:sz w:val="24"/>
        </w:rPr>
      </w:pPr>
      <w:r w:rsidRPr="00CD1FFC">
        <w:rPr>
          <w:rFonts w:ascii="Arial" w:hAnsi="Arial" w:cs="Arial"/>
          <w:sz w:val="24"/>
        </w:rPr>
        <w:t xml:space="preserve">Ensures this </w:t>
      </w:r>
      <w:r w:rsidR="000871BC" w:rsidRPr="00CD1FFC">
        <w:rPr>
          <w:rFonts w:ascii="Arial" w:hAnsi="Arial" w:cs="Arial"/>
          <w:sz w:val="24"/>
        </w:rPr>
        <w:t xml:space="preserve">second pair of eyes check </w:t>
      </w:r>
      <w:r w:rsidR="001E462B" w:rsidRPr="00CD1FFC">
        <w:rPr>
          <w:rFonts w:ascii="Arial" w:hAnsi="Arial" w:cs="Arial"/>
          <w:sz w:val="24"/>
        </w:rPr>
        <w:t>is recorded</w:t>
      </w:r>
    </w:p>
    <w:bookmarkEnd w:id="103"/>
    <w:bookmarkEnd w:id="104"/>
    <w:p w14:paraId="225C3637" w14:textId="0AD755F0" w:rsidR="00775F95" w:rsidRPr="00CD1FFC" w:rsidRDefault="00775F95" w:rsidP="00CD1FFC">
      <w:pPr>
        <w:pStyle w:val="ListParagraph"/>
        <w:numPr>
          <w:ilvl w:val="0"/>
          <w:numId w:val="14"/>
        </w:numPr>
        <w:spacing w:after="120"/>
        <w:jc w:val="both"/>
        <w:rPr>
          <w:rFonts w:ascii="Arial" w:hAnsi="Arial" w:cs="Arial"/>
          <w:sz w:val="24"/>
        </w:rPr>
      </w:pPr>
      <w:r w:rsidRPr="00CD1FFC">
        <w:rPr>
          <w:rFonts w:ascii="Arial" w:hAnsi="Arial" w:cs="Arial"/>
          <w:sz w:val="24"/>
        </w:rPr>
        <w:t xml:space="preserve">Where allowed by the awarding body, only releases exam papers and materials to teaching departments for teaching and learning purposes after the published finishing time of the exam, or until any </w:t>
      </w:r>
      <w:r w:rsidR="000C26F8" w:rsidRPr="00CD1FFC">
        <w:rPr>
          <w:rFonts w:ascii="Arial" w:hAnsi="Arial" w:cs="Arial"/>
          <w:sz w:val="24"/>
        </w:rPr>
        <w:t xml:space="preserve">timetable </w:t>
      </w:r>
      <w:r w:rsidRPr="00CD1FFC">
        <w:rPr>
          <w:rFonts w:ascii="Arial" w:hAnsi="Arial" w:cs="Arial"/>
          <w:sz w:val="24"/>
        </w:rPr>
        <w:t>clash candidates have completed the exam</w:t>
      </w:r>
    </w:p>
    <w:p w14:paraId="4698AFC0" w14:textId="6FD3212D" w:rsidR="00775F95" w:rsidRPr="00CD1FFC" w:rsidRDefault="00775F95" w:rsidP="00CD1FFC">
      <w:pPr>
        <w:pStyle w:val="Heading3"/>
        <w:spacing w:before="0"/>
        <w:jc w:val="both"/>
        <w:rPr>
          <w:rFonts w:ascii="Arial" w:hAnsi="Arial" w:cs="Arial"/>
          <w:b w:val="0"/>
          <w:bCs w:val="0"/>
          <w:color w:val="auto"/>
          <w:sz w:val="24"/>
          <w:u w:val="single"/>
        </w:rPr>
      </w:pPr>
      <w:bookmarkStart w:id="105" w:name="_Toc183514517"/>
      <w:r w:rsidRPr="00CD1FFC">
        <w:rPr>
          <w:rFonts w:ascii="Arial" w:hAnsi="Arial" w:cs="Arial"/>
          <w:b w:val="0"/>
          <w:bCs w:val="0"/>
          <w:color w:val="auto"/>
          <w:sz w:val="24"/>
          <w:u w:val="single"/>
        </w:rPr>
        <w:t>Exam rooms</w:t>
      </w:r>
      <w:bookmarkEnd w:id="105"/>
    </w:p>
    <w:p w14:paraId="5F5DD79D"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7BE3CB71" w14:textId="6D00B764" w:rsidR="001E462B" w:rsidRPr="00CD1FFC" w:rsidRDefault="00AC763F" w:rsidP="00CD1FFC">
      <w:pPr>
        <w:pStyle w:val="ListParagraph"/>
        <w:numPr>
          <w:ilvl w:val="0"/>
          <w:numId w:val="15"/>
        </w:numPr>
        <w:spacing w:after="120"/>
        <w:jc w:val="both"/>
        <w:rPr>
          <w:rFonts w:ascii="Arial" w:hAnsi="Arial" w:cs="Arial"/>
          <w:sz w:val="24"/>
        </w:rPr>
      </w:pPr>
      <w:bookmarkStart w:id="106" w:name="_Hlk22893728"/>
      <w:r w:rsidRPr="00CD1FFC">
        <w:rPr>
          <w:rFonts w:ascii="Arial" w:hAnsi="Arial" w:cs="Arial"/>
          <w:sz w:val="24"/>
        </w:rPr>
        <w:t xml:space="preserve">Ensures that </w:t>
      </w:r>
      <w:bookmarkStart w:id="107" w:name="_Hlk528959623"/>
      <w:r w:rsidR="00A20434" w:rsidRPr="00CD1FFC">
        <w:rPr>
          <w:rFonts w:ascii="Arial" w:hAnsi="Arial" w:cs="Arial"/>
          <w:sz w:val="24"/>
        </w:rPr>
        <w:t xml:space="preserve">internal tests, mock exams, </w:t>
      </w:r>
      <w:r w:rsidRPr="00CD1FFC">
        <w:rPr>
          <w:rFonts w:ascii="Arial" w:hAnsi="Arial" w:cs="Arial"/>
          <w:sz w:val="24"/>
        </w:rPr>
        <w:t xml:space="preserve">revision or coaching sessions </w:t>
      </w:r>
      <w:bookmarkEnd w:id="107"/>
      <w:r w:rsidR="001E462B" w:rsidRPr="00CD1FFC">
        <w:rPr>
          <w:rFonts w:ascii="Arial" w:hAnsi="Arial" w:cs="Arial"/>
          <w:sz w:val="24"/>
        </w:rPr>
        <w:t xml:space="preserve">are not conducted in a room ‘designated’ as an exam room </w:t>
      </w:r>
    </w:p>
    <w:p w14:paraId="07F94732" w14:textId="77777777" w:rsidR="003D5870" w:rsidRPr="00CD1FFC" w:rsidRDefault="001E462B" w:rsidP="00CD1FFC">
      <w:pPr>
        <w:pStyle w:val="ListParagraph"/>
        <w:numPr>
          <w:ilvl w:val="0"/>
          <w:numId w:val="15"/>
        </w:numPr>
        <w:spacing w:after="120"/>
        <w:jc w:val="both"/>
        <w:rPr>
          <w:rFonts w:ascii="Arial" w:hAnsi="Arial" w:cs="Arial"/>
          <w:sz w:val="24"/>
        </w:rPr>
      </w:pPr>
      <w:r w:rsidRPr="00CD1FFC">
        <w:rPr>
          <w:rFonts w:ascii="Arial" w:hAnsi="Arial" w:cs="Arial"/>
          <w:sz w:val="24"/>
        </w:rPr>
        <w:t xml:space="preserve">Ensures that when a room is ‘designated’ as an exam room it is not used for any purpose other than conducting external exams </w:t>
      </w:r>
    </w:p>
    <w:p w14:paraId="2E257847" w14:textId="47D99EB8" w:rsidR="00775F95" w:rsidRPr="00CD1FFC" w:rsidRDefault="00775F95" w:rsidP="00CD1FFC">
      <w:pPr>
        <w:pStyle w:val="ListParagraph"/>
        <w:numPr>
          <w:ilvl w:val="0"/>
          <w:numId w:val="15"/>
        </w:numPr>
        <w:spacing w:after="120"/>
        <w:jc w:val="both"/>
        <w:rPr>
          <w:rFonts w:ascii="Arial" w:hAnsi="Arial" w:cs="Arial"/>
          <w:sz w:val="24"/>
        </w:rPr>
      </w:pPr>
      <w:r w:rsidRPr="00CD1FFC">
        <w:rPr>
          <w:rFonts w:ascii="Arial" w:hAnsi="Arial" w:cs="Arial"/>
          <w:sz w:val="24"/>
        </w:rPr>
        <w:t xml:space="preserve">Ensures only </w:t>
      </w:r>
      <w:r w:rsidR="003D5870" w:rsidRPr="00CD1FFC">
        <w:rPr>
          <w:rFonts w:ascii="Arial" w:hAnsi="Arial" w:cs="Arial"/>
          <w:sz w:val="24"/>
        </w:rPr>
        <w:t>approved</w:t>
      </w:r>
      <w:r w:rsidRPr="00CD1FFC">
        <w:rPr>
          <w:rFonts w:ascii="Arial" w:hAnsi="Arial" w:cs="Arial"/>
          <w:sz w:val="24"/>
        </w:rPr>
        <w:t xml:space="preserve"> centre staff </w:t>
      </w:r>
      <w:r w:rsidR="003D5870" w:rsidRPr="00CD1FFC">
        <w:rPr>
          <w:rFonts w:ascii="Arial" w:hAnsi="Arial" w:cs="Arial"/>
          <w:sz w:val="24"/>
        </w:rPr>
        <w:t xml:space="preserve">(who have not taught the subject being examined) </w:t>
      </w:r>
      <w:r w:rsidRPr="00CD1FFC">
        <w:rPr>
          <w:rFonts w:ascii="Arial" w:hAnsi="Arial" w:cs="Arial"/>
          <w:sz w:val="24"/>
        </w:rPr>
        <w:t>are present in exam rooms</w:t>
      </w:r>
      <w:r w:rsidR="00E36722" w:rsidRPr="00CD1FFC">
        <w:rPr>
          <w:rFonts w:ascii="Arial" w:hAnsi="Arial" w:cs="Arial"/>
          <w:sz w:val="24"/>
        </w:rPr>
        <w:t xml:space="preserve"> to perform permitted tasks</w:t>
      </w:r>
    </w:p>
    <w:p w14:paraId="6E841841" w14:textId="29A2771B" w:rsidR="00775F95" w:rsidRPr="00CD1FFC" w:rsidRDefault="00775F95" w:rsidP="00CD1FFC">
      <w:pPr>
        <w:pStyle w:val="ListParagraph"/>
        <w:numPr>
          <w:ilvl w:val="0"/>
          <w:numId w:val="15"/>
        </w:numPr>
        <w:spacing w:after="120"/>
        <w:jc w:val="both"/>
        <w:rPr>
          <w:rFonts w:ascii="Arial" w:hAnsi="Arial" w:cs="Arial"/>
          <w:sz w:val="24"/>
        </w:rPr>
      </w:pPr>
      <w:r w:rsidRPr="00CD1FFC">
        <w:rPr>
          <w:rFonts w:ascii="Arial" w:hAnsi="Arial" w:cs="Arial"/>
          <w:sz w:val="24"/>
        </w:rPr>
        <w:t xml:space="preserve">Ensures </w:t>
      </w:r>
      <w:r w:rsidR="000C26F8" w:rsidRPr="00CD1FFC">
        <w:rPr>
          <w:rFonts w:ascii="Arial" w:hAnsi="Arial" w:cs="Arial"/>
          <w:sz w:val="24"/>
        </w:rPr>
        <w:t>the centre’s policy</w:t>
      </w:r>
      <w:r w:rsidRPr="00CD1FFC">
        <w:rPr>
          <w:rFonts w:ascii="Arial" w:hAnsi="Arial" w:cs="Arial"/>
          <w:sz w:val="24"/>
        </w:rPr>
        <w:t xml:space="preserve"> relating to food and drink that may be allowed in exam rooms is clearly communicated to candidates </w:t>
      </w:r>
    </w:p>
    <w:p w14:paraId="58C0084B" w14:textId="326EEDC0" w:rsidR="00474C88" w:rsidRPr="00CD1FFC" w:rsidRDefault="00474C88" w:rsidP="00CD1FFC">
      <w:pPr>
        <w:pStyle w:val="ListParagraph"/>
        <w:numPr>
          <w:ilvl w:val="0"/>
          <w:numId w:val="15"/>
        </w:numPr>
        <w:spacing w:after="120"/>
        <w:jc w:val="both"/>
        <w:rPr>
          <w:rFonts w:ascii="Arial" w:hAnsi="Arial" w:cs="Arial"/>
          <w:sz w:val="24"/>
        </w:rPr>
      </w:pPr>
      <w:r w:rsidRPr="00CD1FFC">
        <w:rPr>
          <w:rFonts w:ascii="Arial" w:hAnsi="Arial" w:cs="Arial"/>
          <w:sz w:val="24"/>
        </w:rPr>
        <w:t>Ensures the centre’s policy on candidates leaving the exam room temporarily is clearly communicated to candidates</w:t>
      </w:r>
    </w:p>
    <w:p w14:paraId="5CA354FF" w14:textId="0DA79FA5" w:rsidR="00775F95" w:rsidRPr="00CD1FFC" w:rsidRDefault="00577486" w:rsidP="00CD1FFC">
      <w:pPr>
        <w:pStyle w:val="Heading3"/>
        <w:ind w:left="720"/>
        <w:jc w:val="both"/>
        <w:rPr>
          <w:rFonts w:ascii="Arial" w:hAnsi="Arial" w:cs="Arial"/>
          <w:color w:val="auto"/>
          <w:sz w:val="24"/>
        </w:rPr>
      </w:pPr>
      <w:bookmarkStart w:id="108" w:name="_Toc183514518"/>
      <w:r w:rsidRPr="00CD1FFC">
        <w:rPr>
          <w:rFonts w:ascii="Arial" w:hAnsi="Arial" w:cs="Arial"/>
          <w:color w:val="auto"/>
          <w:sz w:val="24"/>
        </w:rPr>
        <w:t>F</w:t>
      </w:r>
      <w:r w:rsidR="00775F95" w:rsidRPr="00CD1FFC">
        <w:rPr>
          <w:rFonts w:ascii="Arial" w:hAnsi="Arial" w:cs="Arial"/>
          <w:color w:val="auto"/>
          <w:sz w:val="24"/>
        </w:rPr>
        <w:t xml:space="preserve">ood and </w:t>
      </w:r>
      <w:r w:rsidR="006E2902" w:rsidRPr="00CD1FFC">
        <w:rPr>
          <w:rFonts w:ascii="Arial" w:hAnsi="Arial" w:cs="Arial"/>
          <w:color w:val="auto"/>
          <w:sz w:val="24"/>
        </w:rPr>
        <w:t>Drink Policy (Exams)</w:t>
      </w:r>
      <w:bookmarkEnd w:id="108"/>
    </w:p>
    <w:tbl>
      <w:tblPr>
        <w:tblStyle w:val="TableGrid"/>
        <w:tblW w:w="0" w:type="auto"/>
        <w:tblInd w:w="720" w:type="dxa"/>
        <w:tblLook w:val="04A0" w:firstRow="1" w:lastRow="0" w:firstColumn="1" w:lastColumn="0" w:noHBand="0" w:noVBand="1"/>
      </w:tblPr>
      <w:tblGrid>
        <w:gridCol w:w="9322"/>
      </w:tblGrid>
      <w:tr w:rsidR="00CD1FFC" w:rsidRPr="00CD1FFC" w14:paraId="0A6201C4" w14:textId="77777777" w:rsidTr="00775F95">
        <w:tc>
          <w:tcPr>
            <w:tcW w:w="9878" w:type="dxa"/>
          </w:tcPr>
          <w:bookmarkEnd w:id="106"/>
          <w:p w14:paraId="40E3350E" w14:textId="6E3005D1" w:rsidR="006E2902" w:rsidRPr="00CD1FFC" w:rsidRDefault="007B30FB" w:rsidP="00CD1FFC">
            <w:pPr>
              <w:spacing w:before="120"/>
              <w:jc w:val="both"/>
              <w:rPr>
                <w:rFonts w:ascii="Arial" w:hAnsi="Arial" w:cs="Arial"/>
                <w:sz w:val="24"/>
              </w:rPr>
            </w:pPr>
            <w:r w:rsidRPr="00CD1FFC">
              <w:rPr>
                <w:rFonts w:ascii="Arial" w:hAnsi="Arial" w:cs="Arial"/>
                <w:sz w:val="24"/>
              </w:rPr>
              <w:t>Candidates may take clear water bottled water into the exam room with any label removed prior to taking the bottle into the exam room.  Sweets are permitted but must be free of wrappers and in a clear bag or container.   Food is not permitted, unless there is a known medical condition, in which case invigilators will be made aware of any candidates.</w:t>
            </w:r>
          </w:p>
          <w:p w14:paraId="45F62B53" w14:textId="672AC121" w:rsidR="00577486" w:rsidRPr="00CD1FFC" w:rsidRDefault="005641B0" w:rsidP="00CD1FFC">
            <w:pPr>
              <w:spacing w:before="120" w:after="120"/>
              <w:jc w:val="both"/>
              <w:rPr>
                <w:rFonts w:ascii="Arial" w:hAnsi="Arial" w:cs="Arial"/>
                <w:sz w:val="24"/>
              </w:rPr>
            </w:pPr>
            <w:r w:rsidRPr="00CD1FFC">
              <w:rPr>
                <w:rFonts w:ascii="Arial" w:hAnsi="Arial" w:cs="Arial"/>
                <w:iCs/>
                <w:sz w:val="24"/>
              </w:rPr>
              <w:t xml:space="preserve">Refer to </w:t>
            </w:r>
            <w:hyperlink r:id="rId97" w:history="1">
              <w:r w:rsidRPr="00CD1FFC">
                <w:rPr>
                  <w:rFonts w:ascii="Arial" w:hAnsi="Arial" w:cs="Arial"/>
                  <w:sz w:val="24"/>
                </w:rPr>
                <w:t>ICE</w:t>
              </w:r>
            </w:hyperlink>
            <w:r w:rsidRPr="00CD1FFC">
              <w:rPr>
                <w:rFonts w:ascii="Arial" w:hAnsi="Arial" w:cs="Arial"/>
                <w:sz w:val="24"/>
              </w:rPr>
              <w:t xml:space="preserve"> (18)</w:t>
            </w:r>
            <w:r w:rsidR="00775F95" w:rsidRPr="00CD1FFC">
              <w:rPr>
                <w:rFonts w:ascii="Arial" w:hAnsi="Arial" w:cs="Arial"/>
                <w:sz w:val="24"/>
              </w:rPr>
              <w:t xml:space="preserve">        </w:t>
            </w:r>
          </w:p>
          <w:p w14:paraId="0FE8F270" w14:textId="0E558842" w:rsidR="00577486" w:rsidRPr="00CD1FFC" w:rsidRDefault="00577486" w:rsidP="00CD1FFC">
            <w:pPr>
              <w:spacing w:after="120"/>
              <w:ind w:right="158"/>
              <w:jc w:val="both"/>
              <w:rPr>
                <w:rFonts w:ascii="Arial" w:hAnsi="Arial" w:cs="Arial"/>
                <w:b/>
                <w:bCs/>
                <w:sz w:val="24"/>
              </w:rPr>
            </w:pPr>
            <w:r w:rsidRPr="00CD1FFC">
              <w:rPr>
                <w:rFonts w:ascii="Arial" w:hAnsi="Arial" w:cs="Arial"/>
                <w:b/>
                <w:bCs/>
                <w:sz w:val="24"/>
              </w:rPr>
              <w:t>Why have a policy on this?</w:t>
            </w:r>
          </w:p>
          <w:p w14:paraId="0B79653A" w14:textId="4C089B4A" w:rsidR="006E2902" w:rsidRPr="00CD1FFC" w:rsidRDefault="00577486" w:rsidP="00CD1FFC">
            <w:pPr>
              <w:ind w:right="159" w:firstLine="11"/>
              <w:jc w:val="both"/>
              <w:rPr>
                <w:rFonts w:ascii="Arial" w:hAnsi="Arial" w:cs="Arial"/>
                <w:sz w:val="24"/>
              </w:rPr>
            </w:pPr>
            <w:r w:rsidRPr="00CD1FFC">
              <w:rPr>
                <w:rFonts w:ascii="Arial" w:hAnsi="Arial" w:cs="Arial"/>
                <w:sz w:val="24"/>
              </w:rPr>
              <w:t>Allowing food and drink in an exam room is at the head of centre’s discretion.</w:t>
            </w:r>
            <w:r w:rsidR="006E2902" w:rsidRPr="00CD1FFC">
              <w:rPr>
                <w:rFonts w:ascii="Arial" w:hAnsi="Arial" w:cs="Arial"/>
                <w:sz w:val="24"/>
              </w:rPr>
              <w:t xml:space="preserve"> </w:t>
            </w:r>
            <w:r w:rsidRPr="00CD1FFC">
              <w:rPr>
                <w:rFonts w:ascii="Arial" w:hAnsi="Arial" w:cs="Arial"/>
                <w:sz w:val="24"/>
              </w:rPr>
              <w:t xml:space="preserve">Having a documented policy ensures: </w:t>
            </w:r>
          </w:p>
          <w:p w14:paraId="2617D26A" w14:textId="77777777" w:rsidR="00DD5ED7" w:rsidRPr="00CD1FFC" w:rsidRDefault="00577486" w:rsidP="00CD1FFC">
            <w:pPr>
              <w:pStyle w:val="ListParagraph"/>
              <w:numPr>
                <w:ilvl w:val="0"/>
                <w:numId w:val="79"/>
              </w:numPr>
              <w:spacing w:after="120"/>
              <w:ind w:left="720" w:right="158"/>
              <w:jc w:val="both"/>
              <w:rPr>
                <w:rFonts w:ascii="Arial" w:hAnsi="Arial" w:cs="Arial"/>
                <w:b/>
                <w:bCs/>
                <w:sz w:val="24"/>
              </w:rPr>
            </w:pPr>
            <w:r w:rsidRPr="00CD1FFC">
              <w:rPr>
                <w:rFonts w:ascii="Arial" w:hAnsi="Arial" w:cs="Arial"/>
                <w:sz w:val="24"/>
              </w:rPr>
              <w:t>candidates are clear on what is or what is not allowed</w:t>
            </w:r>
          </w:p>
          <w:p w14:paraId="55E2D2F8" w14:textId="77777777" w:rsidR="00DD5ED7" w:rsidRPr="00CD1FFC" w:rsidRDefault="00577486" w:rsidP="00CD1FFC">
            <w:pPr>
              <w:pStyle w:val="ListParagraph"/>
              <w:numPr>
                <w:ilvl w:val="0"/>
                <w:numId w:val="79"/>
              </w:numPr>
              <w:spacing w:after="120"/>
              <w:ind w:left="720" w:right="158"/>
              <w:jc w:val="both"/>
              <w:rPr>
                <w:rFonts w:ascii="Arial" w:hAnsi="Arial" w:cs="Arial"/>
                <w:b/>
                <w:bCs/>
                <w:sz w:val="24"/>
              </w:rPr>
            </w:pPr>
            <w:r w:rsidRPr="00CD1FFC">
              <w:rPr>
                <w:rFonts w:ascii="Arial" w:hAnsi="Arial" w:cs="Arial"/>
                <w:sz w:val="24"/>
              </w:rPr>
              <w:t xml:space="preserve">staff involved in the exams process are aware of what is and what is not allowed and how this will be managed at the time of the exam </w:t>
            </w:r>
          </w:p>
          <w:p w14:paraId="0FA00EBC" w14:textId="73491621" w:rsidR="00577486" w:rsidRPr="00CD1FFC" w:rsidRDefault="00577486" w:rsidP="00CD1FFC">
            <w:pPr>
              <w:pStyle w:val="ListParagraph"/>
              <w:numPr>
                <w:ilvl w:val="0"/>
                <w:numId w:val="79"/>
              </w:numPr>
              <w:spacing w:after="120"/>
              <w:ind w:left="720" w:right="158"/>
              <w:jc w:val="both"/>
              <w:rPr>
                <w:rFonts w:ascii="Arial" w:hAnsi="Arial" w:cs="Arial"/>
                <w:b/>
                <w:bCs/>
                <w:sz w:val="24"/>
              </w:rPr>
            </w:pPr>
            <w:r w:rsidRPr="00CD1FFC">
              <w:rPr>
                <w:rFonts w:ascii="Arial" w:hAnsi="Arial" w:cs="Arial"/>
                <w:sz w:val="24"/>
              </w:rPr>
              <w:t>the centre can demonstrate the policy if asked/challenged by a candidate (and/or parent/carer)</w:t>
            </w:r>
          </w:p>
        </w:tc>
      </w:tr>
    </w:tbl>
    <w:p w14:paraId="44F9AEB3" w14:textId="3EAFC297" w:rsidR="00474C88" w:rsidRPr="00CD1FFC" w:rsidRDefault="00877C46" w:rsidP="00CD1FFC">
      <w:pPr>
        <w:pStyle w:val="Heading3"/>
        <w:ind w:left="720"/>
        <w:jc w:val="both"/>
        <w:rPr>
          <w:rFonts w:ascii="Arial" w:hAnsi="Arial" w:cs="Arial"/>
          <w:color w:val="auto"/>
          <w:sz w:val="24"/>
        </w:rPr>
      </w:pPr>
      <w:bookmarkStart w:id="109" w:name="_Toc183514519"/>
      <w:bookmarkStart w:id="110" w:name="_Hlk22893797"/>
      <w:r w:rsidRPr="00CD1FFC">
        <w:rPr>
          <w:rFonts w:ascii="Arial" w:hAnsi="Arial" w:cs="Arial"/>
          <w:color w:val="auto"/>
          <w:sz w:val="24"/>
        </w:rPr>
        <w:t>Leaving the Examination Room Policy</w:t>
      </w:r>
      <w:bookmarkEnd w:id="109"/>
      <w:r w:rsidR="00474C88" w:rsidRPr="00CD1FFC">
        <w:rPr>
          <w:rFonts w:ascii="Arial" w:hAnsi="Arial" w:cs="Arial"/>
          <w:color w:val="auto"/>
          <w:sz w:val="24"/>
        </w:rPr>
        <w:t xml:space="preserve"> </w:t>
      </w:r>
    </w:p>
    <w:tbl>
      <w:tblPr>
        <w:tblStyle w:val="TableGrid"/>
        <w:tblW w:w="0" w:type="auto"/>
        <w:tblInd w:w="720" w:type="dxa"/>
        <w:tblLook w:val="04A0" w:firstRow="1" w:lastRow="0" w:firstColumn="1" w:lastColumn="0" w:noHBand="0" w:noVBand="1"/>
      </w:tblPr>
      <w:tblGrid>
        <w:gridCol w:w="9322"/>
      </w:tblGrid>
      <w:tr w:rsidR="00474C88" w:rsidRPr="00CD1FFC" w14:paraId="674B76ED" w14:textId="77777777" w:rsidTr="00F16309">
        <w:tc>
          <w:tcPr>
            <w:tcW w:w="9878" w:type="dxa"/>
          </w:tcPr>
          <w:p w14:paraId="737C67DC" w14:textId="77777777" w:rsidR="007B30FB" w:rsidRPr="00CD1FFC" w:rsidRDefault="007B30FB" w:rsidP="00CD1FFC">
            <w:pPr>
              <w:jc w:val="both"/>
              <w:rPr>
                <w:rFonts w:ascii="Arial" w:hAnsi="Arial" w:cs="Arial"/>
                <w:sz w:val="24"/>
              </w:rPr>
            </w:pPr>
            <w:r w:rsidRPr="00CD1FFC">
              <w:rPr>
                <w:rFonts w:ascii="Arial" w:hAnsi="Arial" w:cs="Arial"/>
                <w:sz w:val="24"/>
              </w:rPr>
              <w:t xml:space="preserve">For examinations that last one hour or more, candidates </w:t>
            </w:r>
            <w:r w:rsidRPr="00CD1FFC">
              <w:rPr>
                <w:rFonts w:ascii="Arial" w:hAnsi="Arial" w:cs="Arial"/>
                <w:b/>
                <w:sz w:val="24"/>
              </w:rPr>
              <w:t>MUST</w:t>
            </w:r>
            <w:r w:rsidRPr="00CD1FFC">
              <w:rPr>
                <w:rFonts w:ascii="Arial" w:hAnsi="Arial" w:cs="Arial"/>
                <w:sz w:val="24"/>
              </w:rPr>
              <w:t xml:space="preserve"> stay under centre supervision until 10.00 am for a morning examination or 2.30 pm for an afternoon examination.</w:t>
            </w:r>
          </w:p>
          <w:p w14:paraId="06A94947" w14:textId="77777777" w:rsidR="007B30FB" w:rsidRPr="00CD1FFC" w:rsidRDefault="007B30FB" w:rsidP="00CD1FFC">
            <w:pPr>
              <w:jc w:val="both"/>
              <w:rPr>
                <w:rFonts w:ascii="Arial" w:hAnsi="Arial" w:cs="Arial"/>
                <w:sz w:val="24"/>
              </w:rPr>
            </w:pPr>
            <w:r w:rsidRPr="00CD1FFC">
              <w:rPr>
                <w:rFonts w:ascii="Arial" w:hAnsi="Arial" w:cs="Arial"/>
                <w:sz w:val="24"/>
              </w:rPr>
              <w:t xml:space="preserve">For examinations that last less than one hour, candidates </w:t>
            </w:r>
            <w:r w:rsidRPr="00CD1FFC">
              <w:rPr>
                <w:rFonts w:ascii="Arial" w:hAnsi="Arial" w:cs="Arial"/>
                <w:b/>
                <w:sz w:val="24"/>
              </w:rPr>
              <w:t>MUST</w:t>
            </w:r>
            <w:r w:rsidRPr="00CD1FFC">
              <w:rPr>
                <w:rFonts w:ascii="Arial" w:hAnsi="Arial" w:cs="Arial"/>
                <w:sz w:val="24"/>
              </w:rPr>
              <w:t xml:space="preserve"> be supervised and question papers </w:t>
            </w:r>
            <w:r w:rsidRPr="00CD1FFC">
              <w:rPr>
                <w:rFonts w:ascii="Arial" w:hAnsi="Arial" w:cs="Arial"/>
                <w:b/>
                <w:sz w:val="24"/>
              </w:rPr>
              <w:t>MUST</w:t>
            </w:r>
            <w:r w:rsidRPr="00CD1FFC">
              <w:rPr>
                <w:rFonts w:ascii="Arial" w:hAnsi="Arial" w:cs="Arial"/>
                <w:sz w:val="24"/>
              </w:rPr>
              <w:t xml:space="preserve"> be kept in secure storage until the published finishing time of the examination.</w:t>
            </w:r>
          </w:p>
          <w:p w14:paraId="276CE111" w14:textId="77777777" w:rsidR="007B30FB" w:rsidRPr="00CD1FFC" w:rsidRDefault="007B30FB" w:rsidP="00CD1FFC">
            <w:pPr>
              <w:jc w:val="both"/>
              <w:rPr>
                <w:rFonts w:ascii="Arial" w:hAnsi="Arial" w:cs="Arial"/>
                <w:sz w:val="24"/>
              </w:rPr>
            </w:pPr>
          </w:p>
          <w:p w14:paraId="17030C77" w14:textId="7D45E461" w:rsidR="007B30FB" w:rsidRPr="00CD1FFC" w:rsidRDefault="007B30FB" w:rsidP="00CD1FFC">
            <w:pPr>
              <w:jc w:val="both"/>
              <w:rPr>
                <w:rFonts w:ascii="Arial" w:hAnsi="Arial" w:cs="Arial"/>
                <w:sz w:val="24"/>
              </w:rPr>
            </w:pPr>
            <w:r w:rsidRPr="00CD1FFC">
              <w:rPr>
                <w:rFonts w:ascii="Arial" w:hAnsi="Arial" w:cs="Arial"/>
                <w:sz w:val="24"/>
              </w:rPr>
              <w:lastRenderedPageBreak/>
              <w:t xml:space="preserve">Candidates will only be allowed to leave the examination room temporarily in exceptional circumstances and </w:t>
            </w:r>
            <w:r w:rsidRPr="00CD1FFC">
              <w:rPr>
                <w:rFonts w:ascii="Arial" w:hAnsi="Arial" w:cs="Arial"/>
                <w:b/>
                <w:sz w:val="24"/>
              </w:rPr>
              <w:t>MUST</w:t>
            </w:r>
            <w:r w:rsidRPr="00CD1FFC">
              <w:rPr>
                <w:rFonts w:ascii="Arial" w:hAnsi="Arial" w:cs="Arial"/>
                <w:sz w:val="24"/>
              </w:rPr>
              <w:t xml:space="preserve"> be accompanied by an invigilator or a member of centre staff</w:t>
            </w:r>
            <w:r w:rsidR="008C39B1" w:rsidRPr="00CD1FFC">
              <w:rPr>
                <w:rFonts w:ascii="Arial" w:hAnsi="Arial" w:cs="Arial"/>
                <w:sz w:val="24"/>
              </w:rPr>
              <w:t xml:space="preserve"> (non-teaching staff)</w:t>
            </w:r>
            <w:r w:rsidRPr="00CD1FFC">
              <w:rPr>
                <w:rFonts w:ascii="Arial" w:hAnsi="Arial" w:cs="Arial"/>
                <w:sz w:val="24"/>
              </w:rPr>
              <w:t xml:space="preserve">.  This </w:t>
            </w:r>
            <w:r w:rsidRPr="00CD1FFC">
              <w:rPr>
                <w:rFonts w:ascii="Arial" w:hAnsi="Arial" w:cs="Arial"/>
                <w:b/>
                <w:sz w:val="24"/>
              </w:rPr>
              <w:t>MUST NOT</w:t>
            </w:r>
            <w:r w:rsidRPr="00CD1FFC">
              <w:rPr>
                <w:rFonts w:ascii="Arial" w:hAnsi="Arial" w:cs="Arial"/>
                <w:sz w:val="24"/>
              </w:rPr>
              <w:t xml:space="preserve"> be the candidate’s subject teacher or a subject expert for the examination taking place.  The candidate may be allowed extra time at the discretion of the centre to compensate for their temporary absence.</w:t>
            </w:r>
          </w:p>
          <w:p w14:paraId="6B01E90D" w14:textId="77777777" w:rsidR="007B30FB" w:rsidRPr="00CD1FFC" w:rsidRDefault="007B30FB" w:rsidP="00CD1FFC">
            <w:pPr>
              <w:jc w:val="both"/>
              <w:rPr>
                <w:rFonts w:ascii="Arial" w:hAnsi="Arial" w:cs="Arial"/>
                <w:sz w:val="24"/>
              </w:rPr>
            </w:pPr>
          </w:p>
          <w:p w14:paraId="43567DED" w14:textId="3C31043C" w:rsidR="007B30FB" w:rsidRPr="00CD1FFC" w:rsidRDefault="007B30FB" w:rsidP="00CD1FFC">
            <w:pPr>
              <w:jc w:val="both"/>
              <w:rPr>
                <w:rFonts w:ascii="Arial" w:hAnsi="Arial" w:cs="Arial"/>
                <w:sz w:val="24"/>
              </w:rPr>
            </w:pPr>
            <w:bookmarkStart w:id="111" w:name="_GoBack"/>
            <w:r w:rsidRPr="00CD1FFC">
              <w:rPr>
                <w:rFonts w:ascii="Arial" w:hAnsi="Arial" w:cs="Arial"/>
                <w:sz w:val="24"/>
              </w:rPr>
              <w:t>St Thomas More Catholic Academy policy is that students remain in the exam room for the full duration of the exam</w:t>
            </w:r>
            <w:r w:rsidR="005276EA">
              <w:rPr>
                <w:rFonts w:ascii="Arial" w:hAnsi="Arial" w:cs="Arial"/>
                <w:sz w:val="24"/>
              </w:rPr>
              <w:t>.  Following consultation with parents, for students with an</w:t>
            </w:r>
            <w:r w:rsidRPr="00CD1FFC">
              <w:rPr>
                <w:rFonts w:ascii="Arial" w:hAnsi="Arial" w:cs="Arial"/>
                <w:sz w:val="24"/>
              </w:rPr>
              <w:t xml:space="preserve"> AA </w:t>
            </w:r>
            <w:r w:rsidR="005276EA">
              <w:rPr>
                <w:rFonts w:ascii="Arial" w:hAnsi="Arial" w:cs="Arial"/>
                <w:sz w:val="24"/>
              </w:rPr>
              <w:t xml:space="preserve">which provides </w:t>
            </w:r>
            <w:r w:rsidRPr="00CD1FFC">
              <w:rPr>
                <w:rFonts w:ascii="Arial" w:hAnsi="Arial" w:cs="Arial"/>
                <w:sz w:val="24"/>
              </w:rPr>
              <w:t>extra time</w:t>
            </w:r>
            <w:r w:rsidR="005276EA">
              <w:rPr>
                <w:rFonts w:ascii="Arial" w:hAnsi="Arial" w:cs="Arial"/>
                <w:sz w:val="24"/>
              </w:rPr>
              <w:t>, students may leave the exam room at any point during the duration of the extra time but must sign a waiver form on exit from the exam room, to confirm that they have chosen to not use the full duration of their extra time.</w:t>
            </w:r>
            <w:r w:rsidR="008C39B1" w:rsidRPr="00CD1FFC">
              <w:rPr>
                <w:rFonts w:ascii="Arial" w:hAnsi="Arial" w:cs="Arial"/>
                <w:sz w:val="24"/>
              </w:rPr>
              <w:t xml:space="preserve">  </w:t>
            </w:r>
          </w:p>
          <w:bookmarkEnd w:id="111"/>
          <w:p w14:paraId="6829BDA5" w14:textId="77777777" w:rsidR="007B30FB" w:rsidRPr="00CD1FFC" w:rsidRDefault="007B30FB" w:rsidP="00CD1FFC">
            <w:pPr>
              <w:jc w:val="both"/>
              <w:rPr>
                <w:rFonts w:ascii="Arial" w:hAnsi="Arial" w:cs="Arial"/>
                <w:sz w:val="24"/>
              </w:rPr>
            </w:pPr>
          </w:p>
          <w:p w14:paraId="245D46E6" w14:textId="77777777" w:rsidR="007B30FB" w:rsidRPr="00CD1FFC" w:rsidRDefault="007B30FB" w:rsidP="00CD1FFC">
            <w:pPr>
              <w:jc w:val="both"/>
              <w:rPr>
                <w:rFonts w:ascii="Arial" w:hAnsi="Arial" w:cs="Arial"/>
                <w:sz w:val="24"/>
              </w:rPr>
            </w:pPr>
            <w:r w:rsidRPr="00CD1FFC">
              <w:rPr>
                <w:rFonts w:ascii="Arial" w:hAnsi="Arial" w:cs="Arial"/>
                <w:sz w:val="24"/>
              </w:rPr>
              <w:t xml:space="preserve">Candidates who have finished the exam and insist on leaving the exam room early, but not before the </w:t>
            </w:r>
            <w:proofErr w:type="gramStart"/>
            <w:r w:rsidRPr="00CD1FFC">
              <w:rPr>
                <w:rFonts w:ascii="Arial" w:hAnsi="Arial" w:cs="Arial"/>
                <w:sz w:val="24"/>
              </w:rPr>
              <w:t>1 hour</w:t>
            </w:r>
            <w:proofErr w:type="gramEnd"/>
            <w:r w:rsidRPr="00CD1FFC">
              <w:rPr>
                <w:rFonts w:ascii="Arial" w:hAnsi="Arial" w:cs="Arial"/>
                <w:sz w:val="24"/>
              </w:rPr>
              <w:t xml:space="preserve"> limit, </w:t>
            </w:r>
            <w:r w:rsidRPr="00CD1FFC">
              <w:rPr>
                <w:rFonts w:ascii="Arial" w:hAnsi="Arial" w:cs="Arial"/>
                <w:b/>
                <w:sz w:val="24"/>
              </w:rPr>
              <w:t>MUST</w:t>
            </w:r>
            <w:r w:rsidRPr="00CD1FFC">
              <w:rPr>
                <w:rFonts w:ascii="Arial" w:hAnsi="Arial" w:cs="Arial"/>
                <w:sz w:val="24"/>
              </w:rPr>
              <w:t xml:space="preserve"> hand in their script, question paper and any other materials before they leave the examination room.  The invigilator/exam officer will clearly explain to the candidate that if they leave the exam room before the end of the exam they will not be allowed to re-enter the exam room. Those candidates </w:t>
            </w:r>
            <w:r w:rsidRPr="00CD1FFC">
              <w:rPr>
                <w:rFonts w:ascii="Arial" w:hAnsi="Arial" w:cs="Arial"/>
                <w:b/>
                <w:sz w:val="24"/>
              </w:rPr>
              <w:t>MUST NOT</w:t>
            </w:r>
            <w:r w:rsidRPr="00CD1FFC">
              <w:rPr>
                <w:rFonts w:ascii="Arial" w:hAnsi="Arial" w:cs="Arial"/>
                <w:sz w:val="24"/>
              </w:rPr>
              <w:t xml:space="preserve"> be allowed back into the room. </w:t>
            </w:r>
          </w:p>
          <w:p w14:paraId="2975A4DF" w14:textId="77777777" w:rsidR="007B30FB" w:rsidRPr="00CD1FFC" w:rsidRDefault="007B30FB" w:rsidP="00CD1FFC">
            <w:pPr>
              <w:jc w:val="both"/>
              <w:rPr>
                <w:rFonts w:ascii="Arial" w:hAnsi="Arial" w:cs="Arial"/>
                <w:sz w:val="24"/>
              </w:rPr>
            </w:pPr>
          </w:p>
          <w:p w14:paraId="2142C526" w14:textId="77777777" w:rsidR="007B30FB" w:rsidRPr="00CD1FFC" w:rsidRDefault="007B30FB" w:rsidP="00CD1FFC">
            <w:pPr>
              <w:jc w:val="both"/>
              <w:rPr>
                <w:rFonts w:ascii="Arial" w:hAnsi="Arial" w:cs="Arial"/>
                <w:sz w:val="24"/>
              </w:rPr>
            </w:pPr>
            <w:r w:rsidRPr="00CD1FFC">
              <w:rPr>
                <w:rFonts w:ascii="Arial" w:hAnsi="Arial" w:cs="Arial"/>
                <w:sz w:val="24"/>
              </w:rPr>
              <w:t>Exceptional circumstances for leaving the exam room temporarily include:</w:t>
            </w:r>
          </w:p>
          <w:p w14:paraId="1991F6E2" w14:textId="77777777" w:rsidR="007B30FB" w:rsidRPr="00CD1FFC" w:rsidRDefault="007B30FB" w:rsidP="00CD1FFC">
            <w:pPr>
              <w:jc w:val="both"/>
              <w:rPr>
                <w:rFonts w:ascii="Arial" w:hAnsi="Arial" w:cs="Arial"/>
                <w:sz w:val="24"/>
              </w:rPr>
            </w:pPr>
            <w:r w:rsidRPr="00CD1FFC">
              <w:rPr>
                <w:rFonts w:ascii="Arial" w:hAnsi="Arial" w:cs="Arial"/>
                <w:sz w:val="24"/>
              </w:rPr>
              <w:t>Feeling ill</w:t>
            </w:r>
          </w:p>
          <w:p w14:paraId="0FB8F8CC" w14:textId="77777777" w:rsidR="007B30FB" w:rsidRPr="00CD1FFC" w:rsidRDefault="007B30FB" w:rsidP="00CD1FFC">
            <w:pPr>
              <w:jc w:val="both"/>
              <w:rPr>
                <w:rFonts w:ascii="Arial" w:hAnsi="Arial" w:cs="Arial"/>
                <w:sz w:val="24"/>
              </w:rPr>
            </w:pPr>
            <w:r w:rsidRPr="00CD1FFC">
              <w:rPr>
                <w:rFonts w:ascii="Arial" w:hAnsi="Arial" w:cs="Arial"/>
                <w:sz w:val="24"/>
              </w:rPr>
              <w:t>URGENT use of the toilet – must have medical toilet pass</w:t>
            </w:r>
          </w:p>
          <w:p w14:paraId="462D6288" w14:textId="2A0DDC6B" w:rsidR="007B30FB" w:rsidRDefault="007B30FB" w:rsidP="00CD1FFC">
            <w:pPr>
              <w:jc w:val="both"/>
              <w:rPr>
                <w:rFonts w:ascii="Arial" w:hAnsi="Arial" w:cs="Arial"/>
                <w:sz w:val="24"/>
              </w:rPr>
            </w:pPr>
            <w:r w:rsidRPr="00CD1FFC">
              <w:rPr>
                <w:rFonts w:ascii="Arial" w:hAnsi="Arial" w:cs="Arial"/>
                <w:sz w:val="24"/>
              </w:rPr>
              <w:t>Emergency evacuation of the school</w:t>
            </w:r>
          </w:p>
          <w:p w14:paraId="5629CCA1" w14:textId="77777777" w:rsidR="007B30FB" w:rsidRPr="00CD1FFC" w:rsidRDefault="007B30FB" w:rsidP="00CD1FFC">
            <w:pPr>
              <w:jc w:val="both"/>
              <w:rPr>
                <w:rFonts w:ascii="Arial" w:hAnsi="Arial" w:cs="Arial"/>
                <w:sz w:val="24"/>
              </w:rPr>
            </w:pPr>
          </w:p>
          <w:p w14:paraId="1C9C126F" w14:textId="2B677EFC" w:rsidR="007B30FB" w:rsidRPr="00CD1FFC" w:rsidRDefault="007B30FB" w:rsidP="00CD1FFC">
            <w:pPr>
              <w:jc w:val="both"/>
              <w:rPr>
                <w:rFonts w:ascii="Arial" w:hAnsi="Arial" w:cs="Arial"/>
                <w:sz w:val="24"/>
              </w:rPr>
            </w:pPr>
            <w:r w:rsidRPr="00CD1FFC">
              <w:rPr>
                <w:rFonts w:ascii="Arial" w:hAnsi="Arial" w:cs="Arial"/>
                <w:sz w:val="24"/>
              </w:rPr>
              <w:t>In the event of a student leaving the exam room unaccompanied before the stated 1 hour, despite the invigilator telling the student to stay seated until the end of the 1 hour,</w:t>
            </w:r>
            <w:r w:rsidR="008C39B1" w:rsidRPr="00CD1FFC">
              <w:rPr>
                <w:rFonts w:ascii="Arial" w:hAnsi="Arial" w:cs="Arial"/>
                <w:sz w:val="24"/>
              </w:rPr>
              <w:t xml:space="preserve"> </w:t>
            </w:r>
            <w:r w:rsidR="0089703D">
              <w:rPr>
                <w:rFonts w:ascii="Arial" w:hAnsi="Arial" w:cs="Arial"/>
                <w:sz w:val="24"/>
              </w:rPr>
              <w:t xml:space="preserve">the student </w:t>
            </w:r>
            <w:r w:rsidR="008C39B1" w:rsidRPr="00CD1FFC">
              <w:rPr>
                <w:rFonts w:ascii="Arial" w:hAnsi="Arial" w:cs="Arial"/>
                <w:sz w:val="24"/>
              </w:rPr>
              <w:t xml:space="preserve">will be reported to the EO who will inform the Head of Centre and Senior Leaders.   The EO will complete any required documentation to the Awarding Body via JCQ CAP, parents and student will be informed that </w:t>
            </w:r>
            <w:r w:rsidR="0089703D">
              <w:rPr>
                <w:rFonts w:ascii="Arial" w:hAnsi="Arial" w:cs="Arial"/>
                <w:sz w:val="24"/>
              </w:rPr>
              <w:t>t</w:t>
            </w:r>
            <w:r w:rsidR="008C39B1" w:rsidRPr="00CD1FFC">
              <w:rPr>
                <w:rFonts w:ascii="Arial" w:hAnsi="Arial" w:cs="Arial"/>
                <w:sz w:val="24"/>
              </w:rPr>
              <w:t>hey may be disqualified from the exam unit/qualification.</w:t>
            </w:r>
          </w:p>
          <w:p w14:paraId="1B54AF37" w14:textId="2D89F261" w:rsidR="00877C46" w:rsidRPr="00CD1FFC" w:rsidRDefault="00877C46" w:rsidP="00CD1FFC">
            <w:pPr>
              <w:spacing w:before="120" w:after="120"/>
              <w:jc w:val="both"/>
              <w:rPr>
                <w:rFonts w:ascii="Arial" w:hAnsi="Arial" w:cs="Arial"/>
                <w:sz w:val="24"/>
              </w:rPr>
            </w:pPr>
          </w:p>
          <w:p w14:paraId="097812EE" w14:textId="7804AAF9" w:rsidR="003E48B4" w:rsidRPr="00CD1FFC" w:rsidRDefault="003E48B4" w:rsidP="00CD1FFC">
            <w:pPr>
              <w:spacing w:before="120" w:after="120"/>
              <w:jc w:val="both"/>
              <w:rPr>
                <w:rFonts w:ascii="Arial" w:hAnsi="Arial" w:cs="Arial"/>
                <w:sz w:val="24"/>
              </w:rPr>
            </w:pPr>
            <w:r w:rsidRPr="00CD1FFC">
              <w:rPr>
                <w:rFonts w:ascii="Arial" w:hAnsi="Arial" w:cs="Arial"/>
                <w:iCs/>
                <w:sz w:val="24"/>
              </w:rPr>
              <w:t xml:space="preserve">Refer to </w:t>
            </w:r>
            <w:hyperlink r:id="rId98" w:history="1">
              <w:r w:rsidRPr="00CD1FFC">
                <w:rPr>
                  <w:rFonts w:ascii="Arial" w:hAnsi="Arial" w:cs="Arial"/>
                  <w:sz w:val="24"/>
                </w:rPr>
                <w:t>ICE</w:t>
              </w:r>
            </w:hyperlink>
            <w:r w:rsidRPr="00CD1FFC">
              <w:rPr>
                <w:rFonts w:ascii="Arial" w:hAnsi="Arial" w:cs="Arial"/>
                <w:sz w:val="24"/>
              </w:rPr>
              <w:t xml:space="preserve"> (section 23)        </w:t>
            </w:r>
          </w:p>
          <w:p w14:paraId="6D48AA72" w14:textId="40B9B352" w:rsidR="00474C88" w:rsidRPr="00CD1FFC" w:rsidRDefault="00474C88" w:rsidP="00CD1FFC">
            <w:pPr>
              <w:spacing w:after="120"/>
              <w:ind w:right="159"/>
              <w:jc w:val="both"/>
              <w:rPr>
                <w:rFonts w:ascii="Arial" w:hAnsi="Arial" w:cs="Arial"/>
                <w:b/>
                <w:bCs/>
                <w:sz w:val="24"/>
              </w:rPr>
            </w:pPr>
            <w:r w:rsidRPr="00CD1FFC">
              <w:rPr>
                <w:rFonts w:ascii="Arial" w:hAnsi="Arial" w:cs="Arial"/>
                <w:b/>
                <w:bCs/>
                <w:sz w:val="24"/>
              </w:rPr>
              <w:t>Why have a policy on this?</w:t>
            </w:r>
          </w:p>
          <w:p w14:paraId="24221C8A" w14:textId="75537D54" w:rsidR="00474C88" w:rsidRPr="00CD1FFC" w:rsidRDefault="00474C88" w:rsidP="00CD1FFC">
            <w:pPr>
              <w:ind w:right="159"/>
              <w:jc w:val="both"/>
              <w:rPr>
                <w:rFonts w:ascii="Arial" w:hAnsi="Arial" w:cs="Arial"/>
                <w:sz w:val="24"/>
              </w:rPr>
            </w:pPr>
            <w:r w:rsidRPr="00CD1FFC">
              <w:rPr>
                <w:rFonts w:ascii="Arial" w:hAnsi="Arial" w:cs="Arial"/>
                <w:sz w:val="24"/>
              </w:rPr>
              <w:t xml:space="preserve">Allowing time to be compensated where a candidate leaves the exam room temporarily, accompanied by a member of centre staff, is at the discretion centre. Having a documented policy ensures: </w:t>
            </w:r>
          </w:p>
          <w:p w14:paraId="52FF98CF" w14:textId="75472E7F" w:rsidR="00474C88" w:rsidRPr="00CD1FFC" w:rsidRDefault="00474C88" w:rsidP="00CD1FFC">
            <w:pPr>
              <w:pStyle w:val="ListParagraph"/>
              <w:numPr>
                <w:ilvl w:val="0"/>
                <w:numId w:val="80"/>
              </w:numPr>
              <w:spacing w:after="120"/>
              <w:ind w:left="720" w:right="159"/>
              <w:jc w:val="both"/>
              <w:rPr>
                <w:rFonts w:ascii="Arial" w:hAnsi="Arial" w:cs="Arial"/>
                <w:b/>
                <w:bCs/>
                <w:sz w:val="24"/>
              </w:rPr>
            </w:pPr>
            <w:r w:rsidRPr="00CD1FFC">
              <w:rPr>
                <w:rFonts w:ascii="Arial" w:hAnsi="Arial" w:cs="Arial"/>
                <w:sz w:val="24"/>
              </w:rPr>
              <w:t>candidates are aware of the centre’s arrangements where time may or may not be compensated for any temporary absence from the exam room</w:t>
            </w:r>
          </w:p>
          <w:p w14:paraId="1950FC25" w14:textId="51EC41D4" w:rsidR="00474C88" w:rsidRPr="00CD1FFC" w:rsidRDefault="00474C88" w:rsidP="00CD1FFC">
            <w:pPr>
              <w:pStyle w:val="ListParagraph"/>
              <w:numPr>
                <w:ilvl w:val="0"/>
                <w:numId w:val="80"/>
              </w:numPr>
              <w:spacing w:after="120"/>
              <w:ind w:left="720" w:right="159"/>
              <w:jc w:val="both"/>
              <w:rPr>
                <w:rFonts w:ascii="Arial" w:hAnsi="Arial" w:cs="Arial"/>
                <w:b/>
                <w:bCs/>
                <w:sz w:val="24"/>
              </w:rPr>
            </w:pPr>
            <w:r w:rsidRPr="00CD1FFC">
              <w:rPr>
                <w:rFonts w:ascii="Arial" w:hAnsi="Arial" w:cs="Arial"/>
                <w:sz w:val="24"/>
              </w:rPr>
              <w:t xml:space="preserve">staff involved in the exams process understand how this will be managed at the time of the exam </w:t>
            </w:r>
          </w:p>
          <w:p w14:paraId="360E8D32" w14:textId="07A3AAF9" w:rsidR="00474C88" w:rsidRPr="00CD1FFC" w:rsidRDefault="00474C88" w:rsidP="00CD1FFC">
            <w:pPr>
              <w:pStyle w:val="ListParagraph"/>
              <w:numPr>
                <w:ilvl w:val="0"/>
                <w:numId w:val="80"/>
              </w:numPr>
              <w:spacing w:after="120"/>
              <w:ind w:left="720" w:right="159"/>
              <w:jc w:val="both"/>
              <w:rPr>
                <w:rFonts w:ascii="Arial" w:hAnsi="Arial" w:cs="Arial"/>
                <w:b/>
                <w:bCs/>
                <w:sz w:val="24"/>
              </w:rPr>
            </w:pPr>
            <w:r w:rsidRPr="00CD1FFC">
              <w:rPr>
                <w:rFonts w:ascii="Arial" w:hAnsi="Arial" w:cs="Arial"/>
                <w:sz w:val="24"/>
              </w:rPr>
              <w:t>the centre can demonstrate the policy if asked/challenged by a candidate (and/or parent/carer)</w:t>
            </w:r>
          </w:p>
        </w:tc>
      </w:tr>
      <w:bookmarkEnd w:id="110"/>
    </w:tbl>
    <w:p w14:paraId="63A4D12E" w14:textId="77777777" w:rsidR="00474C88" w:rsidRPr="00CD1FFC" w:rsidRDefault="00474C88" w:rsidP="00CD1FFC">
      <w:pPr>
        <w:spacing w:after="120"/>
        <w:jc w:val="both"/>
        <w:rPr>
          <w:rFonts w:ascii="Arial" w:hAnsi="Arial" w:cs="Arial"/>
          <w:sz w:val="24"/>
        </w:rPr>
      </w:pPr>
    </w:p>
    <w:p w14:paraId="79A71DFC"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B36573E" w14:textId="754B5636" w:rsidR="00775F95" w:rsidRPr="00CD1FFC" w:rsidRDefault="00775F95" w:rsidP="00CD1FFC">
      <w:pPr>
        <w:pStyle w:val="ListParagraph"/>
        <w:numPr>
          <w:ilvl w:val="0"/>
          <w:numId w:val="66"/>
        </w:numPr>
        <w:spacing w:after="120"/>
        <w:jc w:val="both"/>
        <w:rPr>
          <w:rFonts w:ascii="Arial" w:hAnsi="Arial" w:cs="Arial"/>
          <w:sz w:val="24"/>
        </w:rPr>
      </w:pPr>
      <w:r w:rsidRPr="00CD1FFC">
        <w:rPr>
          <w:rFonts w:ascii="Arial" w:hAnsi="Arial" w:cs="Arial"/>
          <w:sz w:val="24"/>
        </w:rPr>
        <w:t xml:space="preserve">Ensures exam rooms are set up </w:t>
      </w:r>
      <w:r w:rsidR="00A35591" w:rsidRPr="00CD1FFC">
        <w:rPr>
          <w:rFonts w:ascii="Arial" w:hAnsi="Arial" w:cs="Arial"/>
          <w:sz w:val="24"/>
        </w:rPr>
        <w:t xml:space="preserve">and conducted </w:t>
      </w:r>
      <w:r w:rsidRPr="00CD1FFC">
        <w:rPr>
          <w:rFonts w:ascii="Arial" w:hAnsi="Arial" w:cs="Arial"/>
          <w:sz w:val="24"/>
        </w:rPr>
        <w:t>as required in the regulations</w:t>
      </w:r>
    </w:p>
    <w:p w14:paraId="640345BF" w14:textId="77777777" w:rsidR="000C26F8" w:rsidRPr="00CD1FFC" w:rsidRDefault="00775F95" w:rsidP="00CD1FFC">
      <w:pPr>
        <w:pStyle w:val="ListParagraph"/>
        <w:numPr>
          <w:ilvl w:val="0"/>
          <w:numId w:val="66"/>
        </w:numPr>
        <w:spacing w:after="120"/>
        <w:jc w:val="both"/>
        <w:rPr>
          <w:rFonts w:ascii="Arial" w:hAnsi="Arial" w:cs="Arial"/>
          <w:sz w:val="24"/>
        </w:rPr>
      </w:pPr>
      <w:r w:rsidRPr="00CD1FFC">
        <w:rPr>
          <w:rFonts w:ascii="Arial" w:hAnsi="Arial" w:cs="Arial"/>
          <w:sz w:val="24"/>
        </w:rPr>
        <w:t>Provides invigilators with appropriate resources to effectively conduct exams</w:t>
      </w:r>
    </w:p>
    <w:p w14:paraId="1BE55831" w14:textId="5A05EAB4" w:rsidR="00775F95" w:rsidRPr="00CD1FFC" w:rsidRDefault="00775F95" w:rsidP="00CD1FFC">
      <w:pPr>
        <w:pStyle w:val="ListParagraph"/>
        <w:numPr>
          <w:ilvl w:val="0"/>
          <w:numId w:val="66"/>
        </w:numPr>
        <w:spacing w:after="120"/>
        <w:jc w:val="both"/>
        <w:rPr>
          <w:rFonts w:ascii="Arial" w:hAnsi="Arial" w:cs="Arial"/>
          <w:sz w:val="24"/>
        </w:rPr>
      </w:pPr>
      <w:r w:rsidRPr="00CD1FFC">
        <w:rPr>
          <w:rFonts w:ascii="Arial" w:hAnsi="Arial" w:cs="Arial"/>
          <w:sz w:val="24"/>
        </w:rPr>
        <w:t>Briefs invigilators on exams to be conducted on a session by session basis</w:t>
      </w:r>
      <w:r w:rsidR="00A35591" w:rsidRPr="00CD1FFC">
        <w:rPr>
          <w:rFonts w:ascii="Arial" w:hAnsi="Arial" w:cs="Arial"/>
          <w:sz w:val="24"/>
        </w:rPr>
        <w:t xml:space="preserve"> (including the arrangements in place for any transferred candidates</w:t>
      </w:r>
      <w:r w:rsidR="000C26F8" w:rsidRPr="00CD1FFC">
        <w:rPr>
          <w:rFonts w:ascii="Arial" w:hAnsi="Arial" w:cs="Arial"/>
          <w:sz w:val="24"/>
        </w:rPr>
        <w:t xml:space="preserve"> and access arrangement candidates</w:t>
      </w:r>
      <w:r w:rsidR="00A35591" w:rsidRPr="00CD1FFC">
        <w:rPr>
          <w:rFonts w:ascii="Arial" w:hAnsi="Arial" w:cs="Arial"/>
          <w:sz w:val="24"/>
        </w:rPr>
        <w:t>)</w:t>
      </w:r>
    </w:p>
    <w:p w14:paraId="487501A1" w14:textId="4DD2D976" w:rsidR="00775F95" w:rsidRPr="00CD1FFC" w:rsidRDefault="00775F95" w:rsidP="00CD1FFC">
      <w:pPr>
        <w:pStyle w:val="ListParagraph"/>
        <w:numPr>
          <w:ilvl w:val="0"/>
          <w:numId w:val="66"/>
        </w:numPr>
        <w:spacing w:after="120"/>
        <w:jc w:val="both"/>
        <w:rPr>
          <w:rFonts w:ascii="Arial" w:hAnsi="Arial" w:cs="Arial"/>
          <w:sz w:val="24"/>
        </w:rPr>
      </w:pPr>
      <w:bookmarkStart w:id="112" w:name="_Hlk22893837"/>
      <w:r w:rsidRPr="00CD1FFC">
        <w:rPr>
          <w:rFonts w:ascii="Arial" w:hAnsi="Arial" w:cs="Arial"/>
          <w:sz w:val="24"/>
        </w:rPr>
        <w:t>Ensures sole invigilators have an appropriate means of summoning assistance</w:t>
      </w:r>
      <w:r w:rsidR="00F72980" w:rsidRPr="00CD1FFC">
        <w:rPr>
          <w:rFonts w:ascii="Arial" w:hAnsi="Arial" w:cs="Arial"/>
          <w:sz w:val="24"/>
        </w:rPr>
        <w:t xml:space="preserve"> (if this is a mobile phone, instructs the invigilator</w:t>
      </w:r>
      <w:r w:rsidR="005B1F6F" w:rsidRPr="00CD1FFC">
        <w:rPr>
          <w:rFonts w:ascii="Arial" w:hAnsi="Arial" w:cs="Arial"/>
          <w:sz w:val="24"/>
        </w:rPr>
        <w:t xml:space="preserve"> that the mobile phone is only allowed to be used for this specific purpose and</w:t>
      </w:r>
      <w:r w:rsidR="00F72980" w:rsidRPr="00CD1FFC">
        <w:rPr>
          <w:rFonts w:ascii="Arial" w:hAnsi="Arial" w:cs="Arial"/>
          <w:sz w:val="24"/>
        </w:rPr>
        <w:t xml:space="preserve"> that </w:t>
      </w:r>
      <w:r w:rsidR="005B1F6F" w:rsidRPr="00CD1FFC">
        <w:rPr>
          <w:rFonts w:ascii="Arial" w:hAnsi="Arial" w:cs="Arial"/>
          <w:sz w:val="24"/>
        </w:rPr>
        <w:t>it</w:t>
      </w:r>
      <w:r w:rsidR="00F72980" w:rsidRPr="00CD1FFC">
        <w:rPr>
          <w:rFonts w:ascii="Arial" w:hAnsi="Arial" w:cs="Arial"/>
          <w:sz w:val="24"/>
        </w:rPr>
        <w:t xml:space="preserve"> must be </w:t>
      </w:r>
      <w:r w:rsidR="005B1F6F" w:rsidRPr="00CD1FFC">
        <w:rPr>
          <w:rFonts w:ascii="Arial" w:hAnsi="Arial" w:cs="Arial"/>
          <w:sz w:val="24"/>
        </w:rPr>
        <w:t xml:space="preserve">kept </w:t>
      </w:r>
      <w:r w:rsidR="00F72980" w:rsidRPr="00CD1FFC">
        <w:rPr>
          <w:rFonts w:ascii="Arial" w:hAnsi="Arial" w:cs="Arial"/>
          <w:sz w:val="24"/>
        </w:rPr>
        <w:t>on silent mode)</w:t>
      </w:r>
    </w:p>
    <w:p w14:paraId="4E86F0FA" w14:textId="4156C40C" w:rsidR="00F72980" w:rsidRPr="00CD1FFC" w:rsidRDefault="00F72980" w:rsidP="00CD1FFC">
      <w:pPr>
        <w:pStyle w:val="ListParagraph"/>
        <w:numPr>
          <w:ilvl w:val="0"/>
          <w:numId w:val="66"/>
        </w:numPr>
        <w:spacing w:after="120"/>
        <w:jc w:val="both"/>
        <w:rPr>
          <w:rFonts w:ascii="Arial" w:hAnsi="Arial" w:cs="Arial"/>
          <w:sz w:val="24"/>
        </w:rPr>
      </w:pPr>
      <w:r w:rsidRPr="00CD1FFC">
        <w:rPr>
          <w:rFonts w:ascii="Arial" w:hAnsi="Arial" w:cs="Arial"/>
          <w:sz w:val="24"/>
        </w:rPr>
        <w:lastRenderedPageBreak/>
        <w:t xml:space="preserve">Ensures invigilators understand they must be vigilant and remain aware of incidents or emerging situations, looking out for malpractice or candidates who may be in </w:t>
      </w:r>
      <w:r w:rsidR="002C64D7" w:rsidRPr="00CD1FFC">
        <w:rPr>
          <w:rFonts w:ascii="Arial" w:hAnsi="Arial" w:cs="Arial"/>
          <w:sz w:val="24"/>
        </w:rPr>
        <w:t>distress, recording</w:t>
      </w:r>
      <w:r w:rsidRPr="00CD1FFC">
        <w:rPr>
          <w:rFonts w:ascii="Arial" w:hAnsi="Arial" w:cs="Arial"/>
          <w:sz w:val="24"/>
        </w:rPr>
        <w:t xml:space="preserve"> any incidents or issues on the exam room incident log</w:t>
      </w:r>
    </w:p>
    <w:p w14:paraId="4BCC4F4F" w14:textId="30552FE5" w:rsidR="00775F95" w:rsidRPr="00CD1FFC" w:rsidRDefault="00775F95" w:rsidP="00CD1FFC">
      <w:pPr>
        <w:pStyle w:val="ListParagraph"/>
        <w:numPr>
          <w:ilvl w:val="0"/>
          <w:numId w:val="66"/>
        </w:numPr>
        <w:spacing w:after="120"/>
        <w:jc w:val="both"/>
        <w:rPr>
          <w:rFonts w:ascii="Arial" w:hAnsi="Arial" w:cs="Arial"/>
          <w:sz w:val="24"/>
        </w:rPr>
      </w:pPr>
      <w:r w:rsidRPr="00CD1FFC">
        <w:rPr>
          <w:rFonts w:ascii="Arial" w:hAnsi="Arial" w:cs="Arial"/>
          <w:sz w:val="24"/>
        </w:rPr>
        <w:t>Ensures invigilators understand how to deal with candidates who may need to leave the exam room temporarily</w:t>
      </w:r>
      <w:r w:rsidR="00F72980" w:rsidRPr="00CD1FFC">
        <w:rPr>
          <w:rFonts w:ascii="Arial" w:hAnsi="Arial" w:cs="Arial"/>
          <w:sz w:val="24"/>
        </w:rPr>
        <w:t xml:space="preserve"> and how this should be recorded on the exam room incident log</w:t>
      </w:r>
    </w:p>
    <w:bookmarkEnd w:id="112"/>
    <w:p w14:paraId="780B7106" w14:textId="77777777" w:rsidR="00775F95" w:rsidRPr="00CD1FFC" w:rsidRDefault="00775F95" w:rsidP="00CD1FFC">
      <w:pPr>
        <w:pStyle w:val="ListParagraph"/>
        <w:numPr>
          <w:ilvl w:val="0"/>
          <w:numId w:val="66"/>
        </w:numPr>
        <w:spacing w:after="120"/>
        <w:jc w:val="both"/>
        <w:rPr>
          <w:rFonts w:ascii="Arial" w:hAnsi="Arial" w:cs="Arial"/>
          <w:sz w:val="24"/>
        </w:rPr>
      </w:pPr>
      <w:r w:rsidRPr="00CD1FFC">
        <w:rPr>
          <w:rFonts w:ascii="Arial" w:hAnsi="Arial" w:cs="Arial"/>
          <w:sz w:val="24"/>
        </w:rPr>
        <w:t>Provides authorised exam materials which candidates are not expected to provide themselves</w:t>
      </w:r>
    </w:p>
    <w:p w14:paraId="69FBDF86" w14:textId="77777777" w:rsidR="00775F95" w:rsidRPr="00CD1FFC" w:rsidRDefault="00775F95" w:rsidP="00CD1FFC">
      <w:pPr>
        <w:pStyle w:val="ListParagraph"/>
        <w:numPr>
          <w:ilvl w:val="0"/>
          <w:numId w:val="66"/>
        </w:numPr>
        <w:spacing w:after="120"/>
        <w:jc w:val="both"/>
        <w:rPr>
          <w:rFonts w:ascii="Arial" w:hAnsi="Arial" w:cs="Arial"/>
          <w:sz w:val="24"/>
        </w:rPr>
      </w:pPr>
      <w:r w:rsidRPr="00CD1FFC">
        <w:rPr>
          <w:rFonts w:ascii="Arial" w:hAnsi="Arial" w:cs="Arial"/>
          <w:sz w:val="24"/>
        </w:rPr>
        <w:t>Ensures invigilators and candidates are aware of the emergency evacuation procedure</w:t>
      </w:r>
    </w:p>
    <w:p w14:paraId="7EBB0AB1" w14:textId="77777777" w:rsidR="00775F95" w:rsidRPr="00CD1FFC" w:rsidRDefault="00775F95" w:rsidP="00CD1FFC">
      <w:pPr>
        <w:pStyle w:val="ListParagraph"/>
        <w:numPr>
          <w:ilvl w:val="0"/>
          <w:numId w:val="66"/>
        </w:numPr>
        <w:spacing w:after="120"/>
        <w:jc w:val="both"/>
        <w:rPr>
          <w:rFonts w:ascii="Arial" w:hAnsi="Arial" w:cs="Arial"/>
          <w:sz w:val="24"/>
        </w:rPr>
      </w:pPr>
      <w:r w:rsidRPr="00CD1FFC">
        <w:rPr>
          <w:rFonts w:ascii="Arial" w:hAnsi="Arial" w:cs="Arial"/>
          <w:sz w:val="24"/>
        </w:rPr>
        <w:t>Ensures invigilators are aware of arrangements in place for a candidate with a disability who may need assistance if an exam room is evacuated</w:t>
      </w:r>
    </w:p>
    <w:p w14:paraId="68962188" w14:textId="71B0F648" w:rsidR="00775F95" w:rsidRPr="00CD1FFC" w:rsidRDefault="00775F95" w:rsidP="00CD1FFC">
      <w:pPr>
        <w:spacing w:after="120"/>
        <w:jc w:val="both"/>
        <w:rPr>
          <w:rFonts w:ascii="Arial" w:hAnsi="Arial" w:cs="Arial"/>
          <w:b/>
          <w:sz w:val="24"/>
        </w:rPr>
      </w:pPr>
      <w:r w:rsidRPr="00CD1FFC">
        <w:rPr>
          <w:rFonts w:ascii="Arial" w:hAnsi="Arial" w:cs="Arial"/>
          <w:b/>
          <w:sz w:val="24"/>
        </w:rPr>
        <w:t>Senior leader</w:t>
      </w:r>
      <w:r w:rsidR="006D04A6" w:rsidRPr="00CD1FFC">
        <w:rPr>
          <w:rFonts w:ascii="Arial" w:hAnsi="Arial" w:cs="Arial"/>
          <w:b/>
          <w:sz w:val="24"/>
        </w:rPr>
        <w:t>s</w:t>
      </w:r>
    </w:p>
    <w:p w14:paraId="62915AB6" w14:textId="77777777" w:rsidR="00775F95" w:rsidRPr="00CD1FFC" w:rsidRDefault="00775F95" w:rsidP="00CD1FFC">
      <w:pPr>
        <w:pStyle w:val="ListParagraph"/>
        <w:numPr>
          <w:ilvl w:val="0"/>
          <w:numId w:val="67"/>
        </w:numPr>
        <w:spacing w:after="120"/>
        <w:jc w:val="both"/>
        <w:rPr>
          <w:rFonts w:ascii="Arial" w:hAnsi="Arial" w:cs="Arial"/>
          <w:sz w:val="24"/>
        </w:rPr>
      </w:pPr>
      <w:r w:rsidRPr="00CD1FFC">
        <w:rPr>
          <w:rFonts w:ascii="Arial" w:hAnsi="Arial" w:cs="Arial"/>
          <w:sz w:val="24"/>
        </w:rPr>
        <w:t xml:space="preserve">Ensure a documented emergency evacuation procedure for exam rooms is in place </w:t>
      </w:r>
    </w:p>
    <w:p w14:paraId="7D51DF11" w14:textId="77777777" w:rsidR="00775F95" w:rsidRPr="00CD1FFC" w:rsidRDefault="00775F95" w:rsidP="00CD1FFC">
      <w:pPr>
        <w:pStyle w:val="ListParagraph"/>
        <w:numPr>
          <w:ilvl w:val="0"/>
          <w:numId w:val="67"/>
        </w:numPr>
        <w:spacing w:after="120"/>
        <w:jc w:val="both"/>
        <w:rPr>
          <w:rFonts w:ascii="Arial" w:hAnsi="Arial" w:cs="Arial"/>
          <w:sz w:val="24"/>
        </w:rPr>
      </w:pPr>
      <w:r w:rsidRPr="00CD1FFC">
        <w:rPr>
          <w:rFonts w:ascii="Arial" w:hAnsi="Arial" w:cs="Arial"/>
          <w:sz w:val="24"/>
        </w:rPr>
        <w:t>Ensure arrangements are in place for a candidate with a disability who may need assistance if an exam room is evacuated</w:t>
      </w:r>
    </w:p>
    <w:p w14:paraId="28D8F064" w14:textId="6F704870" w:rsidR="009E71AA" w:rsidRPr="00CD1FFC" w:rsidRDefault="009E71AA" w:rsidP="00CD1FFC">
      <w:pPr>
        <w:pStyle w:val="ListParagraph"/>
        <w:numPr>
          <w:ilvl w:val="0"/>
          <w:numId w:val="67"/>
        </w:numPr>
        <w:spacing w:after="120"/>
        <w:jc w:val="both"/>
        <w:rPr>
          <w:rFonts w:ascii="Arial" w:hAnsi="Arial" w:cs="Arial"/>
          <w:sz w:val="24"/>
        </w:rPr>
      </w:pPr>
      <w:r w:rsidRPr="00CD1FFC">
        <w:rPr>
          <w:rFonts w:ascii="Arial" w:hAnsi="Arial" w:cs="Arial"/>
          <w:sz w:val="24"/>
        </w:rPr>
        <w:t xml:space="preserve">Ensure a procedure is in place in case of an emergency </w:t>
      </w:r>
      <w:proofErr w:type="spellStart"/>
      <w:r w:rsidRPr="00CD1FFC">
        <w:rPr>
          <w:rFonts w:ascii="Arial" w:hAnsi="Arial" w:cs="Arial"/>
          <w:sz w:val="24"/>
        </w:rPr>
        <w:t>invacuation</w:t>
      </w:r>
      <w:proofErr w:type="spellEnd"/>
      <w:r w:rsidRPr="00CD1FFC">
        <w:rPr>
          <w:rFonts w:ascii="Arial" w:hAnsi="Arial" w:cs="Arial"/>
          <w:sz w:val="24"/>
        </w:rPr>
        <w:t xml:space="preserve"> (lockdown)</w:t>
      </w:r>
    </w:p>
    <w:p w14:paraId="48E77F0B" w14:textId="05B79B0F" w:rsidR="00775F95" w:rsidRPr="00CD1FFC" w:rsidRDefault="00775F95" w:rsidP="00CD1FFC">
      <w:pPr>
        <w:pStyle w:val="Heading3"/>
        <w:ind w:left="720"/>
        <w:jc w:val="both"/>
        <w:rPr>
          <w:rFonts w:ascii="Arial" w:hAnsi="Arial" w:cs="Arial"/>
          <w:color w:val="auto"/>
          <w:sz w:val="24"/>
        </w:rPr>
      </w:pPr>
      <w:bookmarkStart w:id="113" w:name="_Toc183514520"/>
      <w:r w:rsidRPr="00CD1FFC">
        <w:rPr>
          <w:rFonts w:ascii="Arial" w:hAnsi="Arial" w:cs="Arial"/>
          <w:color w:val="auto"/>
          <w:sz w:val="24"/>
        </w:rPr>
        <w:t xml:space="preserve">Emergency </w:t>
      </w:r>
      <w:r w:rsidR="009505D0" w:rsidRPr="00CD1FFC">
        <w:rPr>
          <w:rFonts w:ascii="Arial" w:hAnsi="Arial" w:cs="Arial"/>
          <w:color w:val="auto"/>
          <w:sz w:val="24"/>
        </w:rPr>
        <w:t>E</w:t>
      </w:r>
      <w:r w:rsidRPr="00CD1FFC">
        <w:rPr>
          <w:rFonts w:ascii="Arial" w:hAnsi="Arial" w:cs="Arial"/>
          <w:color w:val="auto"/>
          <w:sz w:val="24"/>
        </w:rPr>
        <w:t xml:space="preserve">vacuation </w:t>
      </w:r>
      <w:r w:rsidR="009505D0" w:rsidRPr="00CD1FFC">
        <w:rPr>
          <w:rFonts w:ascii="Arial" w:hAnsi="Arial" w:cs="Arial"/>
          <w:color w:val="auto"/>
          <w:sz w:val="24"/>
        </w:rPr>
        <w:t>P</w:t>
      </w:r>
      <w:r w:rsidRPr="00CD1FFC">
        <w:rPr>
          <w:rFonts w:ascii="Arial" w:hAnsi="Arial" w:cs="Arial"/>
          <w:color w:val="auto"/>
          <w:sz w:val="24"/>
        </w:rPr>
        <w:t>olicy</w:t>
      </w:r>
      <w:r w:rsidR="00AE23A5" w:rsidRPr="00CD1FFC">
        <w:rPr>
          <w:rFonts w:ascii="Arial" w:hAnsi="Arial" w:cs="Arial"/>
          <w:color w:val="auto"/>
          <w:sz w:val="24"/>
        </w:rPr>
        <w:t xml:space="preserve"> (Exams)</w:t>
      </w:r>
      <w:bookmarkEnd w:id="113"/>
    </w:p>
    <w:tbl>
      <w:tblPr>
        <w:tblStyle w:val="TableGrid"/>
        <w:tblW w:w="0" w:type="auto"/>
        <w:tblInd w:w="720" w:type="dxa"/>
        <w:tblLook w:val="04A0" w:firstRow="1" w:lastRow="0" w:firstColumn="1" w:lastColumn="0" w:noHBand="0" w:noVBand="1"/>
      </w:tblPr>
      <w:tblGrid>
        <w:gridCol w:w="9322"/>
      </w:tblGrid>
      <w:tr w:rsidR="00CD1FFC" w:rsidRPr="00CD1FFC" w14:paraId="02F3EE30" w14:textId="77777777" w:rsidTr="009E71AA">
        <w:tc>
          <w:tcPr>
            <w:tcW w:w="9322" w:type="dxa"/>
          </w:tcPr>
          <w:p w14:paraId="572023A2" w14:textId="5CBF75A2" w:rsidR="009505D0" w:rsidRPr="00CD1FFC" w:rsidRDefault="008C39B1" w:rsidP="00CD1FFC">
            <w:pPr>
              <w:spacing w:before="120" w:after="120"/>
              <w:jc w:val="both"/>
              <w:rPr>
                <w:rFonts w:ascii="Arial" w:hAnsi="Arial" w:cs="Arial"/>
                <w:sz w:val="24"/>
              </w:rPr>
            </w:pPr>
            <w:r w:rsidRPr="00CD1FFC">
              <w:rPr>
                <w:rFonts w:ascii="Arial" w:hAnsi="Arial" w:cs="Arial"/>
                <w:sz w:val="24"/>
              </w:rPr>
              <w:t>A copy of the Centre’s Emergency Evacuation Policy (Exams) is available in the Exam Policy folder, centre web site and in each exam room</w:t>
            </w:r>
          </w:p>
          <w:p w14:paraId="7EEA70BD" w14:textId="4197D205" w:rsidR="00D92836" w:rsidRPr="00CD1FFC" w:rsidRDefault="00CD7E7F" w:rsidP="00CD1FFC">
            <w:pPr>
              <w:spacing w:before="120" w:after="120"/>
              <w:jc w:val="both"/>
              <w:rPr>
                <w:rFonts w:ascii="Arial" w:hAnsi="Arial" w:cs="Arial"/>
                <w:sz w:val="24"/>
              </w:rPr>
            </w:pPr>
            <w:r w:rsidRPr="00CD1FFC">
              <w:rPr>
                <w:rFonts w:ascii="Arial" w:hAnsi="Arial" w:cs="Arial"/>
                <w:iCs/>
                <w:sz w:val="24"/>
              </w:rPr>
              <w:t xml:space="preserve">Refer to </w:t>
            </w:r>
            <w:hyperlink r:id="rId99" w:history="1">
              <w:r w:rsidRPr="00CD1FFC">
                <w:rPr>
                  <w:rFonts w:ascii="Arial" w:hAnsi="Arial" w:cs="Arial"/>
                  <w:sz w:val="24"/>
                </w:rPr>
                <w:t>ICE</w:t>
              </w:r>
            </w:hyperlink>
            <w:r w:rsidRPr="00CD1FFC">
              <w:rPr>
                <w:rFonts w:ascii="Arial" w:hAnsi="Arial" w:cs="Arial"/>
                <w:sz w:val="24"/>
              </w:rPr>
              <w:t xml:space="preserve"> (25)        </w:t>
            </w:r>
          </w:p>
        </w:tc>
      </w:tr>
    </w:tbl>
    <w:p w14:paraId="55E8ABF8" w14:textId="77777777" w:rsidR="009E71AA" w:rsidRPr="00CD1FFC" w:rsidRDefault="009E71AA" w:rsidP="00CD1FFC">
      <w:pPr>
        <w:pStyle w:val="Heading3"/>
        <w:ind w:left="720"/>
        <w:jc w:val="both"/>
        <w:rPr>
          <w:rFonts w:ascii="Arial" w:hAnsi="Arial" w:cs="Arial"/>
          <w:color w:val="auto"/>
          <w:sz w:val="24"/>
        </w:rPr>
      </w:pPr>
      <w:bookmarkStart w:id="114" w:name="_Toc183514521"/>
      <w:r w:rsidRPr="00CD1FFC">
        <w:rPr>
          <w:rFonts w:ascii="Arial" w:hAnsi="Arial" w:cs="Arial"/>
          <w:color w:val="auto"/>
          <w:sz w:val="24"/>
        </w:rPr>
        <w:t>Lockdown Policy (Exams)</w:t>
      </w:r>
      <w:bookmarkEnd w:id="114"/>
    </w:p>
    <w:tbl>
      <w:tblPr>
        <w:tblStyle w:val="TableGrid"/>
        <w:tblW w:w="0" w:type="auto"/>
        <w:tblInd w:w="720" w:type="dxa"/>
        <w:tblLook w:val="04A0" w:firstRow="1" w:lastRow="0" w:firstColumn="1" w:lastColumn="0" w:noHBand="0" w:noVBand="1"/>
      </w:tblPr>
      <w:tblGrid>
        <w:gridCol w:w="9322"/>
      </w:tblGrid>
      <w:tr w:rsidR="00CD1FFC" w:rsidRPr="00CD1FFC" w14:paraId="371A03BD" w14:textId="77777777" w:rsidTr="003064B9">
        <w:tc>
          <w:tcPr>
            <w:tcW w:w="9878" w:type="dxa"/>
          </w:tcPr>
          <w:p w14:paraId="5A1A1EBC" w14:textId="62610B99" w:rsidR="009E71AA" w:rsidRPr="00CD1FFC" w:rsidRDefault="008C39B1" w:rsidP="00CD1FFC">
            <w:pPr>
              <w:spacing w:before="120" w:after="120"/>
              <w:jc w:val="both"/>
              <w:rPr>
                <w:rFonts w:ascii="Arial" w:hAnsi="Arial" w:cs="Arial"/>
                <w:sz w:val="24"/>
              </w:rPr>
            </w:pPr>
            <w:r w:rsidRPr="00CD1FFC">
              <w:rPr>
                <w:rFonts w:ascii="Arial" w:hAnsi="Arial" w:cs="Arial"/>
                <w:sz w:val="24"/>
              </w:rPr>
              <w:t>A copy of the Centre’s Lockdown Policy (Exams) is available in the Exam Policy folder, centre web site and in each exam room</w:t>
            </w:r>
          </w:p>
        </w:tc>
      </w:tr>
    </w:tbl>
    <w:p w14:paraId="5D83AB71" w14:textId="24556C25" w:rsidR="00775F95" w:rsidRPr="00CD1FFC" w:rsidRDefault="00775F95" w:rsidP="00CD1FFC">
      <w:pPr>
        <w:spacing w:before="120" w:after="120"/>
        <w:jc w:val="both"/>
        <w:rPr>
          <w:rFonts w:ascii="Arial" w:hAnsi="Arial" w:cs="Arial"/>
          <w:b/>
          <w:sz w:val="24"/>
        </w:rPr>
      </w:pPr>
      <w:r w:rsidRPr="00CD1FFC">
        <w:rPr>
          <w:rFonts w:ascii="Arial" w:hAnsi="Arial" w:cs="Arial"/>
          <w:b/>
          <w:sz w:val="24"/>
        </w:rPr>
        <w:t>Site staff</w:t>
      </w:r>
    </w:p>
    <w:p w14:paraId="1F54FAD9" w14:textId="77777777" w:rsidR="00775F95" w:rsidRPr="00CD1FFC" w:rsidRDefault="00775F95" w:rsidP="00CD1FFC">
      <w:pPr>
        <w:pStyle w:val="ListParagraph"/>
        <w:numPr>
          <w:ilvl w:val="0"/>
          <w:numId w:val="68"/>
        </w:numPr>
        <w:spacing w:after="120"/>
        <w:jc w:val="both"/>
        <w:rPr>
          <w:rFonts w:ascii="Arial" w:hAnsi="Arial" w:cs="Arial"/>
          <w:sz w:val="24"/>
        </w:rPr>
      </w:pPr>
      <w:r w:rsidRPr="00CD1FFC">
        <w:rPr>
          <w:rFonts w:ascii="Arial" w:hAnsi="Arial" w:cs="Arial"/>
          <w:sz w:val="24"/>
        </w:rPr>
        <w:t>Ensure exam rooms are available and set up as requested by the EO</w:t>
      </w:r>
    </w:p>
    <w:p w14:paraId="1A2826C8" w14:textId="77777777" w:rsidR="00775F95" w:rsidRPr="00CD1FFC" w:rsidRDefault="00775F95" w:rsidP="00CD1FFC">
      <w:pPr>
        <w:pStyle w:val="ListParagraph"/>
        <w:numPr>
          <w:ilvl w:val="0"/>
          <w:numId w:val="68"/>
        </w:numPr>
        <w:spacing w:after="120"/>
        <w:jc w:val="both"/>
        <w:rPr>
          <w:rFonts w:ascii="Arial" w:hAnsi="Arial" w:cs="Arial"/>
          <w:sz w:val="24"/>
        </w:rPr>
      </w:pPr>
      <w:r w:rsidRPr="00CD1FFC">
        <w:rPr>
          <w:rFonts w:ascii="Arial" w:hAnsi="Arial" w:cs="Arial"/>
          <w:sz w:val="24"/>
        </w:rPr>
        <w:t>Ensure grounds or centre maintenance work does not disturb exam candidates in exam rooms</w:t>
      </w:r>
    </w:p>
    <w:p w14:paraId="1164993B" w14:textId="77777777" w:rsidR="00775F95" w:rsidRPr="00CD1FFC" w:rsidRDefault="00775F95" w:rsidP="00CD1FFC">
      <w:pPr>
        <w:pStyle w:val="ListParagraph"/>
        <w:numPr>
          <w:ilvl w:val="0"/>
          <w:numId w:val="68"/>
        </w:numPr>
        <w:spacing w:after="120"/>
        <w:jc w:val="both"/>
        <w:rPr>
          <w:rFonts w:ascii="Arial" w:hAnsi="Arial" w:cs="Arial"/>
          <w:sz w:val="24"/>
        </w:rPr>
      </w:pPr>
      <w:r w:rsidRPr="00CD1FFC">
        <w:rPr>
          <w:rFonts w:ascii="Arial" w:hAnsi="Arial" w:cs="Arial"/>
          <w:sz w:val="24"/>
        </w:rPr>
        <w:t>Ensure fire alarm testing does not take place during exam sessions</w:t>
      </w:r>
    </w:p>
    <w:p w14:paraId="5B57265A"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39673432" w14:textId="6BD3FD67" w:rsidR="00775F95" w:rsidRPr="00CD1FFC" w:rsidRDefault="00775F95" w:rsidP="00CD1FFC">
      <w:pPr>
        <w:pStyle w:val="ListParagraph"/>
        <w:numPr>
          <w:ilvl w:val="0"/>
          <w:numId w:val="22"/>
        </w:numPr>
        <w:spacing w:after="120"/>
        <w:jc w:val="both"/>
        <w:rPr>
          <w:rFonts w:ascii="Arial" w:hAnsi="Arial" w:cs="Arial"/>
          <w:sz w:val="24"/>
        </w:rPr>
      </w:pPr>
      <w:bookmarkStart w:id="115" w:name="_Hlk22894020"/>
      <w:r w:rsidRPr="00CD1FFC">
        <w:rPr>
          <w:rFonts w:ascii="Arial" w:hAnsi="Arial" w:cs="Arial"/>
          <w:sz w:val="24"/>
        </w:rPr>
        <w:t xml:space="preserve">Conduct exams in every exam room </w:t>
      </w:r>
      <w:r w:rsidR="00B80EBC" w:rsidRPr="00CD1FFC">
        <w:rPr>
          <w:rFonts w:ascii="Arial" w:hAnsi="Arial" w:cs="Arial"/>
          <w:sz w:val="24"/>
        </w:rPr>
        <w:t xml:space="preserve">according to </w:t>
      </w:r>
      <w:r w:rsidR="00B80EBC" w:rsidRPr="00CD1FFC">
        <w:rPr>
          <w:rFonts w:ascii="Arial" w:hAnsi="Arial" w:cs="Arial"/>
          <w:i/>
          <w:iCs/>
          <w:sz w:val="24"/>
        </w:rPr>
        <w:t xml:space="preserve">JCQ Instructions for conducting examinations </w:t>
      </w:r>
      <w:r w:rsidR="00B80EBC" w:rsidRPr="00CD1FFC">
        <w:rPr>
          <w:rFonts w:ascii="Arial" w:hAnsi="Arial" w:cs="Arial"/>
          <w:sz w:val="24"/>
        </w:rPr>
        <w:t xml:space="preserve">and/or awarding body requirements and </w:t>
      </w:r>
      <w:r w:rsidRPr="00CD1FFC">
        <w:rPr>
          <w:rFonts w:ascii="Arial" w:hAnsi="Arial" w:cs="Arial"/>
          <w:sz w:val="24"/>
        </w:rPr>
        <w:t>as instructed</w:t>
      </w:r>
      <w:r w:rsidR="00B80EBC" w:rsidRPr="00CD1FFC">
        <w:rPr>
          <w:rFonts w:ascii="Arial" w:hAnsi="Arial" w:cs="Arial"/>
          <w:sz w:val="24"/>
        </w:rPr>
        <w:t xml:space="preserve"> by the centre</w:t>
      </w:r>
      <w:r w:rsidRPr="00CD1FFC">
        <w:rPr>
          <w:rFonts w:ascii="Arial" w:hAnsi="Arial" w:cs="Arial"/>
          <w:sz w:val="24"/>
        </w:rPr>
        <w:t xml:space="preserve"> in training/update and briefing sessions</w:t>
      </w:r>
    </w:p>
    <w:p w14:paraId="474A326A"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Candidates</w:t>
      </w:r>
    </w:p>
    <w:p w14:paraId="57FAB7F3" w14:textId="44A86778" w:rsidR="00B80EBC" w:rsidRPr="00CD1FFC" w:rsidRDefault="00B80EBC" w:rsidP="00CD1FFC">
      <w:pPr>
        <w:pStyle w:val="ListParagraph"/>
        <w:numPr>
          <w:ilvl w:val="0"/>
          <w:numId w:val="22"/>
        </w:numPr>
        <w:spacing w:after="120"/>
        <w:jc w:val="both"/>
        <w:rPr>
          <w:rFonts w:ascii="Arial" w:hAnsi="Arial" w:cs="Arial"/>
          <w:sz w:val="24"/>
        </w:rPr>
      </w:pPr>
      <w:r w:rsidRPr="00CD1FFC">
        <w:rPr>
          <w:rFonts w:ascii="Arial" w:hAnsi="Arial" w:cs="Arial"/>
          <w:sz w:val="24"/>
        </w:rPr>
        <w:t>Are required to follow the instructions given to them in exam rooms by authorised centre staff and invigilators</w:t>
      </w:r>
    </w:p>
    <w:p w14:paraId="047CD498" w14:textId="04E4C8DF" w:rsidR="00775F95" w:rsidRPr="00CD1FFC" w:rsidRDefault="00775F95" w:rsidP="00CD1FFC">
      <w:pPr>
        <w:pStyle w:val="ListParagraph"/>
        <w:numPr>
          <w:ilvl w:val="0"/>
          <w:numId w:val="22"/>
        </w:numPr>
        <w:spacing w:after="120"/>
        <w:jc w:val="both"/>
        <w:rPr>
          <w:rFonts w:ascii="Arial" w:hAnsi="Arial" w:cs="Arial"/>
          <w:sz w:val="24"/>
        </w:rPr>
      </w:pPr>
      <w:r w:rsidRPr="00CD1FFC">
        <w:rPr>
          <w:rFonts w:ascii="Arial" w:hAnsi="Arial" w:cs="Arial"/>
          <w:sz w:val="24"/>
        </w:rPr>
        <w:t xml:space="preserve">Are required to remain in the exam room for the full duration of the exam </w:t>
      </w:r>
    </w:p>
    <w:p w14:paraId="43F474A7" w14:textId="35AC0320" w:rsidR="00775F95" w:rsidRPr="00CD1FFC" w:rsidRDefault="00775F95" w:rsidP="00CD1FFC">
      <w:pPr>
        <w:pStyle w:val="Heading3"/>
        <w:spacing w:before="0"/>
        <w:jc w:val="both"/>
        <w:rPr>
          <w:rFonts w:ascii="Arial" w:hAnsi="Arial" w:cs="Arial"/>
          <w:b w:val="0"/>
          <w:bCs w:val="0"/>
          <w:color w:val="auto"/>
          <w:sz w:val="24"/>
          <w:u w:val="single"/>
        </w:rPr>
      </w:pPr>
      <w:bookmarkStart w:id="116" w:name="_Toc183514522"/>
      <w:bookmarkEnd w:id="115"/>
      <w:r w:rsidRPr="00CD1FFC">
        <w:rPr>
          <w:rFonts w:ascii="Arial" w:hAnsi="Arial" w:cs="Arial"/>
          <w:b w:val="0"/>
          <w:bCs w:val="0"/>
          <w:color w:val="auto"/>
          <w:sz w:val="24"/>
          <w:u w:val="single"/>
        </w:rPr>
        <w:t>Irregularities</w:t>
      </w:r>
      <w:bookmarkEnd w:id="116"/>
    </w:p>
    <w:p w14:paraId="7A480348"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76CEF901" w14:textId="2E6DBD1F" w:rsidR="004A5096" w:rsidRPr="00CD1FFC" w:rsidRDefault="00775F95" w:rsidP="00CD1FFC">
      <w:pPr>
        <w:pStyle w:val="ListParagraph"/>
        <w:numPr>
          <w:ilvl w:val="0"/>
          <w:numId w:val="16"/>
        </w:numPr>
        <w:spacing w:after="120"/>
        <w:jc w:val="both"/>
        <w:rPr>
          <w:rFonts w:ascii="Arial" w:hAnsi="Arial" w:cs="Arial"/>
          <w:sz w:val="24"/>
        </w:rPr>
      </w:pPr>
      <w:r w:rsidRPr="00CD1FFC">
        <w:rPr>
          <w:rFonts w:ascii="Arial" w:hAnsi="Arial" w:cs="Arial"/>
          <w:sz w:val="24"/>
        </w:rPr>
        <w:t>Ensures</w:t>
      </w:r>
      <w:r w:rsidR="00676EAA" w:rsidRPr="00CD1FFC">
        <w:rPr>
          <w:rFonts w:ascii="Arial" w:hAnsi="Arial" w:cs="Arial"/>
          <w:sz w:val="24"/>
        </w:rPr>
        <w:t xml:space="preserve"> (as required by an awarding body)</w:t>
      </w:r>
      <w:r w:rsidRPr="00CD1FFC">
        <w:rPr>
          <w:rFonts w:ascii="Arial" w:hAnsi="Arial" w:cs="Arial"/>
          <w:sz w:val="24"/>
        </w:rPr>
        <w:t xml:space="preserve"> any cases </w:t>
      </w:r>
      <w:r w:rsidR="00A35591" w:rsidRPr="00CD1FFC">
        <w:rPr>
          <w:rFonts w:ascii="Arial" w:hAnsi="Arial" w:cs="Arial"/>
          <w:sz w:val="24"/>
        </w:rPr>
        <w:t xml:space="preserve">of alleged, suspected or actual incidents of malpractice or maladministration before, during or after examinations/assessments (by centre staff, candidates, invigilators) are investigated and reported to the awarding body </w:t>
      </w:r>
      <w:r w:rsidR="00A35591" w:rsidRPr="00CD1FFC">
        <w:rPr>
          <w:rFonts w:ascii="Arial" w:hAnsi="Arial" w:cs="Arial"/>
          <w:b/>
          <w:sz w:val="24"/>
        </w:rPr>
        <w:t>immediately</w:t>
      </w:r>
      <w:r w:rsidR="00A35591" w:rsidRPr="00CD1FFC">
        <w:rPr>
          <w:rFonts w:ascii="Arial" w:hAnsi="Arial" w:cs="Arial"/>
          <w:sz w:val="24"/>
        </w:rPr>
        <w:t>, by completing the appropriate documentation</w:t>
      </w:r>
    </w:p>
    <w:p w14:paraId="60F8A0B9" w14:textId="157546AB" w:rsidR="00775F95" w:rsidRPr="00CD1FFC" w:rsidRDefault="002D508F" w:rsidP="00CD1FFC">
      <w:pPr>
        <w:pStyle w:val="Heading3"/>
        <w:ind w:left="720"/>
        <w:jc w:val="both"/>
        <w:rPr>
          <w:rFonts w:ascii="Arial" w:hAnsi="Arial" w:cs="Arial"/>
          <w:color w:val="auto"/>
          <w:sz w:val="24"/>
        </w:rPr>
      </w:pPr>
      <w:bookmarkStart w:id="117" w:name="_Toc183514523"/>
      <w:bookmarkStart w:id="118" w:name="_Hlk22894132"/>
      <w:r w:rsidRPr="00CD1FFC">
        <w:rPr>
          <w:rFonts w:ascii="Arial" w:hAnsi="Arial" w:cs="Arial"/>
          <w:color w:val="auto"/>
          <w:sz w:val="24"/>
        </w:rPr>
        <w:lastRenderedPageBreak/>
        <w:t>Managing Behaviour Policy</w:t>
      </w:r>
      <w:r w:rsidR="00CD7E7F" w:rsidRPr="00CD1FFC">
        <w:rPr>
          <w:rFonts w:ascii="Arial" w:hAnsi="Arial" w:cs="Arial"/>
          <w:color w:val="auto"/>
          <w:sz w:val="24"/>
        </w:rPr>
        <w:t xml:space="preserve"> (Exams)</w:t>
      </w:r>
      <w:bookmarkEnd w:id="117"/>
    </w:p>
    <w:tbl>
      <w:tblPr>
        <w:tblStyle w:val="TableGrid"/>
        <w:tblW w:w="0" w:type="auto"/>
        <w:tblInd w:w="720" w:type="dxa"/>
        <w:tblLook w:val="04A0" w:firstRow="1" w:lastRow="0" w:firstColumn="1" w:lastColumn="0" w:noHBand="0" w:noVBand="1"/>
      </w:tblPr>
      <w:tblGrid>
        <w:gridCol w:w="9322"/>
      </w:tblGrid>
      <w:tr w:rsidR="00CD1FFC" w:rsidRPr="00CD1FFC" w14:paraId="5C380832" w14:textId="77777777" w:rsidTr="00DD5812">
        <w:tc>
          <w:tcPr>
            <w:tcW w:w="9322" w:type="dxa"/>
          </w:tcPr>
          <w:p w14:paraId="3D3AB213" w14:textId="49368F57" w:rsidR="00775F95" w:rsidRPr="00CD1FFC" w:rsidRDefault="004A2901" w:rsidP="00CD1FFC">
            <w:pPr>
              <w:spacing w:before="120"/>
              <w:jc w:val="both"/>
              <w:rPr>
                <w:rFonts w:ascii="Arial" w:hAnsi="Arial" w:cs="Arial"/>
                <w:sz w:val="24"/>
              </w:rPr>
            </w:pPr>
            <w:r w:rsidRPr="00CD1FFC">
              <w:rPr>
                <w:rFonts w:ascii="Arial" w:hAnsi="Arial" w:cs="Arial"/>
                <w:sz w:val="24"/>
              </w:rPr>
              <w:t>The Head of Centre/Senior Leader(s) has the authority to remove a candidate from the examination room, but should only do so if the candidate would disrupt others by remaining in the room.</w:t>
            </w:r>
          </w:p>
          <w:p w14:paraId="4D25CD87" w14:textId="05285ADB" w:rsidR="004A2901" w:rsidRPr="00CD1FFC" w:rsidRDefault="004A2901" w:rsidP="00CD1FFC">
            <w:pPr>
              <w:spacing w:before="120"/>
              <w:jc w:val="both"/>
              <w:rPr>
                <w:rFonts w:ascii="Arial" w:hAnsi="Arial" w:cs="Arial"/>
                <w:sz w:val="24"/>
              </w:rPr>
            </w:pPr>
            <w:r w:rsidRPr="00CD1FFC">
              <w:rPr>
                <w:rFonts w:ascii="Arial" w:hAnsi="Arial" w:cs="Arial"/>
                <w:sz w:val="24"/>
              </w:rPr>
              <w:t>Candidate(s) will be invigilated in an alternative room arranged by the Examinations Officer.</w:t>
            </w:r>
          </w:p>
          <w:p w14:paraId="78323CBA" w14:textId="27318982" w:rsidR="004A2901" w:rsidRPr="00CD1FFC" w:rsidRDefault="004A2901" w:rsidP="00CD1FFC">
            <w:pPr>
              <w:spacing w:before="120"/>
              <w:jc w:val="both"/>
              <w:rPr>
                <w:rFonts w:ascii="Arial" w:hAnsi="Arial" w:cs="Arial"/>
                <w:sz w:val="24"/>
              </w:rPr>
            </w:pPr>
            <w:r w:rsidRPr="00CD1FFC">
              <w:rPr>
                <w:rFonts w:ascii="Arial" w:hAnsi="Arial" w:cs="Arial"/>
                <w:sz w:val="24"/>
              </w:rPr>
              <w:t xml:space="preserve">The Head of Centre will make the decision as to whether the candidate(s) may continue sitting their exams at the centre, either in the main exam room or in an alternative room under separate invigilation.  Alternatively, depending on the severity of the behaviour, the Head of Centre may make the decision for candidate(s) to sit exams (either before exams commence or during the exam timetable) at an alternative site (St Paul’s Church Hall, Longton Hall Road), in which case the Examinations Officer will seek approval from JCQ via the completion of the JCQ Alternative Site form on-line CAP service.  </w:t>
            </w:r>
            <w:r w:rsidR="00E643C6" w:rsidRPr="00CD1FFC">
              <w:rPr>
                <w:rFonts w:ascii="Arial" w:hAnsi="Arial" w:cs="Arial"/>
                <w:sz w:val="24"/>
              </w:rPr>
              <w:t>Students who are required to sit exams at an alternative site due to behaviour will not be permitted to attend the Leavers’ School Prom,</w:t>
            </w:r>
          </w:p>
          <w:p w14:paraId="561AF399" w14:textId="10492D82" w:rsidR="00CD7E7F" w:rsidRPr="00CD1FFC" w:rsidRDefault="00CD7E7F" w:rsidP="00CD1FFC">
            <w:pPr>
              <w:spacing w:before="120" w:after="120"/>
              <w:jc w:val="both"/>
              <w:rPr>
                <w:rFonts w:ascii="Arial" w:hAnsi="Arial" w:cs="Arial"/>
                <w:sz w:val="24"/>
              </w:rPr>
            </w:pPr>
            <w:r w:rsidRPr="00CD1FFC">
              <w:rPr>
                <w:rFonts w:ascii="Arial" w:hAnsi="Arial" w:cs="Arial"/>
                <w:iCs/>
                <w:sz w:val="24"/>
              </w:rPr>
              <w:t xml:space="preserve">Refer for prompt to </w:t>
            </w:r>
            <w:hyperlink r:id="rId100" w:history="1">
              <w:r w:rsidRPr="00CD1FFC">
                <w:rPr>
                  <w:rFonts w:ascii="Arial" w:hAnsi="Arial" w:cs="Arial"/>
                  <w:sz w:val="24"/>
                </w:rPr>
                <w:t>ICE</w:t>
              </w:r>
            </w:hyperlink>
            <w:r w:rsidRPr="00CD1FFC">
              <w:rPr>
                <w:rFonts w:ascii="Arial" w:hAnsi="Arial" w:cs="Arial"/>
                <w:sz w:val="24"/>
              </w:rPr>
              <w:t xml:space="preserve"> (24)        </w:t>
            </w:r>
          </w:p>
          <w:p w14:paraId="52520811" w14:textId="77777777" w:rsidR="00474C88" w:rsidRPr="00CD1FFC" w:rsidRDefault="00474C88" w:rsidP="00CD1FFC">
            <w:pPr>
              <w:spacing w:before="120"/>
              <w:ind w:right="158"/>
              <w:jc w:val="both"/>
              <w:rPr>
                <w:rFonts w:ascii="Arial" w:hAnsi="Arial" w:cs="Arial"/>
                <w:b/>
                <w:bCs/>
                <w:sz w:val="24"/>
              </w:rPr>
            </w:pPr>
            <w:r w:rsidRPr="00CD1FFC">
              <w:rPr>
                <w:rFonts w:ascii="Arial" w:hAnsi="Arial" w:cs="Arial"/>
                <w:b/>
                <w:bCs/>
                <w:sz w:val="24"/>
              </w:rPr>
              <w:t>Why have a policy on this?</w:t>
            </w:r>
          </w:p>
          <w:p w14:paraId="777B9CB7" w14:textId="30E4B7A2" w:rsidR="00B80EBC" w:rsidRPr="00CD1FFC" w:rsidRDefault="00474C88" w:rsidP="00CD1FFC">
            <w:pPr>
              <w:spacing w:before="120" w:after="120"/>
              <w:ind w:right="159"/>
              <w:jc w:val="both"/>
              <w:rPr>
                <w:rFonts w:ascii="Arial" w:hAnsi="Arial" w:cs="Arial"/>
                <w:b/>
                <w:bCs/>
                <w:sz w:val="24"/>
              </w:rPr>
            </w:pPr>
            <w:r w:rsidRPr="00CD1FFC">
              <w:rPr>
                <w:rFonts w:ascii="Arial" w:hAnsi="Arial" w:cs="Arial"/>
                <w:noProof/>
                <w:sz w:val="24"/>
              </w:rPr>
              <w:t>Having a documented policy/procedure on how behaviour in exam rooms is managed ensures staff conducting exams understand the process to be followed and candidates are aware of the possible consequences of any disruptive actions</w:t>
            </w:r>
          </w:p>
        </w:tc>
      </w:tr>
    </w:tbl>
    <w:bookmarkEnd w:id="118"/>
    <w:p w14:paraId="392A0134" w14:textId="38878177" w:rsidR="00775F95" w:rsidRPr="00CD1FFC" w:rsidRDefault="00775F95" w:rsidP="00CD1FFC">
      <w:pPr>
        <w:spacing w:before="120" w:after="120"/>
        <w:jc w:val="both"/>
        <w:rPr>
          <w:rFonts w:ascii="Arial" w:hAnsi="Arial" w:cs="Arial"/>
          <w:b/>
          <w:sz w:val="24"/>
        </w:rPr>
      </w:pPr>
      <w:r w:rsidRPr="00CD1FFC">
        <w:rPr>
          <w:rFonts w:ascii="Arial" w:hAnsi="Arial" w:cs="Arial"/>
          <w:b/>
          <w:sz w:val="24"/>
        </w:rPr>
        <w:t>Senior leaders</w:t>
      </w:r>
    </w:p>
    <w:p w14:paraId="1B7CEC74" w14:textId="77777777" w:rsidR="00775F95" w:rsidRPr="00CD1FFC" w:rsidRDefault="00775F95" w:rsidP="00CD1FFC">
      <w:pPr>
        <w:pStyle w:val="ListParagraph"/>
        <w:numPr>
          <w:ilvl w:val="0"/>
          <w:numId w:val="16"/>
        </w:numPr>
        <w:spacing w:after="120"/>
        <w:jc w:val="both"/>
        <w:rPr>
          <w:rFonts w:ascii="Arial" w:hAnsi="Arial" w:cs="Arial"/>
          <w:sz w:val="24"/>
        </w:rPr>
      </w:pPr>
      <w:r w:rsidRPr="00CD1FFC">
        <w:rPr>
          <w:rFonts w:ascii="Arial" w:hAnsi="Arial" w:cs="Arial"/>
          <w:sz w:val="24"/>
        </w:rPr>
        <w:t>Ensure support is provided for the EO and invigilators when dealing with disruptive candidates in exam rooms</w:t>
      </w:r>
    </w:p>
    <w:p w14:paraId="2287D956" w14:textId="77777777" w:rsidR="00775F95" w:rsidRPr="00CD1FFC" w:rsidRDefault="00775F95" w:rsidP="00CD1FFC">
      <w:pPr>
        <w:pStyle w:val="ListParagraph"/>
        <w:numPr>
          <w:ilvl w:val="0"/>
          <w:numId w:val="16"/>
        </w:numPr>
        <w:spacing w:after="120"/>
        <w:jc w:val="both"/>
        <w:rPr>
          <w:rFonts w:ascii="Arial" w:hAnsi="Arial" w:cs="Arial"/>
          <w:sz w:val="24"/>
        </w:rPr>
      </w:pPr>
      <w:r w:rsidRPr="00CD1FFC">
        <w:rPr>
          <w:rFonts w:ascii="Arial" w:hAnsi="Arial" w:cs="Arial"/>
          <w:sz w:val="24"/>
        </w:rPr>
        <w:t>Ensure that internal disciplinary procedures relating to candidate behaviour are instigated, when appropriate</w:t>
      </w:r>
    </w:p>
    <w:p w14:paraId="50A97EC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17062AC" w14:textId="77777777" w:rsidR="00775F95" w:rsidRPr="00CD1FFC" w:rsidRDefault="00775F95" w:rsidP="00CD1FFC">
      <w:pPr>
        <w:pStyle w:val="ListParagraph"/>
        <w:numPr>
          <w:ilvl w:val="0"/>
          <w:numId w:val="16"/>
        </w:numPr>
        <w:spacing w:after="120"/>
        <w:jc w:val="both"/>
        <w:rPr>
          <w:rFonts w:ascii="Arial" w:hAnsi="Arial" w:cs="Arial"/>
          <w:sz w:val="24"/>
        </w:rPr>
      </w:pPr>
      <w:r w:rsidRPr="00CD1FFC">
        <w:rPr>
          <w:rFonts w:ascii="Arial" w:hAnsi="Arial" w:cs="Arial"/>
          <w:sz w:val="24"/>
        </w:rPr>
        <w:t xml:space="preserve">Provides an exam room incident log in all exam rooms for recording any incidents or irregularities </w:t>
      </w:r>
    </w:p>
    <w:p w14:paraId="1F860893" w14:textId="77777777" w:rsidR="00775F95" w:rsidRPr="00CD1FFC" w:rsidRDefault="00775F95" w:rsidP="00CD1FFC">
      <w:pPr>
        <w:pStyle w:val="ListParagraph"/>
        <w:numPr>
          <w:ilvl w:val="0"/>
          <w:numId w:val="16"/>
        </w:numPr>
        <w:spacing w:after="120"/>
        <w:jc w:val="both"/>
        <w:rPr>
          <w:rFonts w:ascii="Arial" w:hAnsi="Arial" w:cs="Arial"/>
          <w:sz w:val="24"/>
        </w:rPr>
      </w:pPr>
      <w:r w:rsidRPr="00CD1FFC">
        <w:rPr>
          <w:rFonts w:ascii="Arial" w:hAnsi="Arial" w:cs="Arial"/>
          <w:sz w:val="24"/>
        </w:rPr>
        <w:t>Actions any required follow-up and reports to awarding bodies as soon as practically possible after the exam has taken place</w:t>
      </w:r>
    </w:p>
    <w:p w14:paraId="7403A9B2"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4B91F7A4" w14:textId="7FADA4F4" w:rsidR="00775F95" w:rsidRPr="00CD1FFC" w:rsidRDefault="00775F95" w:rsidP="00CD1FFC">
      <w:pPr>
        <w:pStyle w:val="ListParagraph"/>
        <w:numPr>
          <w:ilvl w:val="0"/>
          <w:numId w:val="17"/>
        </w:numPr>
        <w:spacing w:after="120"/>
        <w:jc w:val="both"/>
        <w:rPr>
          <w:rFonts w:ascii="Arial" w:hAnsi="Arial" w:cs="Arial"/>
          <w:sz w:val="24"/>
        </w:rPr>
      </w:pPr>
      <w:bookmarkStart w:id="119" w:name="_Hlk22894167"/>
      <w:r w:rsidRPr="00CD1FFC">
        <w:rPr>
          <w:rFonts w:ascii="Arial" w:hAnsi="Arial" w:cs="Arial"/>
          <w:sz w:val="24"/>
        </w:rPr>
        <w:t>Record any incidents or irregularities on the exam room incident log (for example, late/very late arrival, candidate or centre staff suspected malpractice, candidate illness</w:t>
      </w:r>
      <w:r w:rsidR="00DB5393" w:rsidRPr="00CD1FFC">
        <w:rPr>
          <w:rFonts w:ascii="Arial" w:hAnsi="Arial" w:cs="Arial"/>
          <w:sz w:val="24"/>
        </w:rPr>
        <w:t xml:space="preserve"> or needing to leave the exam room temporarily</w:t>
      </w:r>
      <w:r w:rsidRPr="00CD1FFC">
        <w:rPr>
          <w:rFonts w:ascii="Arial" w:hAnsi="Arial" w:cs="Arial"/>
          <w:sz w:val="24"/>
        </w:rPr>
        <w:t>, disruption or disturbance in the exam room, emergency evacuation)</w:t>
      </w:r>
    </w:p>
    <w:p w14:paraId="39D630A9" w14:textId="58AB5F85" w:rsidR="00775F95" w:rsidRPr="00CD1FFC" w:rsidRDefault="00775F95" w:rsidP="00CD1FFC">
      <w:pPr>
        <w:pStyle w:val="Heading3"/>
        <w:jc w:val="both"/>
        <w:rPr>
          <w:rFonts w:ascii="Arial" w:hAnsi="Arial" w:cs="Arial"/>
          <w:b w:val="0"/>
          <w:bCs w:val="0"/>
          <w:color w:val="auto"/>
          <w:sz w:val="24"/>
          <w:u w:val="single"/>
        </w:rPr>
      </w:pPr>
      <w:bookmarkStart w:id="120" w:name="_Toc183514524"/>
      <w:bookmarkEnd w:id="119"/>
      <w:r w:rsidRPr="00CD1FFC">
        <w:rPr>
          <w:rFonts w:ascii="Arial" w:hAnsi="Arial" w:cs="Arial"/>
          <w:b w:val="0"/>
          <w:bCs w:val="0"/>
          <w:color w:val="auto"/>
          <w:sz w:val="24"/>
          <w:u w:val="single"/>
        </w:rPr>
        <w:t>Malpractice</w:t>
      </w:r>
      <w:bookmarkEnd w:id="120"/>
    </w:p>
    <w:p w14:paraId="69159451" w14:textId="5BCEB4DB" w:rsidR="00775F95" w:rsidRPr="00CD1FFC" w:rsidRDefault="00775F95" w:rsidP="00CD1FFC">
      <w:pPr>
        <w:jc w:val="both"/>
        <w:rPr>
          <w:rFonts w:ascii="Arial" w:hAnsi="Arial" w:cs="Arial"/>
          <w:sz w:val="24"/>
        </w:rPr>
      </w:pPr>
      <w:r w:rsidRPr="00CD1FFC">
        <w:rPr>
          <w:rFonts w:ascii="Arial" w:hAnsi="Arial" w:cs="Arial"/>
          <w:sz w:val="24"/>
        </w:rPr>
        <w:t xml:space="preserve">See </w:t>
      </w:r>
      <w:r w:rsidRPr="00CD1FFC">
        <w:rPr>
          <w:rFonts w:ascii="Arial" w:hAnsi="Arial" w:cs="Arial"/>
          <w:i/>
          <w:sz w:val="24"/>
        </w:rPr>
        <w:t>Irregularities</w:t>
      </w:r>
      <w:r w:rsidRPr="00CD1FFC">
        <w:rPr>
          <w:rFonts w:ascii="Arial" w:hAnsi="Arial" w:cs="Arial"/>
          <w:sz w:val="24"/>
        </w:rPr>
        <w:t xml:space="preserve"> above.</w:t>
      </w:r>
    </w:p>
    <w:p w14:paraId="7BE7C7DB" w14:textId="7A723178" w:rsidR="00775F95" w:rsidRPr="00CD1FFC" w:rsidRDefault="00775F95" w:rsidP="00CD1FFC">
      <w:pPr>
        <w:pStyle w:val="Heading3"/>
        <w:jc w:val="both"/>
        <w:rPr>
          <w:rFonts w:ascii="Arial" w:hAnsi="Arial" w:cs="Arial"/>
          <w:b w:val="0"/>
          <w:bCs w:val="0"/>
          <w:color w:val="auto"/>
          <w:sz w:val="24"/>
          <w:u w:val="single"/>
        </w:rPr>
      </w:pPr>
      <w:bookmarkStart w:id="121" w:name="_Toc183514525"/>
      <w:r w:rsidRPr="00CD1FFC">
        <w:rPr>
          <w:rFonts w:ascii="Arial" w:hAnsi="Arial" w:cs="Arial"/>
          <w:b w:val="0"/>
          <w:bCs w:val="0"/>
          <w:color w:val="auto"/>
          <w:sz w:val="24"/>
          <w:u w:val="single"/>
        </w:rPr>
        <w:t>Special consideration</w:t>
      </w:r>
      <w:bookmarkEnd w:id="121"/>
    </w:p>
    <w:p w14:paraId="0F7D54B3" w14:textId="319176A2" w:rsidR="00D61760" w:rsidRPr="00CD1FFC" w:rsidRDefault="00D61760" w:rsidP="00CD1FFC">
      <w:pPr>
        <w:spacing w:before="120"/>
        <w:jc w:val="both"/>
        <w:rPr>
          <w:rFonts w:ascii="Arial" w:hAnsi="Arial" w:cs="Arial"/>
          <w:b/>
          <w:sz w:val="24"/>
        </w:rPr>
      </w:pPr>
      <w:r w:rsidRPr="00CD1FFC">
        <w:rPr>
          <w:rFonts w:ascii="Arial" w:hAnsi="Arial" w:cs="Arial"/>
          <w:b/>
          <w:sz w:val="24"/>
        </w:rPr>
        <w:t>Senior leaders</w:t>
      </w:r>
    </w:p>
    <w:p w14:paraId="54CA57C6" w14:textId="461E2F8B" w:rsidR="00BB7E3D" w:rsidRPr="00CD1FFC" w:rsidRDefault="00BB7E3D" w:rsidP="00CD1FFC">
      <w:pPr>
        <w:pStyle w:val="ListParagraph"/>
        <w:numPr>
          <w:ilvl w:val="0"/>
          <w:numId w:val="81"/>
        </w:numPr>
        <w:jc w:val="both"/>
        <w:rPr>
          <w:rFonts w:ascii="Arial" w:hAnsi="Arial" w:cs="Arial"/>
          <w:sz w:val="24"/>
        </w:rPr>
      </w:pPr>
      <w:r w:rsidRPr="00CD1FFC">
        <w:rPr>
          <w:rFonts w:ascii="Arial" w:hAnsi="Arial" w:cs="Arial"/>
          <w:sz w:val="24"/>
        </w:rPr>
        <w:t>S</w:t>
      </w:r>
      <w:r w:rsidR="0068201E" w:rsidRPr="00CD1FFC">
        <w:rPr>
          <w:rFonts w:ascii="Arial" w:hAnsi="Arial" w:cs="Arial"/>
          <w:sz w:val="24"/>
        </w:rPr>
        <w:t>upport</w:t>
      </w:r>
      <w:r w:rsidRPr="00CD1FFC">
        <w:rPr>
          <w:rFonts w:ascii="Arial" w:hAnsi="Arial" w:cs="Arial"/>
          <w:sz w:val="24"/>
        </w:rPr>
        <w:t xml:space="preserve"> eligible applications for special consideration by signing </w:t>
      </w:r>
      <w:r w:rsidR="0068201E" w:rsidRPr="00CD1FFC">
        <w:rPr>
          <w:rFonts w:ascii="Arial" w:hAnsi="Arial" w:cs="Arial"/>
          <w:sz w:val="24"/>
        </w:rPr>
        <w:t xml:space="preserve">appropriate evidence </w:t>
      </w:r>
    </w:p>
    <w:p w14:paraId="266AE5CB" w14:textId="4E6D5E60" w:rsidR="00775F95" w:rsidRPr="00CD1FFC" w:rsidRDefault="00775F95" w:rsidP="00CD1FFC">
      <w:pPr>
        <w:shd w:val="clear" w:color="auto" w:fill="FFFFFF"/>
        <w:spacing w:before="120" w:after="120"/>
        <w:jc w:val="both"/>
        <w:rPr>
          <w:rFonts w:ascii="Arial" w:hAnsi="Arial" w:cs="Arial"/>
          <w:b/>
          <w:sz w:val="24"/>
        </w:rPr>
      </w:pPr>
      <w:r w:rsidRPr="00CD1FFC">
        <w:rPr>
          <w:rFonts w:ascii="Arial" w:hAnsi="Arial" w:cs="Arial"/>
          <w:b/>
          <w:sz w:val="24"/>
        </w:rPr>
        <w:t>Exams officer</w:t>
      </w:r>
    </w:p>
    <w:p w14:paraId="6DFE7383" w14:textId="2BDC97E6" w:rsidR="00775F95" w:rsidRPr="00CD1FFC" w:rsidRDefault="00775F95" w:rsidP="00CD1FFC">
      <w:pPr>
        <w:pStyle w:val="ListParagraph"/>
        <w:numPr>
          <w:ilvl w:val="0"/>
          <w:numId w:val="17"/>
        </w:numPr>
        <w:jc w:val="both"/>
        <w:rPr>
          <w:rFonts w:ascii="Arial" w:hAnsi="Arial" w:cs="Arial"/>
          <w:sz w:val="24"/>
        </w:rPr>
      </w:pPr>
      <w:r w:rsidRPr="00CD1FFC">
        <w:rPr>
          <w:rFonts w:ascii="Arial" w:hAnsi="Arial" w:cs="Arial"/>
          <w:sz w:val="24"/>
        </w:rPr>
        <w:t xml:space="preserve">Processes </w:t>
      </w:r>
      <w:r w:rsidR="00342D43" w:rsidRPr="00CD1FFC">
        <w:rPr>
          <w:rFonts w:ascii="Arial" w:hAnsi="Arial" w:cs="Arial"/>
          <w:sz w:val="24"/>
        </w:rPr>
        <w:t>eligible applications</w:t>
      </w:r>
      <w:r w:rsidRPr="00CD1FFC">
        <w:rPr>
          <w:rFonts w:ascii="Arial" w:hAnsi="Arial" w:cs="Arial"/>
          <w:sz w:val="24"/>
        </w:rPr>
        <w:t xml:space="preserve"> for special consideration to awarding bodies </w:t>
      </w:r>
    </w:p>
    <w:p w14:paraId="55A24F77" w14:textId="77777777" w:rsidR="00775F95" w:rsidRPr="00CD1FFC" w:rsidRDefault="00775F95" w:rsidP="00CD1FFC">
      <w:pPr>
        <w:pStyle w:val="ListParagraph"/>
        <w:numPr>
          <w:ilvl w:val="0"/>
          <w:numId w:val="17"/>
        </w:numPr>
        <w:jc w:val="both"/>
        <w:rPr>
          <w:rFonts w:ascii="Arial" w:hAnsi="Arial" w:cs="Arial"/>
          <w:sz w:val="24"/>
        </w:rPr>
      </w:pPr>
      <w:r w:rsidRPr="00CD1FFC">
        <w:rPr>
          <w:rFonts w:ascii="Arial" w:hAnsi="Arial" w:cs="Arial"/>
          <w:sz w:val="24"/>
        </w:rPr>
        <w:t>Gathers evidence which may need to be provided by other staff in centre or candidates</w:t>
      </w:r>
    </w:p>
    <w:p w14:paraId="4ECF7134" w14:textId="77777777" w:rsidR="00775F95" w:rsidRPr="00CD1FFC" w:rsidRDefault="00775F95" w:rsidP="00CD1FFC">
      <w:pPr>
        <w:pStyle w:val="ListParagraph"/>
        <w:numPr>
          <w:ilvl w:val="0"/>
          <w:numId w:val="17"/>
        </w:numPr>
        <w:jc w:val="both"/>
        <w:rPr>
          <w:rFonts w:ascii="Arial" w:hAnsi="Arial" w:cs="Arial"/>
          <w:sz w:val="24"/>
        </w:rPr>
      </w:pPr>
      <w:r w:rsidRPr="00CD1FFC">
        <w:rPr>
          <w:rFonts w:ascii="Arial" w:hAnsi="Arial" w:cs="Arial"/>
          <w:sz w:val="24"/>
        </w:rPr>
        <w:t>Submits requests to awarding bodies to the external deadline</w:t>
      </w:r>
    </w:p>
    <w:p w14:paraId="0736C417" w14:textId="6F2C0370" w:rsidR="00775F95" w:rsidRPr="00CD1FFC" w:rsidRDefault="00775F95" w:rsidP="00CD1FFC">
      <w:pPr>
        <w:pStyle w:val="Heading3"/>
        <w:ind w:left="720"/>
        <w:jc w:val="both"/>
        <w:rPr>
          <w:rFonts w:ascii="Arial" w:hAnsi="Arial" w:cs="Arial"/>
          <w:color w:val="auto"/>
          <w:sz w:val="24"/>
        </w:rPr>
      </w:pPr>
      <w:bookmarkStart w:id="122" w:name="_Toc183514526"/>
      <w:r w:rsidRPr="00CD1FFC">
        <w:rPr>
          <w:rFonts w:ascii="Arial" w:hAnsi="Arial" w:cs="Arial"/>
          <w:color w:val="auto"/>
          <w:sz w:val="24"/>
        </w:rPr>
        <w:lastRenderedPageBreak/>
        <w:t xml:space="preserve">Special </w:t>
      </w:r>
      <w:r w:rsidR="00D61760" w:rsidRPr="00CD1FFC">
        <w:rPr>
          <w:rFonts w:ascii="Arial" w:hAnsi="Arial" w:cs="Arial"/>
          <w:color w:val="auto"/>
          <w:sz w:val="24"/>
        </w:rPr>
        <w:t>C</w:t>
      </w:r>
      <w:r w:rsidRPr="00CD1FFC">
        <w:rPr>
          <w:rFonts w:ascii="Arial" w:hAnsi="Arial" w:cs="Arial"/>
          <w:color w:val="auto"/>
          <w:sz w:val="24"/>
        </w:rPr>
        <w:t xml:space="preserve">onsideration </w:t>
      </w:r>
      <w:r w:rsidR="00D61760" w:rsidRPr="00CD1FFC">
        <w:rPr>
          <w:rFonts w:ascii="Arial" w:hAnsi="Arial" w:cs="Arial"/>
          <w:color w:val="auto"/>
          <w:sz w:val="24"/>
        </w:rPr>
        <w:t>P</w:t>
      </w:r>
      <w:r w:rsidRPr="00CD1FFC">
        <w:rPr>
          <w:rFonts w:ascii="Arial" w:hAnsi="Arial" w:cs="Arial"/>
          <w:color w:val="auto"/>
          <w:sz w:val="24"/>
        </w:rPr>
        <w:t>olicy</w:t>
      </w:r>
      <w:bookmarkEnd w:id="122"/>
    </w:p>
    <w:tbl>
      <w:tblPr>
        <w:tblStyle w:val="TableGrid"/>
        <w:tblW w:w="0" w:type="auto"/>
        <w:tblInd w:w="720" w:type="dxa"/>
        <w:tblLook w:val="04A0" w:firstRow="1" w:lastRow="0" w:firstColumn="1" w:lastColumn="0" w:noHBand="0" w:noVBand="1"/>
      </w:tblPr>
      <w:tblGrid>
        <w:gridCol w:w="9322"/>
      </w:tblGrid>
      <w:tr w:rsidR="00CD1FFC" w:rsidRPr="00CD1FFC" w14:paraId="2BE57EE9" w14:textId="77777777" w:rsidTr="00775F95">
        <w:tc>
          <w:tcPr>
            <w:tcW w:w="9890" w:type="dxa"/>
          </w:tcPr>
          <w:p w14:paraId="10D165FF" w14:textId="52553453" w:rsidR="00B31D7E" w:rsidRPr="00CD1FFC" w:rsidRDefault="00E768CD" w:rsidP="00CD1FFC">
            <w:pPr>
              <w:spacing w:before="120"/>
              <w:jc w:val="both"/>
              <w:rPr>
                <w:rFonts w:ascii="Arial" w:hAnsi="Arial" w:cs="Arial"/>
                <w:sz w:val="24"/>
              </w:rPr>
            </w:pPr>
            <w:r w:rsidRPr="00CD1FFC">
              <w:rPr>
                <w:rFonts w:ascii="Arial" w:hAnsi="Arial" w:cs="Arial"/>
                <w:sz w:val="24"/>
              </w:rPr>
              <w:t>A copy of the Centre’s Special Consideration Policy is available in the Exam Policy folder</w:t>
            </w:r>
          </w:p>
          <w:p w14:paraId="5B0D64EB" w14:textId="0496DE1E" w:rsidR="00775F95" w:rsidRPr="00CD1FFC" w:rsidRDefault="00F41858" w:rsidP="00CD1FFC">
            <w:pPr>
              <w:spacing w:before="120" w:after="120"/>
              <w:jc w:val="both"/>
              <w:rPr>
                <w:rFonts w:ascii="Arial" w:hAnsi="Arial" w:cs="Arial"/>
                <w:sz w:val="24"/>
              </w:rPr>
            </w:pPr>
            <w:r w:rsidRPr="00CD1FFC">
              <w:rPr>
                <w:rFonts w:ascii="Arial" w:hAnsi="Arial" w:cs="Arial"/>
                <w:sz w:val="24"/>
              </w:rPr>
              <w:t>There is no specific JCQ regulation that refers to a ‘policy’ requirement in this respect though it might be good practice to bring all aspects of the process together in one place</w:t>
            </w:r>
            <w:r w:rsidR="00775F95" w:rsidRPr="00CD1FFC">
              <w:rPr>
                <w:rFonts w:ascii="Arial" w:hAnsi="Arial" w:cs="Arial"/>
                <w:sz w:val="24"/>
              </w:rPr>
              <w:t>, as a central point of reference.</w:t>
            </w:r>
          </w:p>
        </w:tc>
      </w:tr>
    </w:tbl>
    <w:p w14:paraId="7A4BC2C4" w14:textId="77777777" w:rsidR="00775F95" w:rsidRPr="00CD1FFC" w:rsidRDefault="00775F95" w:rsidP="00CD1FFC">
      <w:pPr>
        <w:spacing w:before="120"/>
        <w:jc w:val="both"/>
        <w:rPr>
          <w:rFonts w:ascii="Arial" w:hAnsi="Arial" w:cs="Arial"/>
          <w:b/>
          <w:sz w:val="24"/>
        </w:rPr>
      </w:pPr>
      <w:r w:rsidRPr="00CD1FFC">
        <w:rPr>
          <w:rFonts w:ascii="Arial" w:hAnsi="Arial" w:cs="Arial"/>
          <w:b/>
          <w:sz w:val="24"/>
        </w:rPr>
        <w:t>Candidates</w:t>
      </w:r>
    </w:p>
    <w:p w14:paraId="477BDB34" w14:textId="78ADFCCF" w:rsidR="00775F95" w:rsidRPr="00CD1FFC" w:rsidRDefault="00775F95" w:rsidP="00CD1FFC">
      <w:pPr>
        <w:pStyle w:val="ListParagraph"/>
        <w:numPr>
          <w:ilvl w:val="0"/>
          <w:numId w:val="18"/>
        </w:numPr>
        <w:jc w:val="both"/>
        <w:rPr>
          <w:rFonts w:ascii="Arial" w:hAnsi="Arial" w:cs="Arial"/>
          <w:sz w:val="24"/>
        </w:rPr>
      </w:pPr>
      <w:r w:rsidRPr="00CD1FFC">
        <w:rPr>
          <w:rFonts w:ascii="Arial" w:hAnsi="Arial" w:cs="Arial"/>
          <w:sz w:val="24"/>
        </w:rPr>
        <w:t xml:space="preserve">Provide appropriate evidence to support special consideration </w:t>
      </w:r>
      <w:r w:rsidR="00342D43" w:rsidRPr="00CD1FFC">
        <w:rPr>
          <w:rFonts w:ascii="Arial" w:hAnsi="Arial" w:cs="Arial"/>
          <w:sz w:val="24"/>
        </w:rPr>
        <w:t>application</w:t>
      </w:r>
      <w:r w:rsidRPr="00CD1FFC">
        <w:rPr>
          <w:rFonts w:ascii="Arial" w:hAnsi="Arial" w:cs="Arial"/>
          <w:sz w:val="24"/>
        </w:rPr>
        <w:t>s, where required</w:t>
      </w:r>
    </w:p>
    <w:p w14:paraId="7595396C" w14:textId="6573EDF4" w:rsidR="00775F95" w:rsidRPr="00CD1FFC" w:rsidRDefault="00775F95" w:rsidP="00CD1FFC">
      <w:pPr>
        <w:pStyle w:val="Heading3"/>
        <w:jc w:val="both"/>
        <w:rPr>
          <w:rFonts w:ascii="Arial" w:hAnsi="Arial" w:cs="Arial"/>
          <w:b w:val="0"/>
          <w:bCs w:val="0"/>
          <w:color w:val="auto"/>
          <w:sz w:val="24"/>
          <w:u w:val="single"/>
        </w:rPr>
      </w:pPr>
      <w:bookmarkStart w:id="123" w:name="_Toc183514527"/>
      <w:r w:rsidRPr="00CD1FFC">
        <w:rPr>
          <w:rFonts w:ascii="Arial" w:hAnsi="Arial" w:cs="Arial"/>
          <w:b w:val="0"/>
          <w:bCs w:val="0"/>
          <w:color w:val="auto"/>
          <w:sz w:val="24"/>
          <w:u w:val="single"/>
        </w:rPr>
        <w:t xml:space="preserve">Unauthorised </w:t>
      </w:r>
      <w:r w:rsidR="007D0DBF" w:rsidRPr="00CD1FFC">
        <w:rPr>
          <w:rFonts w:ascii="Arial" w:hAnsi="Arial" w:cs="Arial"/>
          <w:b w:val="0"/>
          <w:bCs w:val="0"/>
          <w:color w:val="auto"/>
          <w:sz w:val="24"/>
          <w:u w:val="single"/>
        </w:rPr>
        <w:t>items</w:t>
      </w:r>
      <w:bookmarkEnd w:id="123"/>
    </w:p>
    <w:p w14:paraId="78C8D4C6" w14:textId="23DD988C" w:rsidR="00775F95" w:rsidRPr="00CD1FFC" w:rsidRDefault="00775F95" w:rsidP="00CD1FFC">
      <w:pPr>
        <w:pStyle w:val="Heading3"/>
        <w:ind w:left="720"/>
        <w:jc w:val="both"/>
        <w:rPr>
          <w:rFonts w:ascii="Arial" w:hAnsi="Arial" w:cs="Arial"/>
          <w:color w:val="auto"/>
          <w:sz w:val="24"/>
        </w:rPr>
      </w:pPr>
      <w:bookmarkStart w:id="124" w:name="_Toc183514528"/>
      <w:r w:rsidRPr="00CD1FFC">
        <w:rPr>
          <w:rFonts w:ascii="Arial" w:hAnsi="Arial" w:cs="Arial"/>
          <w:color w:val="auto"/>
          <w:sz w:val="24"/>
        </w:rPr>
        <w:t xml:space="preserve">Arrangements for unauthorised </w:t>
      </w:r>
      <w:r w:rsidR="007D0DBF" w:rsidRPr="00CD1FFC">
        <w:rPr>
          <w:rFonts w:ascii="Arial" w:hAnsi="Arial" w:cs="Arial"/>
          <w:color w:val="auto"/>
          <w:sz w:val="24"/>
        </w:rPr>
        <w:t>items</w:t>
      </w:r>
      <w:r w:rsidRPr="00CD1FFC">
        <w:rPr>
          <w:rFonts w:ascii="Arial" w:hAnsi="Arial" w:cs="Arial"/>
          <w:color w:val="auto"/>
          <w:sz w:val="24"/>
        </w:rPr>
        <w:t xml:space="preserve"> taken into the exam room</w:t>
      </w:r>
      <w:bookmarkEnd w:id="124"/>
    </w:p>
    <w:tbl>
      <w:tblPr>
        <w:tblStyle w:val="TableGrid"/>
        <w:tblW w:w="0" w:type="auto"/>
        <w:tblInd w:w="675" w:type="dxa"/>
        <w:tblLook w:val="04A0" w:firstRow="1" w:lastRow="0" w:firstColumn="1" w:lastColumn="0" w:noHBand="0" w:noVBand="1"/>
      </w:tblPr>
      <w:tblGrid>
        <w:gridCol w:w="9367"/>
      </w:tblGrid>
      <w:tr w:rsidR="00CD1FFC" w:rsidRPr="00CD1FFC" w14:paraId="61CF144F" w14:textId="77777777" w:rsidTr="00775F95">
        <w:tc>
          <w:tcPr>
            <w:tcW w:w="9923" w:type="dxa"/>
          </w:tcPr>
          <w:p w14:paraId="3CDD01D0" w14:textId="28FE12A4" w:rsidR="00342D43" w:rsidRPr="00CD1FFC" w:rsidRDefault="00E768CD" w:rsidP="00CD1FFC">
            <w:pPr>
              <w:spacing w:before="120" w:after="120"/>
              <w:jc w:val="both"/>
              <w:rPr>
                <w:rFonts w:ascii="Arial" w:hAnsi="Arial" w:cs="Arial"/>
                <w:sz w:val="24"/>
              </w:rPr>
            </w:pPr>
            <w:r w:rsidRPr="00CD1FFC">
              <w:rPr>
                <w:rFonts w:ascii="Arial" w:hAnsi="Arial" w:cs="Arial"/>
                <w:sz w:val="24"/>
              </w:rPr>
              <w:t xml:space="preserve">All candidates are issued with a copy of the JCQ unauthorised poster prior to all exams.  Candidates are also instructed of any unauthorised items via the </w:t>
            </w:r>
            <w:r w:rsidR="00786A2A" w:rsidRPr="00CD1FFC">
              <w:rPr>
                <w:rFonts w:ascii="Arial" w:hAnsi="Arial" w:cs="Arial"/>
                <w:sz w:val="24"/>
              </w:rPr>
              <w:t xml:space="preserve">Student Information Booklet – Exams, via assemblies and via the invigilator’s announcement at the start of all exams.  A copy of the JCQ Unauthorised Items poster is also displayed outside all exam rooms as per the JCQ instructions and regulations.  </w:t>
            </w:r>
          </w:p>
          <w:p w14:paraId="361DF6F8" w14:textId="00B88011" w:rsidR="00786A2A" w:rsidRPr="00CD1FFC" w:rsidRDefault="00786A2A" w:rsidP="00CD1FFC">
            <w:pPr>
              <w:spacing w:before="120" w:after="120"/>
              <w:jc w:val="both"/>
              <w:rPr>
                <w:rFonts w:ascii="Arial" w:hAnsi="Arial" w:cs="Arial"/>
                <w:sz w:val="24"/>
              </w:rPr>
            </w:pPr>
            <w:r w:rsidRPr="00CD1FFC">
              <w:rPr>
                <w:rFonts w:ascii="Arial" w:hAnsi="Arial" w:cs="Arial"/>
                <w:sz w:val="24"/>
              </w:rPr>
              <w:t xml:space="preserve">All unauthorised items/personal belongings are stored in the secure storage container outside the main exam hall.  Unauthorised/personal belongings for those students with separate invigilation, </w:t>
            </w:r>
            <w:proofErr w:type="spellStart"/>
            <w:r w:rsidRPr="00CD1FFC">
              <w:rPr>
                <w:rFonts w:ascii="Arial" w:hAnsi="Arial" w:cs="Arial"/>
                <w:sz w:val="24"/>
              </w:rPr>
              <w:t>ie</w:t>
            </w:r>
            <w:proofErr w:type="spellEnd"/>
            <w:r w:rsidRPr="00CD1FFC">
              <w:rPr>
                <w:rFonts w:ascii="Arial" w:hAnsi="Arial" w:cs="Arial"/>
                <w:sz w:val="24"/>
              </w:rPr>
              <w:t>, AA students, are stored in the recreation centre as arranged by members of the SEN department, or the KS4 student support hub.</w:t>
            </w:r>
          </w:p>
          <w:p w14:paraId="58236B0F" w14:textId="04508DF5" w:rsidR="00DB5393" w:rsidRPr="00CD1FFC" w:rsidRDefault="00905DF1" w:rsidP="00CD1FFC">
            <w:pPr>
              <w:spacing w:before="120" w:after="120"/>
              <w:jc w:val="both"/>
              <w:rPr>
                <w:rFonts w:ascii="Arial" w:hAnsi="Arial" w:cs="Arial"/>
                <w:sz w:val="24"/>
              </w:rPr>
            </w:pPr>
            <w:r w:rsidRPr="00CD1FFC">
              <w:rPr>
                <w:rFonts w:ascii="Arial" w:hAnsi="Arial" w:cs="Arial"/>
                <w:iCs/>
                <w:sz w:val="24"/>
              </w:rPr>
              <w:t xml:space="preserve">Refer for prompt to </w:t>
            </w:r>
            <w:hyperlink r:id="rId101" w:history="1">
              <w:r w:rsidRPr="00CD1FFC">
                <w:rPr>
                  <w:rFonts w:ascii="Arial" w:hAnsi="Arial" w:cs="Arial"/>
                  <w:sz w:val="24"/>
                </w:rPr>
                <w:t>ICE</w:t>
              </w:r>
            </w:hyperlink>
            <w:r w:rsidRPr="00CD1FFC">
              <w:rPr>
                <w:rFonts w:ascii="Arial" w:hAnsi="Arial" w:cs="Arial"/>
                <w:sz w:val="24"/>
              </w:rPr>
              <w:t xml:space="preserve"> (18)        </w:t>
            </w:r>
          </w:p>
        </w:tc>
      </w:tr>
    </w:tbl>
    <w:p w14:paraId="604B102F" w14:textId="77777777" w:rsidR="00775F95" w:rsidRPr="00CD1FFC" w:rsidRDefault="00775F95" w:rsidP="00CD1FFC">
      <w:pPr>
        <w:spacing w:before="120" w:after="120"/>
        <w:jc w:val="both"/>
        <w:rPr>
          <w:rFonts w:ascii="Arial" w:hAnsi="Arial" w:cs="Arial"/>
          <w:b/>
          <w:sz w:val="24"/>
        </w:rPr>
      </w:pPr>
      <w:r w:rsidRPr="00CD1FFC">
        <w:rPr>
          <w:rFonts w:ascii="Arial" w:hAnsi="Arial" w:cs="Arial"/>
          <w:b/>
          <w:sz w:val="24"/>
        </w:rPr>
        <w:t>Invigilators</w:t>
      </w:r>
    </w:p>
    <w:p w14:paraId="3AB8D416" w14:textId="77777777" w:rsidR="00775F95" w:rsidRPr="00CD1FFC" w:rsidRDefault="00775F95" w:rsidP="00CD1FFC">
      <w:pPr>
        <w:pStyle w:val="ListParagraph"/>
        <w:numPr>
          <w:ilvl w:val="0"/>
          <w:numId w:val="15"/>
        </w:numPr>
        <w:spacing w:after="120"/>
        <w:jc w:val="both"/>
        <w:rPr>
          <w:rFonts w:ascii="Arial" w:hAnsi="Arial" w:cs="Arial"/>
          <w:sz w:val="24"/>
        </w:rPr>
      </w:pPr>
      <w:r w:rsidRPr="00CD1FFC">
        <w:rPr>
          <w:rFonts w:ascii="Arial" w:hAnsi="Arial" w:cs="Arial"/>
          <w:sz w:val="24"/>
        </w:rPr>
        <w:t>Are informed of the arrangements through training</w:t>
      </w:r>
    </w:p>
    <w:p w14:paraId="5FAD10E1" w14:textId="30ECD49C" w:rsidR="00775F95" w:rsidRPr="00CD1FFC" w:rsidRDefault="00775F95" w:rsidP="00CD1FFC">
      <w:pPr>
        <w:pStyle w:val="Heading3"/>
        <w:spacing w:before="0"/>
        <w:jc w:val="both"/>
        <w:rPr>
          <w:rFonts w:ascii="Arial" w:hAnsi="Arial" w:cs="Arial"/>
          <w:b w:val="0"/>
          <w:bCs w:val="0"/>
          <w:color w:val="auto"/>
          <w:sz w:val="24"/>
          <w:u w:val="single"/>
        </w:rPr>
      </w:pPr>
      <w:bookmarkStart w:id="125" w:name="_Toc183514529"/>
      <w:r w:rsidRPr="00CD1FFC">
        <w:rPr>
          <w:rFonts w:ascii="Arial" w:hAnsi="Arial" w:cs="Arial"/>
          <w:b w:val="0"/>
          <w:bCs w:val="0"/>
          <w:color w:val="auto"/>
          <w:sz w:val="24"/>
          <w:u w:val="single"/>
        </w:rPr>
        <w:t>Internal exams</w:t>
      </w:r>
      <w:r w:rsidR="00BB7E3D" w:rsidRPr="00CD1FFC">
        <w:rPr>
          <w:rFonts w:ascii="Arial" w:hAnsi="Arial" w:cs="Arial"/>
          <w:b w:val="0"/>
          <w:bCs w:val="0"/>
          <w:color w:val="auto"/>
          <w:sz w:val="24"/>
          <w:u w:val="single"/>
        </w:rPr>
        <w:t>/assessments</w:t>
      </w:r>
      <w:bookmarkEnd w:id="125"/>
    </w:p>
    <w:p w14:paraId="39FFE886"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2988213E" w14:textId="77777777" w:rsidR="00775F95" w:rsidRPr="00CD1FFC" w:rsidRDefault="00775F95" w:rsidP="00CD1FFC">
      <w:pPr>
        <w:pStyle w:val="ListParagraph"/>
        <w:numPr>
          <w:ilvl w:val="0"/>
          <w:numId w:val="69"/>
        </w:numPr>
        <w:spacing w:after="120"/>
        <w:jc w:val="both"/>
        <w:rPr>
          <w:rFonts w:ascii="Arial" w:hAnsi="Arial" w:cs="Arial"/>
          <w:sz w:val="24"/>
        </w:rPr>
      </w:pPr>
      <w:r w:rsidRPr="00CD1FFC">
        <w:rPr>
          <w:rFonts w:ascii="Arial" w:hAnsi="Arial" w:cs="Arial"/>
          <w:sz w:val="24"/>
        </w:rPr>
        <w:t>Briefs invigilators on conducting internal exams</w:t>
      </w:r>
    </w:p>
    <w:p w14:paraId="667002B7" w14:textId="77777777" w:rsidR="00775F95" w:rsidRPr="00CD1FFC" w:rsidRDefault="00775F95" w:rsidP="00CD1FFC">
      <w:pPr>
        <w:pStyle w:val="ListParagraph"/>
        <w:numPr>
          <w:ilvl w:val="0"/>
          <w:numId w:val="69"/>
        </w:numPr>
        <w:spacing w:after="120"/>
        <w:jc w:val="both"/>
        <w:rPr>
          <w:rFonts w:ascii="Arial" w:hAnsi="Arial" w:cs="Arial"/>
          <w:sz w:val="24"/>
        </w:rPr>
      </w:pPr>
      <w:r w:rsidRPr="00CD1FFC">
        <w:rPr>
          <w:rFonts w:ascii="Arial" w:hAnsi="Arial" w:cs="Arial"/>
          <w:sz w:val="24"/>
        </w:rPr>
        <w:t xml:space="preserve">Returns candidate scripts to teaching staff for marking </w:t>
      </w:r>
    </w:p>
    <w:p w14:paraId="72251359"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Invigilators</w:t>
      </w:r>
    </w:p>
    <w:p w14:paraId="13643A9D" w14:textId="77777777" w:rsidR="00775F95" w:rsidRPr="00CD1FFC" w:rsidRDefault="00775F95" w:rsidP="00CD1FFC">
      <w:pPr>
        <w:pStyle w:val="ListParagraph"/>
        <w:numPr>
          <w:ilvl w:val="0"/>
          <w:numId w:val="16"/>
        </w:numPr>
        <w:spacing w:after="120"/>
        <w:jc w:val="both"/>
        <w:rPr>
          <w:rFonts w:ascii="Arial" w:hAnsi="Arial" w:cs="Arial"/>
          <w:sz w:val="24"/>
        </w:rPr>
      </w:pPr>
      <w:r w:rsidRPr="00CD1FFC">
        <w:rPr>
          <w:rFonts w:ascii="Arial" w:hAnsi="Arial" w:cs="Arial"/>
          <w:sz w:val="24"/>
        </w:rPr>
        <w:t>Conduct internal exams as briefed by the EO</w:t>
      </w:r>
    </w:p>
    <w:p w14:paraId="0729677D" w14:textId="41A1C9B6" w:rsidR="00775F95" w:rsidRPr="00CD1FFC" w:rsidRDefault="00775F95" w:rsidP="00CD1FFC">
      <w:pPr>
        <w:pStyle w:val="Headinglevel2"/>
        <w:spacing w:before="240"/>
        <w:jc w:val="both"/>
        <w:rPr>
          <w:rFonts w:ascii="Arial" w:hAnsi="Arial" w:cs="Arial"/>
          <w:color w:val="auto"/>
          <w:sz w:val="24"/>
        </w:rPr>
      </w:pPr>
      <w:bookmarkStart w:id="126" w:name="_Toc183514530"/>
      <w:r w:rsidRPr="00CD1FFC">
        <w:rPr>
          <w:rFonts w:ascii="Arial" w:hAnsi="Arial" w:cs="Arial"/>
          <w:color w:val="auto"/>
          <w:sz w:val="24"/>
        </w:rPr>
        <w:t>Results and post-results: roles and responsibilities</w:t>
      </w:r>
      <w:bookmarkEnd w:id="126"/>
    </w:p>
    <w:p w14:paraId="709274D9" w14:textId="77777777" w:rsidR="00DE713C" w:rsidRPr="00CD1FFC" w:rsidRDefault="00DE713C" w:rsidP="00CD1FFC">
      <w:pPr>
        <w:spacing w:after="120"/>
        <w:jc w:val="both"/>
        <w:rPr>
          <w:rFonts w:ascii="Arial" w:hAnsi="Arial" w:cs="Arial"/>
          <w:b/>
          <w:bCs/>
          <w:sz w:val="24"/>
        </w:rPr>
      </w:pPr>
      <w:r w:rsidRPr="00CD1FFC">
        <w:rPr>
          <w:rFonts w:ascii="Arial" w:hAnsi="Arial" w:cs="Arial"/>
          <w:b/>
          <w:bCs/>
          <w:sz w:val="24"/>
        </w:rPr>
        <w:t>Head of centre</w:t>
      </w:r>
    </w:p>
    <w:p w14:paraId="3D999328" w14:textId="446B829E" w:rsidR="00DE713C" w:rsidRPr="00CD1FFC" w:rsidRDefault="00DE713C" w:rsidP="00CD1FFC">
      <w:pPr>
        <w:pStyle w:val="ListParagraph"/>
        <w:numPr>
          <w:ilvl w:val="0"/>
          <w:numId w:val="49"/>
        </w:numPr>
        <w:spacing w:after="120"/>
        <w:jc w:val="both"/>
        <w:rPr>
          <w:rFonts w:ascii="Arial" w:hAnsi="Arial" w:cs="Arial"/>
          <w:sz w:val="24"/>
          <w:u w:val="single"/>
        </w:rPr>
      </w:pPr>
      <w:r w:rsidRPr="00CD1FFC">
        <w:rPr>
          <w:rFonts w:ascii="Arial" w:hAnsi="Arial" w:cs="Arial"/>
          <w:sz w:val="24"/>
        </w:rPr>
        <w:t xml:space="preserve">Ensures the centre’s obligations as detailed in the regulations are met. (With reference to </w:t>
      </w:r>
      <w:hyperlink r:id="rId102" w:history="1">
        <w:r w:rsidRPr="00CD1FFC">
          <w:rPr>
            <w:rStyle w:val="Hyperlink"/>
            <w:rFonts w:ascii="Arial" w:hAnsi="Arial" w:cs="Arial"/>
            <w:color w:val="auto"/>
            <w:sz w:val="24"/>
            <w:u w:val="none"/>
          </w:rPr>
          <w:t>GR</w:t>
        </w:r>
      </w:hyperlink>
      <w:r w:rsidRPr="00CD1FFC">
        <w:rPr>
          <w:rFonts w:ascii="Arial" w:hAnsi="Arial" w:cs="Arial"/>
          <w:sz w:val="24"/>
        </w:rPr>
        <w:t xml:space="preserve"> 5.12 </w:t>
      </w:r>
      <w:r w:rsidRPr="00CD1FFC">
        <w:rPr>
          <w:rFonts w:ascii="Arial" w:hAnsi="Arial" w:cs="Arial"/>
          <w:b/>
          <w:bCs/>
          <w:sz w:val="24"/>
        </w:rPr>
        <w:t>Results</w:t>
      </w:r>
      <w:r w:rsidRPr="00CD1FFC">
        <w:rPr>
          <w:rFonts w:ascii="Arial" w:hAnsi="Arial" w:cs="Arial"/>
          <w:sz w:val="24"/>
        </w:rPr>
        <w:t>, 5.13</w:t>
      </w:r>
      <w:r w:rsidRPr="00CD1FFC">
        <w:rPr>
          <w:rFonts w:ascii="Arial" w:hAnsi="Arial" w:cs="Arial"/>
          <w:b/>
          <w:bCs/>
          <w:sz w:val="24"/>
        </w:rPr>
        <w:t xml:space="preserve"> Post</w:t>
      </w:r>
      <w:r w:rsidR="00C01CDE" w:rsidRPr="00CD1FFC">
        <w:rPr>
          <w:rFonts w:ascii="Arial" w:hAnsi="Arial" w:cs="Arial"/>
          <w:b/>
          <w:bCs/>
          <w:sz w:val="24"/>
        </w:rPr>
        <w:t>-results services and appeals</w:t>
      </w:r>
      <w:r w:rsidR="00C01CDE" w:rsidRPr="00CD1FFC">
        <w:rPr>
          <w:rFonts w:ascii="Arial" w:hAnsi="Arial" w:cs="Arial"/>
          <w:sz w:val="24"/>
        </w:rPr>
        <w:t>, 5.14</w:t>
      </w:r>
      <w:r w:rsidR="00C01CDE" w:rsidRPr="00CD1FFC">
        <w:rPr>
          <w:rFonts w:ascii="Arial" w:hAnsi="Arial" w:cs="Arial"/>
          <w:b/>
          <w:bCs/>
          <w:sz w:val="24"/>
        </w:rPr>
        <w:t xml:space="preserve"> Certificates</w:t>
      </w:r>
      <w:r w:rsidRPr="00CD1FFC">
        <w:rPr>
          <w:rFonts w:ascii="Arial" w:hAnsi="Arial" w:cs="Arial"/>
          <w:sz w:val="24"/>
        </w:rPr>
        <w:t>)</w:t>
      </w:r>
    </w:p>
    <w:p w14:paraId="5A73E0B4" w14:textId="2B17FD42" w:rsidR="00775F95" w:rsidRPr="00CD1FFC" w:rsidRDefault="00775F95" w:rsidP="00CD1FFC">
      <w:pPr>
        <w:pStyle w:val="Heading3"/>
        <w:spacing w:before="0"/>
        <w:jc w:val="both"/>
        <w:rPr>
          <w:rFonts w:ascii="Arial" w:hAnsi="Arial" w:cs="Arial"/>
          <w:b w:val="0"/>
          <w:bCs w:val="0"/>
          <w:color w:val="auto"/>
          <w:sz w:val="24"/>
          <w:u w:val="single"/>
        </w:rPr>
      </w:pPr>
      <w:bookmarkStart w:id="127" w:name="_Toc183514531"/>
      <w:r w:rsidRPr="00CD1FFC">
        <w:rPr>
          <w:rFonts w:ascii="Arial" w:hAnsi="Arial" w:cs="Arial"/>
          <w:b w:val="0"/>
          <w:bCs w:val="0"/>
          <w:color w:val="auto"/>
          <w:sz w:val="24"/>
          <w:u w:val="single"/>
        </w:rPr>
        <w:t>Internal assessment</w:t>
      </w:r>
      <w:bookmarkEnd w:id="127"/>
    </w:p>
    <w:p w14:paraId="150BDB28" w14:textId="4D324736" w:rsidR="00775F95" w:rsidRPr="00CD1FFC" w:rsidRDefault="006D04A6" w:rsidP="00CD1FFC">
      <w:pPr>
        <w:spacing w:after="120"/>
        <w:jc w:val="both"/>
        <w:rPr>
          <w:rFonts w:ascii="Arial" w:hAnsi="Arial" w:cs="Arial"/>
          <w:b/>
          <w:sz w:val="24"/>
        </w:rPr>
      </w:pPr>
      <w:r w:rsidRPr="00CD1FFC">
        <w:rPr>
          <w:rFonts w:ascii="Arial" w:hAnsi="Arial" w:cs="Arial"/>
          <w:b/>
          <w:sz w:val="24"/>
        </w:rPr>
        <w:t>Senior leaders</w:t>
      </w:r>
    </w:p>
    <w:p w14:paraId="02E3577D" w14:textId="77777777" w:rsidR="00775F95" w:rsidRPr="00CD1FFC" w:rsidRDefault="00775F95" w:rsidP="00CD1FFC">
      <w:pPr>
        <w:pStyle w:val="ListParagraph"/>
        <w:numPr>
          <w:ilvl w:val="0"/>
          <w:numId w:val="70"/>
        </w:numPr>
        <w:spacing w:after="120"/>
        <w:jc w:val="both"/>
        <w:rPr>
          <w:rFonts w:ascii="Arial" w:hAnsi="Arial" w:cs="Arial"/>
          <w:sz w:val="24"/>
        </w:rPr>
      </w:pPr>
      <w:r w:rsidRPr="00CD1FFC">
        <w:rPr>
          <w:rFonts w:ascii="Arial" w:hAnsi="Arial" w:cs="Arial"/>
          <w:sz w:val="24"/>
        </w:rPr>
        <w:t>Ensures teaching staff keep candidates’ work, whether part of the moderation sample or not, secure and for the required period stated by JCQ and awarding bodies</w:t>
      </w:r>
    </w:p>
    <w:p w14:paraId="66A01499" w14:textId="3C6D13DA" w:rsidR="00775F95" w:rsidRPr="00CD1FFC" w:rsidRDefault="00775F95" w:rsidP="00CD1FFC">
      <w:pPr>
        <w:pStyle w:val="ListParagraph"/>
        <w:numPr>
          <w:ilvl w:val="0"/>
          <w:numId w:val="70"/>
        </w:numPr>
        <w:spacing w:after="120"/>
        <w:jc w:val="both"/>
        <w:rPr>
          <w:rFonts w:ascii="Arial" w:hAnsi="Arial" w:cs="Arial"/>
          <w:sz w:val="24"/>
        </w:rPr>
      </w:pPr>
      <w:r w:rsidRPr="00CD1FFC">
        <w:rPr>
          <w:rFonts w:ascii="Arial" w:hAnsi="Arial" w:cs="Arial"/>
          <w:sz w:val="24"/>
        </w:rPr>
        <w:t>Ensures work is returned to candidates</w:t>
      </w:r>
      <w:r w:rsidR="005B1F6F" w:rsidRPr="00CD1FFC">
        <w:rPr>
          <w:rFonts w:ascii="Arial" w:hAnsi="Arial" w:cs="Arial"/>
          <w:sz w:val="24"/>
        </w:rPr>
        <w:t xml:space="preserve"> after the retention period</w:t>
      </w:r>
      <w:r w:rsidRPr="00CD1FFC">
        <w:rPr>
          <w:rFonts w:ascii="Arial" w:hAnsi="Arial" w:cs="Arial"/>
          <w:sz w:val="24"/>
        </w:rPr>
        <w:t xml:space="preserve"> or disposed of according to the requirements</w:t>
      </w:r>
    </w:p>
    <w:p w14:paraId="264328A6" w14:textId="7822E008" w:rsidR="00775F95" w:rsidRPr="00CD1FFC" w:rsidRDefault="00775F95" w:rsidP="00CD1FFC">
      <w:pPr>
        <w:pStyle w:val="Heading3"/>
        <w:spacing w:before="0"/>
        <w:jc w:val="both"/>
        <w:rPr>
          <w:rFonts w:ascii="Arial" w:hAnsi="Arial" w:cs="Arial"/>
          <w:b w:val="0"/>
          <w:bCs w:val="0"/>
          <w:color w:val="auto"/>
          <w:sz w:val="24"/>
          <w:u w:val="single"/>
        </w:rPr>
      </w:pPr>
      <w:bookmarkStart w:id="128" w:name="_Toc183514532"/>
      <w:r w:rsidRPr="00CD1FFC">
        <w:rPr>
          <w:rFonts w:ascii="Arial" w:hAnsi="Arial" w:cs="Arial"/>
          <w:b w:val="0"/>
          <w:bCs w:val="0"/>
          <w:color w:val="auto"/>
          <w:sz w:val="24"/>
          <w:u w:val="single"/>
        </w:rPr>
        <w:t>Managing results day(s)</w:t>
      </w:r>
      <w:bookmarkEnd w:id="128"/>
    </w:p>
    <w:p w14:paraId="02D825D7" w14:textId="77777777" w:rsidR="00342D43" w:rsidRPr="00CD1FFC" w:rsidRDefault="00775F95" w:rsidP="00CD1FFC">
      <w:pPr>
        <w:spacing w:after="120"/>
        <w:jc w:val="both"/>
        <w:rPr>
          <w:rFonts w:ascii="Arial" w:hAnsi="Arial" w:cs="Arial"/>
          <w:b/>
          <w:sz w:val="24"/>
        </w:rPr>
      </w:pPr>
      <w:r w:rsidRPr="00CD1FFC">
        <w:rPr>
          <w:rFonts w:ascii="Arial" w:hAnsi="Arial" w:cs="Arial"/>
          <w:b/>
          <w:sz w:val="24"/>
        </w:rPr>
        <w:t>Senior leaders</w:t>
      </w:r>
    </w:p>
    <w:p w14:paraId="1D4F7143" w14:textId="77777777" w:rsidR="00342D43" w:rsidRPr="00CD1FFC" w:rsidRDefault="00775F95" w:rsidP="00CD1FFC">
      <w:pPr>
        <w:pStyle w:val="ListParagraph"/>
        <w:numPr>
          <w:ilvl w:val="0"/>
          <w:numId w:val="81"/>
        </w:numPr>
        <w:spacing w:after="120"/>
        <w:jc w:val="both"/>
        <w:rPr>
          <w:rFonts w:ascii="Arial" w:hAnsi="Arial" w:cs="Arial"/>
          <w:b/>
          <w:sz w:val="24"/>
        </w:rPr>
      </w:pPr>
      <w:r w:rsidRPr="00CD1FFC">
        <w:rPr>
          <w:rFonts w:ascii="Arial" w:hAnsi="Arial" w:cs="Arial"/>
          <w:sz w:val="24"/>
        </w:rPr>
        <w:t>Identify centre staff who will be involved in the main summer results day(s) and their role</w:t>
      </w:r>
    </w:p>
    <w:p w14:paraId="27BB1DC5" w14:textId="77C51623" w:rsidR="00775F95" w:rsidRPr="00CD1FFC" w:rsidRDefault="00775F95" w:rsidP="00CD1FFC">
      <w:pPr>
        <w:pStyle w:val="ListParagraph"/>
        <w:numPr>
          <w:ilvl w:val="0"/>
          <w:numId w:val="81"/>
        </w:numPr>
        <w:spacing w:after="120"/>
        <w:jc w:val="both"/>
        <w:rPr>
          <w:rFonts w:ascii="Arial" w:hAnsi="Arial" w:cs="Arial"/>
          <w:b/>
          <w:sz w:val="24"/>
        </w:rPr>
      </w:pPr>
      <w:r w:rsidRPr="00CD1FFC">
        <w:rPr>
          <w:rFonts w:ascii="Arial" w:hAnsi="Arial" w:cs="Arial"/>
          <w:sz w:val="24"/>
        </w:rPr>
        <w:lastRenderedPageBreak/>
        <w:t xml:space="preserve">Ensure senior members of staff are accessible to candidates </w:t>
      </w:r>
      <w:r w:rsidR="00025752" w:rsidRPr="00CD1FFC">
        <w:rPr>
          <w:rFonts w:ascii="Arial" w:hAnsi="Arial" w:cs="Arial"/>
          <w:sz w:val="24"/>
        </w:rPr>
        <w:t xml:space="preserve">immediately </w:t>
      </w:r>
      <w:r w:rsidRPr="00CD1FFC">
        <w:rPr>
          <w:rFonts w:ascii="Arial" w:hAnsi="Arial" w:cs="Arial"/>
          <w:sz w:val="24"/>
        </w:rPr>
        <w:t xml:space="preserve">after the publication of results </w:t>
      </w:r>
      <w:r w:rsidR="00A35591" w:rsidRPr="00CD1FFC">
        <w:rPr>
          <w:rFonts w:ascii="Arial" w:hAnsi="Arial" w:cs="Arial"/>
          <w:bCs/>
          <w:sz w:val="24"/>
        </w:rPr>
        <w:t xml:space="preserve">so that results may be discussed and decisions made on the submission of </w:t>
      </w:r>
      <w:r w:rsidR="00943934" w:rsidRPr="00CD1FFC">
        <w:rPr>
          <w:rFonts w:ascii="Arial" w:hAnsi="Arial" w:cs="Arial"/>
          <w:bCs/>
          <w:sz w:val="24"/>
        </w:rPr>
        <w:t xml:space="preserve">any requests for post-results services </w:t>
      </w:r>
      <w:r w:rsidR="00A35591" w:rsidRPr="00CD1FFC">
        <w:rPr>
          <w:rFonts w:ascii="Arial" w:hAnsi="Arial" w:cs="Arial"/>
          <w:bCs/>
          <w:sz w:val="24"/>
        </w:rPr>
        <w:t>and ensure candidates are informed of the periods during which centre staff will be available so that they may plan accordingly</w:t>
      </w:r>
    </w:p>
    <w:p w14:paraId="5071DF90"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3B9A7EB7" w14:textId="5DE52577" w:rsidR="00775F95" w:rsidRPr="00CD1FFC" w:rsidRDefault="00775F95" w:rsidP="00CD1FFC">
      <w:pPr>
        <w:pStyle w:val="ListParagraph"/>
        <w:numPr>
          <w:ilvl w:val="0"/>
          <w:numId w:val="19"/>
        </w:numPr>
        <w:spacing w:after="120"/>
        <w:jc w:val="both"/>
        <w:rPr>
          <w:rFonts w:ascii="Arial" w:hAnsi="Arial" w:cs="Arial"/>
          <w:sz w:val="24"/>
        </w:rPr>
      </w:pPr>
      <w:r w:rsidRPr="00CD1FFC">
        <w:rPr>
          <w:rFonts w:ascii="Arial" w:hAnsi="Arial" w:cs="Arial"/>
          <w:sz w:val="24"/>
        </w:rPr>
        <w:t>Works with senior leaders to ensure procedures for managing the main summer results day(s) (a results day programme) are in place</w:t>
      </w:r>
    </w:p>
    <w:p w14:paraId="30FBFF6F" w14:textId="232E01A9" w:rsidR="00775F95" w:rsidRPr="00CD1FFC" w:rsidRDefault="00775F95" w:rsidP="00CD1FFC">
      <w:pPr>
        <w:pStyle w:val="Heading3"/>
        <w:ind w:left="720"/>
        <w:jc w:val="both"/>
        <w:rPr>
          <w:rFonts w:ascii="Arial" w:hAnsi="Arial" w:cs="Arial"/>
          <w:color w:val="auto"/>
          <w:sz w:val="24"/>
        </w:rPr>
      </w:pPr>
      <w:bookmarkStart w:id="129" w:name="_Toc183514533"/>
      <w:r w:rsidRPr="00CD1FFC">
        <w:rPr>
          <w:rFonts w:ascii="Arial" w:hAnsi="Arial" w:cs="Arial"/>
          <w:color w:val="auto"/>
          <w:sz w:val="24"/>
        </w:rPr>
        <w:t>Results day programme</w:t>
      </w:r>
      <w:bookmarkEnd w:id="129"/>
    </w:p>
    <w:tbl>
      <w:tblPr>
        <w:tblStyle w:val="TableGrid"/>
        <w:tblW w:w="0" w:type="auto"/>
        <w:tblInd w:w="675" w:type="dxa"/>
        <w:tblLook w:val="04A0" w:firstRow="1" w:lastRow="0" w:firstColumn="1" w:lastColumn="0" w:noHBand="0" w:noVBand="1"/>
      </w:tblPr>
      <w:tblGrid>
        <w:gridCol w:w="9367"/>
      </w:tblGrid>
      <w:tr w:rsidR="00CD1FFC" w:rsidRPr="00CD1FFC" w14:paraId="7D09A653" w14:textId="77777777" w:rsidTr="00775F95">
        <w:tc>
          <w:tcPr>
            <w:tcW w:w="9923" w:type="dxa"/>
          </w:tcPr>
          <w:p w14:paraId="63E3228E" w14:textId="6DDD14E7" w:rsidR="00786A2A" w:rsidRPr="00CD1FFC" w:rsidRDefault="00786A2A" w:rsidP="00CD1FFC">
            <w:pPr>
              <w:numPr>
                <w:ilvl w:val="0"/>
                <w:numId w:val="114"/>
              </w:numPr>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The centre will be open from 8.30 am for candidates to collect their results</w:t>
            </w:r>
          </w:p>
          <w:p w14:paraId="1BB181CC" w14:textId="77777777" w:rsidR="00786A2A" w:rsidRPr="00CD1FFC" w:rsidRDefault="00786A2A" w:rsidP="00CD1FFC">
            <w:pPr>
              <w:numPr>
                <w:ilvl w:val="0"/>
                <w:numId w:val="114"/>
              </w:numPr>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Candidates will receive individual results slips on results days in person</w:t>
            </w:r>
          </w:p>
          <w:p w14:paraId="03CD2B48" w14:textId="77777777" w:rsidR="00786A2A" w:rsidRPr="00CD1FFC" w:rsidRDefault="00786A2A" w:rsidP="00CD1FFC">
            <w:pPr>
              <w:numPr>
                <w:ilvl w:val="0"/>
                <w:numId w:val="114"/>
              </w:numPr>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Results may be posted home to candidates by prior arrangement with the exam officer.</w:t>
            </w:r>
          </w:p>
          <w:p w14:paraId="71021729" w14:textId="77777777" w:rsidR="00786A2A" w:rsidRPr="00CD1FFC" w:rsidRDefault="00786A2A" w:rsidP="00CD1FFC">
            <w:pPr>
              <w:numPr>
                <w:ilvl w:val="0"/>
                <w:numId w:val="114"/>
              </w:numPr>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Results will not be given over the telephone.</w:t>
            </w:r>
          </w:p>
          <w:p w14:paraId="783F6DF6" w14:textId="77777777" w:rsidR="00786A2A" w:rsidRPr="00CD1FFC" w:rsidRDefault="00786A2A" w:rsidP="00CD1FFC">
            <w:pPr>
              <w:numPr>
                <w:ilvl w:val="0"/>
                <w:numId w:val="114"/>
              </w:numPr>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By prior arrangement with the exams officer, results may be emailed to the student.  Result file will be password protected.</w:t>
            </w:r>
          </w:p>
          <w:p w14:paraId="346A7020" w14:textId="561E5271" w:rsidR="00786A2A" w:rsidRPr="00CD1FFC" w:rsidRDefault="00786A2A" w:rsidP="00CD1FFC">
            <w:pPr>
              <w:numPr>
                <w:ilvl w:val="0"/>
                <w:numId w:val="114"/>
              </w:numPr>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 xml:space="preserve">SLT/Subject Leaders/Subject teachers, including the exams officer will be available to discuss any Post Results Services, </w:t>
            </w:r>
            <w:proofErr w:type="spellStart"/>
            <w:proofErr w:type="gramStart"/>
            <w:r w:rsidRPr="00CD1FFC">
              <w:rPr>
                <w:rFonts w:ascii="Arial" w:eastAsiaTheme="minorEastAsia" w:hAnsi="Arial" w:cs="Arial"/>
                <w:sz w:val="24"/>
              </w:rPr>
              <w:t>ie</w:t>
            </w:r>
            <w:proofErr w:type="spellEnd"/>
            <w:r w:rsidRPr="00CD1FFC">
              <w:rPr>
                <w:rFonts w:ascii="Arial" w:eastAsiaTheme="minorEastAsia" w:hAnsi="Arial" w:cs="Arial"/>
                <w:sz w:val="24"/>
              </w:rPr>
              <w:t>,  Access</w:t>
            </w:r>
            <w:proofErr w:type="gramEnd"/>
            <w:r w:rsidRPr="00CD1FFC">
              <w:rPr>
                <w:rFonts w:ascii="Arial" w:eastAsiaTheme="minorEastAsia" w:hAnsi="Arial" w:cs="Arial"/>
                <w:sz w:val="24"/>
              </w:rPr>
              <w:t xml:space="preserve"> to Scripts, review of results, etc.  </w:t>
            </w:r>
          </w:p>
          <w:p w14:paraId="644DA34C" w14:textId="429CDCA9" w:rsidR="00FF17EB" w:rsidRPr="00CD1FFC" w:rsidRDefault="00FF17EB" w:rsidP="00CD1FFC">
            <w:pPr>
              <w:numPr>
                <w:ilvl w:val="0"/>
                <w:numId w:val="114"/>
              </w:numPr>
              <w:spacing w:after="80" w:line="276" w:lineRule="auto"/>
              <w:contextualSpacing/>
              <w:jc w:val="both"/>
              <w:rPr>
                <w:rFonts w:ascii="Arial" w:eastAsiaTheme="minorEastAsia" w:hAnsi="Arial" w:cs="Arial"/>
                <w:sz w:val="24"/>
              </w:rPr>
            </w:pPr>
            <w:r w:rsidRPr="00CD1FFC">
              <w:rPr>
                <w:rFonts w:ascii="Arial" w:eastAsiaTheme="minorEastAsia" w:hAnsi="Arial" w:cs="Arial"/>
                <w:sz w:val="24"/>
              </w:rPr>
              <w:t>Students will have been issued with details of the JCQ Post Results’ Services for Access to Scripts, Review of Marking and appeals which give instructions on how to apply and forms to be completed, prior to results’ day.</w:t>
            </w:r>
          </w:p>
          <w:p w14:paraId="725C5BE8" w14:textId="77777777" w:rsidR="00786A2A" w:rsidRPr="00CD1FFC" w:rsidRDefault="00786A2A" w:rsidP="00CD1FFC">
            <w:pPr>
              <w:spacing w:after="80" w:line="276" w:lineRule="auto"/>
              <w:ind w:left="720"/>
              <w:contextualSpacing/>
              <w:jc w:val="both"/>
              <w:rPr>
                <w:rFonts w:ascii="Arial" w:eastAsiaTheme="minorEastAsia" w:hAnsi="Arial" w:cs="Arial"/>
                <w:sz w:val="24"/>
              </w:rPr>
            </w:pPr>
          </w:p>
          <w:p w14:paraId="14B19E11" w14:textId="64B227E3" w:rsidR="00AE7264" w:rsidRPr="00CD1FFC" w:rsidRDefault="00786A2A" w:rsidP="00CD1FFC">
            <w:pPr>
              <w:spacing w:after="80" w:line="276" w:lineRule="auto"/>
              <w:jc w:val="both"/>
              <w:rPr>
                <w:rFonts w:ascii="Arial" w:eastAsiaTheme="minorEastAsia" w:hAnsi="Arial" w:cs="Arial"/>
                <w:sz w:val="24"/>
              </w:rPr>
            </w:pPr>
            <w:r w:rsidRPr="00CD1FFC">
              <w:rPr>
                <w:rFonts w:ascii="Arial" w:eastAsiaTheme="minorEastAsia" w:hAnsi="Arial" w:cs="Arial"/>
                <w:sz w:val="24"/>
              </w:rPr>
              <w:t xml:space="preserve">In line with Data Protection and GDPR, a letter must be provided in advance to the exams officer if a candidate is unable to collect their results and they wish to nominate someone to collect them on their behalf.  A copy of the original letter and proof of identify will be required when collecting the results. </w:t>
            </w:r>
          </w:p>
        </w:tc>
      </w:tr>
    </w:tbl>
    <w:p w14:paraId="5CC6A116" w14:textId="77777777" w:rsidR="00775F95" w:rsidRPr="00CD1FFC" w:rsidRDefault="00775F95" w:rsidP="00CD1FFC">
      <w:pPr>
        <w:spacing w:before="120" w:after="120"/>
        <w:jc w:val="both"/>
        <w:rPr>
          <w:rFonts w:ascii="Arial" w:hAnsi="Arial" w:cs="Arial"/>
          <w:b/>
          <w:sz w:val="24"/>
        </w:rPr>
      </w:pPr>
      <w:r w:rsidRPr="00CD1FFC">
        <w:rPr>
          <w:rFonts w:ascii="Arial" w:hAnsi="Arial" w:cs="Arial"/>
          <w:b/>
          <w:sz w:val="24"/>
        </w:rPr>
        <w:t xml:space="preserve">Site staff </w:t>
      </w:r>
    </w:p>
    <w:p w14:paraId="4B1EA1A2" w14:textId="58BF81E8" w:rsidR="00775F95" w:rsidRPr="00CD1FFC" w:rsidRDefault="00775F95" w:rsidP="00CD1FFC">
      <w:pPr>
        <w:pStyle w:val="ListParagraph"/>
        <w:numPr>
          <w:ilvl w:val="0"/>
          <w:numId w:val="19"/>
        </w:numPr>
        <w:spacing w:after="120"/>
        <w:jc w:val="both"/>
        <w:rPr>
          <w:rFonts w:ascii="Arial" w:hAnsi="Arial" w:cs="Arial"/>
          <w:sz w:val="24"/>
        </w:rPr>
      </w:pPr>
      <w:r w:rsidRPr="00CD1FFC">
        <w:rPr>
          <w:rFonts w:ascii="Arial" w:hAnsi="Arial" w:cs="Arial"/>
          <w:sz w:val="24"/>
        </w:rPr>
        <w:t>Ensure the centre is open and accessible to centre staff and candidates, as required</w:t>
      </w:r>
      <w:r w:rsidR="00CA6833" w:rsidRPr="00CD1FFC">
        <w:rPr>
          <w:rFonts w:ascii="Arial" w:hAnsi="Arial" w:cs="Arial"/>
          <w:sz w:val="24"/>
        </w:rPr>
        <w:t xml:space="preserve"> for the collection of results</w:t>
      </w:r>
    </w:p>
    <w:p w14:paraId="712B991E" w14:textId="717229F7" w:rsidR="00775F95" w:rsidRPr="00CD1FFC" w:rsidRDefault="00775F95" w:rsidP="00CD1FFC">
      <w:pPr>
        <w:pStyle w:val="Heading3"/>
        <w:spacing w:before="0"/>
        <w:jc w:val="both"/>
        <w:rPr>
          <w:rFonts w:ascii="Arial" w:hAnsi="Arial" w:cs="Arial"/>
          <w:b w:val="0"/>
          <w:bCs w:val="0"/>
          <w:color w:val="auto"/>
          <w:sz w:val="24"/>
          <w:u w:val="single"/>
        </w:rPr>
      </w:pPr>
      <w:bookmarkStart w:id="130" w:name="_Toc183514534"/>
      <w:r w:rsidRPr="00CD1FFC">
        <w:rPr>
          <w:rFonts w:ascii="Arial" w:hAnsi="Arial" w:cs="Arial"/>
          <w:b w:val="0"/>
          <w:bCs w:val="0"/>
          <w:color w:val="auto"/>
          <w:sz w:val="24"/>
          <w:u w:val="single"/>
        </w:rPr>
        <w:t>Accessing results</w:t>
      </w:r>
      <w:bookmarkEnd w:id="130"/>
    </w:p>
    <w:p w14:paraId="516AD8DE" w14:textId="77777777" w:rsidR="00C8033F" w:rsidRPr="00CD1FFC" w:rsidRDefault="00C8033F" w:rsidP="00CD1FFC">
      <w:pPr>
        <w:spacing w:after="120"/>
        <w:jc w:val="both"/>
        <w:rPr>
          <w:rFonts w:ascii="Arial" w:hAnsi="Arial" w:cs="Arial"/>
          <w:b/>
          <w:sz w:val="24"/>
        </w:rPr>
      </w:pPr>
      <w:bookmarkStart w:id="131" w:name="_Hlk528960132"/>
      <w:r w:rsidRPr="00CD1FFC">
        <w:rPr>
          <w:rFonts w:ascii="Arial" w:hAnsi="Arial" w:cs="Arial"/>
          <w:b/>
          <w:sz w:val="24"/>
        </w:rPr>
        <w:t>Head of centre</w:t>
      </w:r>
    </w:p>
    <w:p w14:paraId="36128764" w14:textId="77777777" w:rsidR="007F0E9F" w:rsidRPr="00CD1FFC" w:rsidRDefault="00C8033F" w:rsidP="00CD1FFC">
      <w:pPr>
        <w:pStyle w:val="ListParagraph"/>
        <w:numPr>
          <w:ilvl w:val="0"/>
          <w:numId w:val="19"/>
        </w:numPr>
        <w:spacing w:after="120"/>
        <w:jc w:val="both"/>
        <w:rPr>
          <w:rFonts w:ascii="Arial" w:hAnsi="Arial" w:cs="Arial"/>
          <w:sz w:val="24"/>
        </w:rPr>
      </w:pPr>
      <w:r w:rsidRPr="00CD1FFC">
        <w:rPr>
          <w:rFonts w:ascii="Arial" w:hAnsi="Arial" w:cs="Arial"/>
          <w:sz w:val="24"/>
        </w:rPr>
        <w:t>Ensures results are kept entirely confidential and restricted to key members of staff until the official dates and times of release of results to candidates</w:t>
      </w:r>
    </w:p>
    <w:p w14:paraId="3A78156C" w14:textId="64734B09" w:rsidR="007F0E9F" w:rsidRPr="00CD1FFC" w:rsidRDefault="007F0E9F" w:rsidP="00CD1FFC">
      <w:pPr>
        <w:pStyle w:val="ListParagraph"/>
        <w:numPr>
          <w:ilvl w:val="0"/>
          <w:numId w:val="19"/>
        </w:numPr>
        <w:spacing w:after="120"/>
        <w:jc w:val="both"/>
        <w:rPr>
          <w:rFonts w:ascii="Arial" w:hAnsi="Arial" w:cs="Arial"/>
          <w:sz w:val="24"/>
        </w:rPr>
      </w:pPr>
      <w:r w:rsidRPr="00CD1FFC">
        <w:rPr>
          <w:rFonts w:ascii="Arial" w:hAnsi="Arial" w:cs="Arial"/>
          <w:sz w:val="24"/>
        </w:rPr>
        <w:t>Understands that it is not permitted to withhold provisional results from candidates under any circumstances</w:t>
      </w:r>
    </w:p>
    <w:bookmarkEnd w:id="131"/>
    <w:p w14:paraId="39C6CE97" w14:textId="0B0E965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AF05B90" w14:textId="283F9CAC" w:rsidR="00775F95" w:rsidRPr="00CD1FFC" w:rsidRDefault="00775F95" w:rsidP="00CD1FFC">
      <w:pPr>
        <w:pStyle w:val="ListParagraph"/>
        <w:numPr>
          <w:ilvl w:val="0"/>
          <w:numId w:val="19"/>
        </w:numPr>
        <w:spacing w:after="120"/>
        <w:jc w:val="both"/>
        <w:rPr>
          <w:rFonts w:ascii="Arial" w:hAnsi="Arial" w:cs="Arial"/>
          <w:sz w:val="24"/>
        </w:rPr>
      </w:pPr>
      <w:r w:rsidRPr="00CD1FFC">
        <w:rPr>
          <w:rFonts w:ascii="Arial" w:hAnsi="Arial" w:cs="Arial"/>
          <w:sz w:val="24"/>
        </w:rPr>
        <w:t>Informs candidates in advance of when and how results will be released to them</w:t>
      </w:r>
      <w:r w:rsidR="00CA6833" w:rsidRPr="00CD1FFC">
        <w:rPr>
          <w:rFonts w:ascii="Arial" w:hAnsi="Arial" w:cs="Arial"/>
          <w:sz w:val="24"/>
        </w:rPr>
        <w:t xml:space="preserve"> for each exam series</w:t>
      </w:r>
    </w:p>
    <w:p w14:paraId="11F55B96" w14:textId="6EB70803" w:rsidR="00775F95" w:rsidRPr="00CD1FFC" w:rsidRDefault="00775F95" w:rsidP="00CD1FFC">
      <w:pPr>
        <w:pStyle w:val="ListParagraph"/>
        <w:numPr>
          <w:ilvl w:val="0"/>
          <w:numId w:val="19"/>
        </w:numPr>
        <w:spacing w:after="120"/>
        <w:jc w:val="both"/>
        <w:rPr>
          <w:rFonts w:ascii="Arial" w:hAnsi="Arial" w:cs="Arial"/>
          <w:sz w:val="24"/>
        </w:rPr>
      </w:pPr>
      <w:r w:rsidRPr="00CD1FFC">
        <w:rPr>
          <w:rFonts w:ascii="Arial" w:hAnsi="Arial" w:cs="Arial"/>
          <w:sz w:val="24"/>
        </w:rPr>
        <w:t>Accesses results from awarding bodies under restricted release of results, where this is</w:t>
      </w:r>
      <w:r w:rsidR="001B7CB9" w:rsidRPr="00CD1FFC">
        <w:rPr>
          <w:rFonts w:ascii="Arial" w:hAnsi="Arial" w:cs="Arial"/>
          <w:sz w:val="24"/>
        </w:rPr>
        <w:t xml:space="preserve"> </w:t>
      </w:r>
      <w:r w:rsidRPr="00CD1FFC">
        <w:rPr>
          <w:rFonts w:ascii="Arial" w:hAnsi="Arial" w:cs="Arial"/>
          <w:sz w:val="24"/>
        </w:rPr>
        <w:t>provided by the awarding body</w:t>
      </w:r>
    </w:p>
    <w:p w14:paraId="0CC74CC8" w14:textId="77777777" w:rsidR="00775F95" w:rsidRPr="00CD1FFC" w:rsidRDefault="00775F95" w:rsidP="00CD1FFC">
      <w:pPr>
        <w:pStyle w:val="ListParagraph"/>
        <w:numPr>
          <w:ilvl w:val="0"/>
          <w:numId w:val="19"/>
        </w:numPr>
        <w:spacing w:after="120"/>
        <w:jc w:val="both"/>
        <w:rPr>
          <w:rFonts w:ascii="Arial" w:hAnsi="Arial" w:cs="Arial"/>
          <w:sz w:val="24"/>
        </w:rPr>
      </w:pPr>
      <w:r w:rsidRPr="00CD1FFC">
        <w:rPr>
          <w:rFonts w:ascii="Arial" w:hAnsi="Arial" w:cs="Arial"/>
          <w:sz w:val="24"/>
        </w:rPr>
        <w:t>Resolves any missing or incomplete results with awarding bodies</w:t>
      </w:r>
    </w:p>
    <w:p w14:paraId="54D94C7A" w14:textId="77777777" w:rsidR="00775F95" w:rsidRPr="00CD1FFC" w:rsidRDefault="00775F95" w:rsidP="00CD1FFC">
      <w:pPr>
        <w:pStyle w:val="ListParagraph"/>
        <w:numPr>
          <w:ilvl w:val="0"/>
          <w:numId w:val="19"/>
        </w:numPr>
        <w:spacing w:after="120"/>
        <w:jc w:val="both"/>
        <w:rPr>
          <w:rFonts w:ascii="Arial" w:hAnsi="Arial" w:cs="Arial"/>
          <w:sz w:val="24"/>
        </w:rPr>
      </w:pPr>
      <w:r w:rsidRPr="00CD1FFC">
        <w:rPr>
          <w:rFonts w:ascii="Arial" w:hAnsi="Arial" w:cs="Arial"/>
          <w:sz w:val="24"/>
        </w:rPr>
        <w:t>Issues statements of results to candidates on issue of results date</w:t>
      </w:r>
    </w:p>
    <w:p w14:paraId="2F57CA86" w14:textId="77777777" w:rsidR="00775F95" w:rsidRPr="00CD1FFC" w:rsidRDefault="00775F95" w:rsidP="00CD1FFC">
      <w:pPr>
        <w:pStyle w:val="ListParagraph"/>
        <w:numPr>
          <w:ilvl w:val="0"/>
          <w:numId w:val="19"/>
        </w:numPr>
        <w:spacing w:after="120"/>
        <w:jc w:val="both"/>
        <w:rPr>
          <w:rFonts w:ascii="Arial" w:hAnsi="Arial" w:cs="Arial"/>
          <w:sz w:val="24"/>
        </w:rPr>
      </w:pPr>
      <w:r w:rsidRPr="00CD1FFC">
        <w:rPr>
          <w:rFonts w:ascii="Arial" w:hAnsi="Arial" w:cs="Arial"/>
          <w:sz w:val="24"/>
        </w:rPr>
        <w:t>Provides summaries of results for relevant centre staff on issue of results date</w:t>
      </w:r>
    </w:p>
    <w:p w14:paraId="5601473A" w14:textId="6FFFAC33" w:rsidR="00775F95" w:rsidRPr="00CD1FFC" w:rsidRDefault="00775F95" w:rsidP="00CD1FFC">
      <w:pPr>
        <w:pStyle w:val="Heading3"/>
        <w:spacing w:before="0"/>
        <w:jc w:val="both"/>
        <w:rPr>
          <w:rFonts w:ascii="Arial" w:hAnsi="Arial" w:cs="Arial"/>
          <w:b w:val="0"/>
          <w:bCs w:val="0"/>
          <w:color w:val="auto"/>
          <w:sz w:val="24"/>
          <w:u w:val="single"/>
        </w:rPr>
      </w:pPr>
      <w:bookmarkStart w:id="132" w:name="_Toc183514535"/>
      <w:r w:rsidRPr="00CD1FFC">
        <w:rPr>
          <w:rFonts w:ascii="Arial" w:hAnsi="Arial" w:cs="Arial"/>
          <w:b w:val="0"/>
          <w:bCs w:val="0"/>
          <w:color w:val="auto"/>
          <w:sz w:val="24"/>
          <w:u w:val="single"/>
        </w:rPr>
        <w:t>Post-results services</w:t>
      </w:r>
      <w:bookmarkEnd w:id="132"/>
    </w:p>
    <w:p w14:paraId="176EABDC" w14:textId="64796C82" w:rsidR="00775F95" w:rsidRPr="00CD1FFC" w:rsidRDefault="00775F95" w:rsidP="00CD1FFC">
      <w:pPr>
        <w:spacing w:after="120"/>
        <w:jc w:val="both"/>
        <w:rPr>
          <w:rFonts w:ascii="Arial" w:hAnsi="Arial" w:cs="Arial"/>
          <w:b/>
          <w:sz w:val="24"/>
        </w:rPr>
      </w:pPr>
      <w:r w:rsidRPr="00CD1FFC">
        <w:rPr>
          <w:rFonts w:ascii="Arial" w:hAnsi="Arial" w:cs="Arial"/>
          <w:b/>
          <w:sz w:val="24"/>
        </w:rPr>
        <w:t>Head of centre</w:t>
      </w:r>
    </w:p>
    <w:p w14:paraId="4F4EB6F3" w14:textId="77777777" w:rsidR="007F0E9F" w:rsidRPr="00CD1FFC" w:rsidRDefault="00775F95" w:rsidP="00CD1FFC">
      <w:pPr>
        <w:pStyle w:val="ListParagraph"/>
        <w:numPr>
          <w:ilvl w:val="0"/>
          <w:numId w:val="71"/>
        </w:numPr>
        <w:spacing w:after="120"/>
        <w:jc w:val="both"/>
        <w:rPr>
          <w:rFonts w:ascii="Arial" w:hAnsi="Arial" w:cs="Arial"/>
          <w:b/>
          <w:sz w:val="24"/>
        </w:rPr>
      </w:pPr>
      <w:bookmarkStart w:id="133" w:name="_Hlk22894292"/>
      <w:r w:rsidRPr="00CD1FFC">
        <w:rPr>
          <w:rFonts w:ascii="Arial" w:hAnsi="Arial" w:cs="Arial"/>
          <w:sz w:val="24"/>
        </w:rPr>
        <w:lastRenderedPageBreak/>
        <w:t xml:space="preserve">Ensures </w:t>
      </w:r>
      <w:r w:rsidR="00F47DBB" w:rsidRPr="00CD1FFC">
        <w:rPr>
          <w:rFonts w:ascii="Arial" w:hAnsi="Arial" w:cs="Arial"/>
          <w:sz w:val="24"/>
        </w:rPr>
        <w:t xml:space="preserve">an </w:t>
      </w:r>
      <w:r w:rsidRPr="00CD1FFC">
        <w:rPr>
          <w:rFonts w:ascii="Arial" w:hAnsi="Arial" w:cs="Arial"/>
          <w:b/>
          <w:sz w:val="24"/>
        </w:rPr>
        <w:t xml:space="preserve">internal appeals procedure </w:t>
      </w:r>
      <w:r w:rsidR="00F47DBB" w:rsidRPr="00CD1FFC">
        <w:rPr>
          <w:rFonts w:ascii="Arial" w:hAnsi="Arial" w:cs="Arial"/>
          <w:sz w:val="24"/>
        </w:rPr>
        <w:t>is</w:t>
      </w:r>
      <w:r w:rsidRPr="00CD1FFC">
        <w:rPr>
          <w:rFonts w:ascii="Arial" w:hAnsi="Arial" w:cs="Arial"/>
          <w:sz w:val="24"/>
        </w:rPr>
        <w:t xml:space="preserve"> available where candidates disagree with a</w:t>
      </w:r>
      <w:r w:rsidR="00F47DBB" w:rsidRPr="00CD1FFC">
        <w:rPr>
          <w:rFonts w:ascii="Arial" w:hAnsi="Arial" w:cs="Arial"/>
          <w:sz w:val="24"/>
        </w:rPr>
        <w:t>ny</w:t>
      </w:r>
      <w:r w:rsidRPr="00CD1FFC">
        <w:rPr>
          <w:rFonts w:ascii="Arial" w:hAnsi="Arial" w:cs="Arial"/>
          <w:sz w:val="24"/>
        </w:rPr>
        <w:t xml:space="preserve"> centre decision</w:t>
      </w:r>
      <w:r w:rsidR="00F47DBB" w:rsidRPr="00CD1FFC">
        <w:rPr>
          <w:rFonts w:ascii="Arial" w:hAnsi="Arial" w:cs="Arial"/>
          <w:sz w:val="24"/>
        </w:rPr>
        <w:t xml:space="preserve"> not to support a clerical </w:t>
      </w:r>
      <w:r w:rsidR="003E0A04" w:rsidRPr="00CD1FFC">
        <w:rPr>
          <w:rFonts w:ascii="Arial" w:hAnsi="Arial" w:cs="Arial"/>
          <w:sz w:val="24"/>
        </w:rPr>
        <w:t>re-</w:t>
      </w:r>
      <w:r w:rsidR="00F47DBB" w:rsidRPr="00CD1FFC">
        <w:rPr>
          <w:rFonts w:ascii="Arial" w:hAnsi="Arial" w:cs="Arial"/>
          <w:sz w:val="24"/>
        </w:rPr>
        <w:t>check, a review of marking, a review of moderation or an appeal</w:t>
      </w:r>
    </w:p>
    <w:p w14:paraId="6D9049CE" w14:textId="48681CBB" w:rsidR="007F0E9F" w:rsidRPr="00CD1FFC" w:rsidRDefault="007F0E9F" w:rsidP="00CD1FFC">
      <w:pPr>
        <w:pStyle w:val="ListParagraph"/>
        <w:numPr>
          <w:ilvl w:val="0"/>
          <w:numId w:val="71"/>
        </w:numPr>
        <w:spacing w:after="120"/>
        <w:jc w:val="both"/>
        <w:rPr>
          <w:rFonts w:ascii="Arial" w:hAnsi="Arial" w:cs="Arial"/>
          <w:b/>
          <w:sz w:val="24"/>
        </w:rPr>
      </w:pPr>
      <w:r w:rsidRPr="00CD1FFC">
        <w:rPr>
          <w:rFonts w:ascii="Arial" w:hAnsi="Arial" w:cs="Arial"/>
          <w:sz w:val="24"/>
        </w:rPr>
        <w:t>Ensures that senior members of centre staff are available immediately after the publication of results</w:t>
      </w:r>
    </w:p>
    <w:p w14:paraId="653EA31A" w14:textId="579746D9" w:rsidR="004B18EE" w:rsidRPr="00CD1FFC" w:rsidRDefault="004B18EE" w:rsidP="00CD1FFC">
      <w:pPr>
        <w:pStyle w:val="ListParagraph"/>
        <w:numPr>
          <w:ilvl w:val="0"/>
          <w:numId w:val="71"/>
        </w:numPr>
        <w:spacing w:after="120"/>
        <w:jc w:val="both"/>
        <w:rPr>
          <w:rFonts w:ascii="Arial" w:hAnsi="Arial" w:cs="Arial"/>
          <w:b/>
          <w:sz w:val="24"/>
        </w:rPr>
      </w:pPr>
      <w:r w:rsidRPr="00CD1FFC">
        <w:rPr>
          <w:rFonts w:ascii="Arial" w:hAnsi="Arial" w:cs="Arial"/>
          <w:sz w:val="24"/>
        </w:rPr>
        <w:t>Understands that if the centre has concerns about one of its component/subject cohorts, then requests for reviews of marking should be submitted for all candidates believed to be affected (candidate consent is required as marks and subject grades may be lowered, confirmed or raised)</w:t>
      </w:r>
    </w:p>
    <w:bookmarkEnd w:id="133"/>
    <w:p w14:paraId="03D2D099"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499924EB" w14:textId="0625249B" w:rsidR="00775F95" w:rsidRPr="00CD1FFC" w:rsidRDefault="00775F95" w:rsidP="00CD1FFC">
      <w:pPr>
        <w:pStyle w:val="ListParagraph"/>
        <w:numPr>
          <w:ilvl w:val="0"/>
          <w:numId w:val="72"/>
        </w:numPr>
        <w:spacing w:after="120"/>
        <w:jc w:val="both"/>
        <w:rPr>
          <w:rFonts w:ascii="Arial" w:hAnsi="Arial" w:cs="Arial"/>
          <w:sz w:val="24"/>
        </w:rPr>
      </w:pPr>
      <w:r w:rsidRPr="00CD1FFC">
        <w:rPr>
          <w:rFonts w:ascii="Arial" w:hAnsi="Arial" w:cs="Arial"/>
          <w:sz w:val="24"/>
        </w:rPr>
        <w:t xml:space="preserve">Provides information to </w:t>
      </w:r>
      <w:r w:rsidR="00ED5C1C" w:rsidRPr="00CD1FFC">
        <w:rPr>
          <w:rFonts w:ascii="Arial" w:hAnsi="Arial" w:cs="Arial"/>
          <w:sz w:val="24"/>
        </w:rPr>
        <w:t>candidates</w:t>
      </w:r>
      <w:r w:rsidR="00936DFB" w:rsidRPr="00CD1FFC">
        <w:rPr>
          <w:rFonts w:ascii="Arial" w:hAnsi="Arial" w:cs="Arial"/>
          <w:sz w:val="24"/>
        </w:rPr>
        <w:t xml:space="preserve"> </w:t>
      </w:r>
      <w:r w:rsidRPr="00CD1FFC">
        <w:rPr>
          <w:rFonts w:ascii="Arial" w:hAnsi="Arial" w:cs="Arial"/>
          <w:sz w:val="24"/>
        </w:rPr>
        <w:t xml:space="preserve">and staff on the services provided by awarding bodies and the fees charged (see also above </w:t>
      </w:r>
      <w:r w:rsidRPr="00CD1FFC">
        <w:rPr>
          <w:rFonts w:ascii="Arial" w:hAnsi="Arial" w:cs="Arial"/>
          <w:b/>
          <w:bCs/>
          <w:iCs/>
          <w:sz w:val="24"/>
        </w:rPr>
        <w:t>Briefing candidates</w:t>
      </w:r>
      <w:r w:rsidRPr="00CD1FFC">
        <w:rPr>
          <w:rFonts w:ascii="Arial" w:hAnsi="Arial" w:cs="Arial"/>
          <w:i/>
          <w:sz w:val="24"/>
        </w:rPr>
        <w:t xml:space="preserve"> </w:t>
      </w:r>
      <w:r w:rsidRPr="00CD1FFC">
        <w:rPr>
          <w:rFonts w:ascii="Arial" w:hAnsi="Arial" w:cs="Arial"/>
          <w:sz w:val="24"/>
        </w:rPr>
        <w:t xml:space="preserve">and </w:t>
      </w:r>
      <w:r w:rsidRPr="00CD1FFC">
        <w:rPr>
          <w:rFonts w:ascii="Arial" w:hAnsi="Arial" w:cs="Arial"/>
          <w:b/>
          <w:bCs/>
          <w:iCs/>
          <w:sz w:val="24"/>
        </w:rPr>
        <w:t xml:space="preserve">Access to </w:t>
      </w:r>
      <w:r w:rsidR="00342D43" w:rsidRPr="00CD1FFC">
        <w:rPr>
          <w:rFonts w:ascii="Arial" w:hAnsi="Arial" w:cs="Arial"/>
          <w:b/>
          <w:bCs/>
          <w:iCs/>
          <w:sz w:val="24"/>
        </w:rPr>
        <w:t>S</w:t>
      </w:r>
      <w:r w:rsidRPr="00CD1FFC">
        <w:rPr>
          <w:rFonts w:ascii="Arial" w:hAnsi="Arial" w:cs="Arial"/>
          <w:b/>
          <w:bCs/>
          <w:iCs/>
          <w:sz w:val="24"/>
        </w:rPr>
        <w:t xml:space="preserve">cripts, </w:t>
      </w:r>
      <w:r w:rsidR="00342D43" w:rsidRPr="00CD1FFC">
        <w:rPr>
          <w:rFonts w:ascii="Arial" w:hAnsi="Arial" w:cs="Arial"/>
          <w:b/>
          <w:bCs/>
          <w:iCs/>
          <w:sz w:val="24"/>
        </w:rPr>
        <w:t>Reviews of R</w:t>
      </w:r>
      <w:r w:rsidRPr="00CD1FFC">
        <w:rPr>
          <w:rFonts w:ascii="Arial" w:hAnsi="Arial" w:cs="Arial"/>
          <w:b/>
          <w:bCs/>
          <w:iCs/>
          <w:sz w:val="24"/>
        </w:rPr>
        <w:t xml:space="preserve">esults and </w:t>
      </w:r>
      <w:r w:rsidR="00342D43" w:rsidRPr="00CD1FFC">
        <w:rPr>
          <w:rFonts w:ascii="Arial" w:hAnsi="Arial" w:cs="Arial"/>
          <w:b/>
          <w:bCs/>
          <w:iCs/>
          <w:sz w:val="24"/>
        </w:rPr>
        <w:t>A</w:t>
      </w:r>
      <w:r w:rsidRPr="00CD1FFC">
        <w:rPr>
          <w:rFonts w:ascii="Arial" w:hAnsi="Arial" w:cs="Arial"/>
          <w:b/>
          <w:bCs/>
          <w:iCs/>
          <w:sz w:val="24"/>
        </w:rPr>
        <w:t xml:space="preserve">ppeals </w:t>
      </w:r>
      <w:r w:rsidR="00342D43" w:rsidRPr="00CD1FFC">
        <w:rPr>
          <w:rFonts w:ascii="Arial" w:hAnsi="Arial" w:cs="Arial"/>
          <w:b/>
          <w:bCs/>
          <w:iCs/>
          <w:sz w:val="24"/>
        </w:rPr>
        <w:t>P</w:t>
      </w:r>
      <w:r w:rsidRPr="00CD1FFC">
        <w:rPr>
          <w:rFonts w:ascii="Arial" w:hAnsi="Arial" w:cs="Arial"/>
          <w:b/>
          <w:bCs/>
          <w:iCs/>
          <w:sz w:val="24"/>
        </w:rPr>
        <w:t>rocedures</w:t>
      </w:r>
      <w:r w:rsidRPr="00CD1FFC">
        <w:rPr>
          <w:rFonts w:ascii="Arial" w:hAnsi="Arial" w:cs="Arial"/>
          <w:sz w:val="24"/>
        </w:rPr>
        <w:t>)</w:t>
      </w:r>
    </w:p>
    <w:p w14:paraId="132A3313" w14:textId="77777777" w:rsidR="00775F95" w:rsidRPr="00CD1FFC" w:rsidRDefault="00775F95" w:rsidP="00CD1FFC">
      <w:pPr>
        <w:pStyle w:val="ListParagraph"/>
        <w:numPr>
          <w:ilvl w:val="0"/>
          <w:numId w:val="72"/>
        </w:numPr>
        <w:spacing w:after="120"/>
        <w:jc w:val="both"/>
        <w:rPr>
          <w:rFonts w:ascii="Arial" w:hAnsi="Arial" w:cs="Arial"/>
          <w:sz w:val="24"/>
        </w:rPr>
      </w:pPr>
      <w:r w:rsidRPr="00CD1FFC">
        <w:rPr>
          <w:rFonts w:ascii="Arial" w:hAnsi="Arial" w:cs="Arial"/>
          <w:sz w:val="24"/>
        </w:rPr>
        <w:t>Publishes internal deadlines for requesting the services to ensure the external deadlines can be effectively met</w:t>
      </w:r>
    </w:p>
    <w:p w14:paraId="54F6225D" w14:textId="432822AF" w:rsidR="00775F95" w:rsidRPr="00CD1FFC" w:rsidRDefault="00775F95" w:rsidP="00CD1FFC">
      <w:pPr>
        <w:pStyle w:val="ListParagraph"/>
        <w:numPr>
          <w:ilvl w:val="0"/>
          <w:numId w:val="72"/>
        </w:numPr>
        <w:spacing w:after="120"/>
        <w:jc w:val="both"/>
        <w:rPr>
          <w:rFonts w:ascii="Arial" w:hAnsi="Arial" w:cs="Arial"/>
          <w:sz w:val="24"/>
        </w:rPr>
      </w:pPr>
      <w:bookmarkStart w:id="134" w:name="_Hlk22894319"/>
      <w:r w:rsidRPr="00CD1FFC">
        <w:rPr>
          <w:rFonts w:ascii="Arial" w:hAnsi="Arial" w:cs="Arial"/>
          <w:sz w:val="24"/>
        </w:rPr>
        <w:t xml:space="preserve">Provides a process to record requests for services and </w:t>
      </w:r>
      <w:r w:rsidR="004B18EE" w:rsidRPr="00CD1FFC">
        <w:rPr>
          <w:rFonts w:ascii="Arial" w:hAnsi="Arial" w:cs="Arial"/>
          <w:sz w:val="24"/>
        </w:rPr>
        <w:t xml:space="preserve">to </w:t>
      </w:r>
      <w:r w:rsidRPr="00CD1FFC">
        <w:rPr>
          <w:rFonts w:ascii="Arial" w:hAnsi="Arial" w:cs="Arial"/>
          <w:sz w:val="24"/>
        </w:rPr>
        <w:t>collect candidate informed consent</w:t>
      </w:r>
      <w:r w:rsidR="00F47DBB" w:rsidRPr="00CD1FFC">
        <w:rPr>
          <w:rFonts w:ascii="Arial" w:hAnsi="Arial" w:cs="Arial"/>
          <w:sz w:val="24"/>
        </w:rPr>
        <w:t xml:space="preserve"> (</w:t>
      </w:r>
      <w:r w:rsidR="00F47DBB" w:rsidRPr="00CD1FFC">
        <w:rPr>
          <w:rFonts w:ascii="Arial" w:hAnsi="Arial" w:cs="Arial"/>
          <w:b/>
          <w:sz w:val="24"/>
        </w:rPr>
        <w:t>after</w:t>
      </w:r>
      <w:r w:rsidR="00F47DBB" w:rsidRPr="00CD1FFC">
        <w:rPr>
          <w:rFonts w:ascii="Arial" w:hAnsi="Arial" w:cs="Arial"/>
          <w:sz w:val="24"/>
        </w:rPr>
        <w:t xml:space="preserve"> the publication of results)</w:t>
      </w:r>
      <w:r w:rsidRPr="00CD1FFC">
        <w:rPr>
          <w:rFonts w:ascii="Arial" w:hAnsi="Arial" w:cs="Arial"/>
          <w:sz w:val="24"/>
        </w:rPr>
        <w:t xml:space="preserve"> and fees where relevant</w:t>
      </w:r>
    </w:p>
    <w:p w14:paraId="0191280D" w14:textId="47B755A9" w:rsidR="00775F95" w:rsidRPr="00CD1FFC" w:rsidRDefault="00775F95" w:rsidP="00CD1FFC">
      <w:pPr>
        <w:pStyle w:val="ListParagraph"/>
        <w:numPr>
          <w:ilvl w:val="0"/>
          <w:numId w:val="72"/>
        </w:numPr>
        <w:spacing w:after="120"/>
        <w:jc w:val="both"/>
        <w:rPr>
          <w:rFonts w:ascii="Arial" w:hAnsi="Arial" w:cs="Arial"/>
          <w:sz w:val="24"/>
        </w:rPr>
      </w:pPr>
      <w:r w:rsidRPr="00CD1FFC">
        <w:rPr>
          <w:rFonts w:ascii="Arial" w:hAnsi="Arial" w:cs="Arial"/>
          <w:sz w:val="24"/>
        </w:rPr>
        <w:t>Submits requests to awarding bodies to meet the external deadline</w:t>
      </w:r>
      <w:r w:rsidR="004B18EE" w:rsidRPr="00CD1FFC">
        <w:rPr>
          <w:rFonts w:ascii="Arial" w:hAnsi="Arial" w:cs="Arial"/>
          <w:sz w:val="24"/>
        </w:rPr>
        <w:t xml:space="preserve"> for the particular service</w:t>
      </w:r>
    </w:p>
    <w:bookmarkEnd w:id="134"/>
    <w:p w14:paraId="38BA1B2B" w14:textId="77777777" w:rsidR="00775F95" w:rsidRPr="00CD1FFC" w:rsidRDefault="00775F95" w:rsidP="00CD1FFC">
      <w:pPr>
        <w:pStyle w:val="ListParagraph"/>
        <w:numPr>
          <w:ilvl w:val="0"/>
          <w:numId w:val="72"/>
        </w:numPr>
        <w:spacing w:after="120"/>
        <w:jc w:val="both"/>
        <w:rPr>
          <w:rFonts w:ascii="Arial" w:hAnsi="Arial" w:cs="Arial"/>
          <w:sz w:val="24"/>
        </w:rPr>
      </w:pPr>
      <w:r w:rsidRPr="00CD1FFC">
        <w:rPr>
          <w:rFonts w:ascii="Arial" w:hAnsi="Arial" w:cs="Arial"/>
          <w:sz w:val="24"/>
        </w:rPr>
        <w:t>Tracks requests to conclusion and informs candidates and relevant centre staff of outcomes</w:t>
      </w:r>
    </w:p>
    <w:p w14:paraId="56B10D0C" w14:textId="77777777" w:rsidR="00775F95" w:rsidRPr="00CD1FFC" w:rsidRDefault="00775F95" w:rsidP="00CD1FFC">
      <w:pPr>
        <w:pStyle w:val="ListParagraph"/>
        <w:numPr>
          <w:ilvl w:val="0"/>
          <w:numId w:val="27"/>
        </w:numPr>
        <w:spacing w:after="120"/>
        <w:jc w:val="both"/>
        <w:rPr>
          <w:rFonts w:ascii="Arial" w:hAnsi="Arial" w:cs="Arial"/>
          <w:sz w:val="24"/>
        </w:rPr>
      </w:pPr>
      <w:r w:rsidRPr="00CD1FFC">
        <w:rPr>
          <w:rFonts w:ascii="Arial" w:hAnsi="Arial" w:cs="Arial"/>
          <w:sz w:val="24"/>
        </w:rPr>
        <w:t>Updates centre results information, where applicable</w:t>
      </w:r>
    </w:p>
    <w:p w14:paraId="614E7527"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Teaching staff</w:t>
      </w:r>
    </w:p>
    <w:p w14:paraId="19F1334F" w14:textId="77777777" w:rsidR="00775F95" w:rsidRPr="00CD1FFC" w:rsidRDefault="00775F95" w:rsidP="00CD1FFC">
      <w:pPr>
        <w:pStyle w:val="ListParagraph"/>
        <w:numPr>
          <w:ilvl w:val="0"/>
          <w:numId w:val="73"/>
        </w:numPr>
        <w:spacing w:after="120"/>
        <w:jc w:val="both"/>
        <w:rPr>
          <w:rFonts w:ascii="Arial" w:hAnsi="Arial" w:cs="Arial"/>
          <w:sz w:val="24"/>
        </w:rPr>
      </w:pPr>
      <w:r w:rsidRPr="00CD1FFC">
        <w:rPr>
          <w:rFonts w:ascii="Arial" w:hAnsi="Arial" w:cs="Arial"/>
          <w:sz w:val="24"/>
        </w:rPr>
        <w:t>Meet internal deadlines to request the services and gain relevant candidate informed consent</w:t>
      </w:r>
    </w:p>
    <w:p w14:paraId="554A24E1" w14:textId="77777777" w:rsidR="00775F95" w:rsidRPr="00CD1FFC" w:rsidRDefault="00775F95" w:rsidP="00CD1FFC">
      <w:pPr>
        <w:pStyle w:val="ListParagraph"/>
        <w:numPr>
          <w:ilvl w:val="0"/>
          <w:numId w:val="73"/>
        </w:numPr>
        <w:spacing w:after="120"/>
        <w:jc w:val="both"/>
        <w:rPr>
          <w:rFonts w:ascii="Arial" w:hAnsi="Arial" w:cs="Arial"/>
          <w:sz w:val="24"/>
        </w:rPr>
      </w:pPr>
      <w:r w:rsidRPr="00CD1FFC">
        <w:rPr>
          <w:rFonts w:ascii="Arial" w:hAnsi="Arial" w:cs="Arial"/>
          <w:sz w:val="24"/>
        </w:rPr>
        <w:t xml:space="preserve">Identify the budget to which fees should be charged </w:t>
      </w:r>
    </w:p>
    <w:p w14:paraId="1875BB02"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Candidates</w:t>
      </w:r>
    </w:p>
    <w:p w14:paraId="77940B72" w14:textId="77777777" w:rsidR="00775F95" w:rsidRPr="00CD1FFC" w:rsidRDefault="00775F95" w:rsidP="00CD1FFC">
      <w:pPr>
        <w:pStyle w:val="ListParagraph"/>
        <w:numPr>
          <w:ilvl w:val="0"/>
          <w:numId w:val="74"/>
        </w:numPr>
        <w:spacing w:after="120"/>
        <w:jc w:val="both"/>
        <w:rPr>
          <w:rFonts w:ascii="Arial" w:hAnsi="Arial" w:cs="Arial"/>
          <w:sz w:val="24"/>
        </w:rPr>
      </w:pPr>
      <w:r w:rsidRPr="00CD1FFC">
        <w:rPr>
          <w:rFonts w:ascii="Arial" w:hAnsi="Arial" w:cs="Arial"/>
          <w:sz w:val="24"/>
        </w:rPr>
        <w:t>Meet internal deadlines to request the services</w:t>
      </w:r>
    </w:p>
    <w:p w14:paraId="05881ECF" w14:textId="77777777" w:rsidR="00775F95" w:rsidRPr="00CD1FFC" w:rsidRDefault="00775F95" w:rsidP="00CD1FFC">
      <w:pPr>
        <w:pStyle w:val="ListParagraph"/>
        <w:numPr>
          <w:ilvl w:val="0"/>
          <w:numId w:val="74"/>
        </w:numPr>
        <w:spacing w:after="120"/>
        <w:jc w:val="both"/>
        <w:rPr>
          <w:rFonts w:ascii="Arial" w:hAnsi="Arial" w:cs="Arial"/>
          <w:sz w:val="24"/>
        </w:rPr>
      </w:pPr>
      <w:r w:rsidRPr="00CD1FFC">
        <w:rPr>
          <w:rFonts w:ascii="Arial" w:hAnsi="Arial" w:cs="Arial"/>
          <w:sz w:val="24"/>
        </w:rPr>
        <w:t>Provide informed consent and fees, where relevant</w:t>
      </w:r>
    </w:p>
    <w:p w14:paraId="5212B18E" w14:textId="70E9EA58" w:rsidR="00775F95" w:rsidRPr="00CD1FFC" w:rsidRDefault="00775F95" w:rsidP="00CD1FFC">
      <w:pPr>
        <w:pStyle w:val="Heading3"/>
        <w:spacing w:before="0"/>
        <w:jc w:val="both"/>
        <w:rPr>
          <w:rFonts w:ascii="Arial" w:hAnsi="Arial" w:cs="Arial"/>
          <w:b w:val="0"/>
          <w:bCs w:val="0"/>
          <w:color w:val="auto"/>
          <w:sz w:val="24"/>
          <w:u w:val="single"/>
        </w:rPr>
      </w:pPr>
      <w:bookmarkStart w:id="135" w:name="_Toc183514536"/>
      <w:r w:rsidRPr="00CD1FFC">
        <w:rPr>
          <w:rFonts w:ascii="Arial" w:hAnsi="Arial" w:cs="Arial"/>
          <w:b w:val="0"/>
          <w:bCs w:val="0"/>
          <w:color w:val="auto"/>
          <w:sz w:val="24"/>
          <w:u w:val="single"/>
        </w:rPr>
        <w:t>Analysis of results</w:t>
      </w:r>
      <w:bookmarkEnd w:id="135"/>
    </w:p>
    <w:p w14:paraId="56FC1827" w14:textId="7F979169" w:rsidR="00775F95" w:rsidRPr="00CD1FFC" w:rsidRDefault="00FF17EB" w:rsidP="00CD1FFC">
      <w:pPr>
        <w:spacing w:after="120"/>
        <w:jc w:val="both"/>
        <w:rPr>
          <w:rFonts w:ascii="Arial" w:hAnsi="Arial" w:cs="Arial"/>
          <w:b/>
          <w:sz w:val="24"/>
        </w:rPr>
      </w:pPr>
      <w:r w:rsidRPr="00CD1FFC">
        <w:rPr>
          <w:rFonts w:ascii="Arial" w:hAnsi="Arial" w:cs="Arial"/>
          <w:b/>
          <w:sz w:val="24"/>
        </w:rPr>
        <w:t>Head of Centre /Assistant Headteacher (Data) / Exams Officer</w:t>
      </w:r>
    </w:p>
    <w:p w14:paraId="20377014" w14:textId="77777777" w:rsidR="00775F95" w:rsidRPr="00CD1FFC" w:rsidRDefault="00775F95" w:rsidP="00CD1FFC">
      <w:pPr>
        <w:pStyle w:val="ListParagraph"/>
        <w:numPr>
          <w:ilvl w:val="0"/>
          <w:numId w:val="75"/>
        </w:numPr>
        <w:spacing w:after="120"/>
        <w:jc w:val="both"/>
        <w:rPr>
          <w:rFonts w:ascii="Arial" w:hAnsi="Arial" w:cs="Arial"/>
          <w:sz w:val="24"/>
        </w:rPr>
      </w:pPr>
      <w:r w:rsidRPr="00CD1FFC">
        <w:rPr>
          <w:rFonts w:ascii="Arial" w:hAnsi="Arial" w:cs="Arial"/>
          <w:sz w:val="24"/>
        </w:rPr>
        <w:t>Provides analysis of results to appropriate centre staff</w:t>
      </w:r>
    </w:p>
    <w:p w14:paraId="4DDB8A23" w14:textId="77777777" w:rsidR="003A13DA" w:rsidRPr="00CD1FFC" w:rsidRDefault="00775F95" w:rsidP="00CD1FFC">
      <w:pPr>
        <w:pStyle w:val="ListParagraph"/>
        <w:numPr>
          <w:ilvl w:val="0"/>
          <w:numId w:val="75"/>
        </w:numPr>
        <w:spacing w:after="120"/>
        <w:jc w:val="both"/>
        <w:rPr>
          <w:rFonts w:ascii="Arial" w:hAnsi="Arial" w:cs="Arial"/>
          <w:sz w:val="24"/>
        </w:rPr>
      </w:pPr>
      <w:r w:rsidRPr="00CD1FFC">
        <w:rPr>
          <w:rFonts w:ascii="Arial" w:hAnsi="Arial" w:cs="Arial"/>
          <w:sz w:val="24"/>
        </w:rPr>
        <w:t>Provides results information to external organisations where required</w:t>
      </w:r>
      <w:bookmarkStart w:id="136" w:name="_Hlk22894358"/>
    </w:p>
    <w:p w14:paraId="48FF777D" w14:textId="45F57B54" w:rsidR="003A13DA" w:rsidRPr="00CD1FFC" w:rsidRDefault="00775F95" w:rsidP="00CD1FFC">
      <w:pPr>
        <w:pStyle w:val="ListParagraph"/>
        <w:numPr>
          <w:ilvl w:val="0"/>
          <w:numId w:val="75"/>
        </w:numPr>
        <w:spacing w:after="120"/>
        <w:jc w:val="both"/>
        <w:rPr>
          <w:rFonts w:ascii="Arial" w:hAnsi="Arial" w:cs="Arial"/>
          <w:sz w:val="24"/>
        </w:rPr>
      </w:pPr>
      <w:r w:rsidRPr="00CD1FFC">
        <w:rPr>
          <w:rFonts w:ascii="Arial" w:hAnsi="Arial" w:cs="Arial"/>
          <w:sz w:val="24"/>
        </w:rPr>
        <w:t xml:space="preserve">Undertakes the </w:t>
      </w:r>
      <w:r w:rsidR="003A13DA" w:rsidRPr="00CD1FFC">
        <w:rPr>
          <w:rFonts w:ascii="Arial" w:hAnsi="Arial" w:cs="Arial"/>
          <w:sz w:val="24"/>
        </w:rPr>
        <w:t>DfE School and College Checking Exercises (where applicabl</w:t>
      </w:r>
      <w:r w:rsidR="00FF17EB" w:rsidRPr="00CD1FFC">
        <w:rPr>
          <w:rFonts w:ascii="Arial" w:hAnsi="Arial" w:cs="Arial"/>
          <w:sz w:val="24"/>
        </w:rPr>
        <w:t xml:space="preserve">e) </w:t>
      </w:r>
      <w:hyperlink r:id="rId103" w:history="1">
        <w:r w:rsidR="00BB7E3D" w:rsidRPr="00CD1FFC">
          <w:rPr>
            <w:rStyle w:val="Hyperlink"/>
            <w:rFonts w:ascii="Arial" w:hAnsi="Arial" w:cs="Arial"/>
            <w:color w:val="auto"/>
            <w:sz w:val="24"/>
            <w:u w:val="none"/>
          </w:rPr>
          <w:t>https://check-your-performance-measures-data.education.gov.uk/hc/en-gb</w:t>
        </w:r>
      </w:hyperlink>
      <w:r w:rsidR="00BB7E3D" w:rsidRPr="00CD1FFC">
        <w:rPr>
          <w:rFonts w:ascii="Arial" w:hAnsi="Arial" w:cs="Arial"/>
          <w:sz w:val="24"/>
        </w:rPr>
        <w:t xml:space="preserve"> </w:t>
      </w:r>
    </w:p>
    <w:p w14:paraId="44DF3E10" w14:textId="344BBBFE" w:rsidR="00775F95" w:rsidRPr="00CD1FFC" w:rsidRDefault="00775F95" w:rsidP="00CD1FFC">
      <w:pPr>
        <w:pStyle w:val="Heading3"/>
        <w:spacing w:before="0"/>
        <w:jc w:val="both"/>
        <w:rPr>
          <w:rFonts w:ascii="Arial" w:hAnsi="Arial" w:cs="Arial"/>
          <w:b w:val="0"/>
          <w:bCs w:val="0"/>
          <w:color w:val="auto"/>
          <w:sz w:val="24"/>
          <w:u w:val="single"/>
        </w:rPr>
      </w:pPr>
      <w:bookmarkStart w:id="137" w:name="_Toc183514537"/>
      <w:bookmarkEnd w:id="136"/>
      <w:r w:rsidRPr="00CD1FFC">
        <w:rPr>
          <w:rFonts w:ascii="Arial" w:hAnsi="Arial" w:cs="Arial"/>
          <w:b w:val="0"/>
          <w:bCs w:val="0"/>
          <w:color w:val="auto"/>
          <w:sz w:val="24"/>
          <w:u w:val="single"/>
        </w:rPr>
        <w:t>Certificates</w:t>
      </w:r>
      <w:bookmarkEnd w:id="137"/>
    </w:p>
    <w:p w14:paraId="435CCD38" w14:textId="77777777" w:rsidR="00775F95" w:rsidRPr="00CD1FFC" w:rsidRDefault="00775F95" w:rsidP="00CD1FFC">
      <w:pPr>
        <w:spacing w:after="120"/>
        <w:jc w:val="both"/>
        <w:rPr>
          <w:rFonts w:ascii="Arial" w:hAnsi="Arial" w:cs="Arial"/>
          <w:sz w:val="24"/>
        </w:rPr>
      </w:pPr>
      <w:r w:rsidRPr="00CD1FFC">
        <w:rPr>
          <w:rFonts w:ascii="Arial" w:hAnsi="Arial" w:cs="Arial"/>
          <w:sz w:val="24"/>
        </w:rPr>
        <w:t xml:space="preserve">Certificates are provided to centres by awarding bodies after results have been confirmed. </w:t>
      </w:r>
    </w:p>
    <w:p w14:paraId="5A39BC47" w14:textId="54288D02" w:rsidR="00775F95" w:rsidRPr="00CD1FFC" w:rsidRDefault="00BE2E51" w:rsidP="00CD1FFC">
      <w:pPr>
        <w:pStyle w:val="Heading3"/>
        <w:ind w:left="720"/>
        <w:jc w:val="both"/>
        <w:rPr>
          <w:rFonts w:ascii="Arial" w:hAnsi="Arial" w:cs="Arial"/>
          <w:color w:val="auto"/>
          <w:sz w:val="24"/>
        </w:rPr>
      </w:pPr>
      <w:bookmarkStart w:id="138" w:name="_Toc183514538"/>
      <w:r w:rsidRPr="00CD1FFC">
        <w:rPr>
          <w:rFonts w:ascii="Arial" w:hAnsi="Arial" w:cs="Arial"/>
          <w:color w:val="auto"/>
          <w:sz w:val="24"/>
        </w:rPr>
        <w:t>Certificate Issue Procedure</w:t>
      </w:r>
      <w:r w:rsidR="00B31D7E" w:rsidRPr="00CD1FFC">
        <w:rPr>
          <w:rFonts w:ascii="Arial" w:hAnsi="Arial" w:cs="Arial"/>
          <w:color w:val="auto"/>
          <w:sz w:val="24"/>
        </w:rPr>
        <w:t xml:space="preserve"> and Retention Policy</w:t>
      </w:r>
      <w:bookmarkEnd w:id="138"/>
      <w:r w:rsidR="000523FD" w:rsidRPr="00CD1FFC">
        <w:rPr>
          <w:rFonts w:ascii="Arial" w:hAnsi="Arial" w:cs="Arial"/>
          <w:color w:val="auto"/>
          <w:sz w:val="24"/>
        </w:rPr>
        <w:t xml:space="preserve"> </w:t>
      </w:r>
    </w:p>
    <w:tbl>
      <w:tblPr>
        <w:tblStyle w:val="TableGrid"/>
        <w:tblW w:w="0" w:type="auto"/>
        <w:tblInd w:w="720" w:type="dxa"/>
        <w:tblLook w:val="04A0" w:firstRow="1" w:lastRow="0" w:firstColumn="1" w:lastColumn="0" w:noHBand="0" w:noVBand="1"/>
      </w:tblPr>
      <w:tblGrid>
        <w:gridCol w:w="9322"/>
      </w:tblGrid>
      <w:tr w:rsidR="00CD1FFC" w:rsidRPr="00CD1FFC" w14:paraId="2B283458" w14:textId="77777777" w:rsidTr="00775F95">
        <w:tc>
          <w:tcPr>
            <w:tcW w:w="9878" w:type="dxa"/>
          </w:tcPr>
          <w:p w14:paraId="393CA8F0" w14:textId="77777777" w:rsidR="009D7A9E" w:rsidRPr="00CD1FFC" w:rsidRDefault="00FF17EB" w:rsidP="00CD1FFC">
            <w:pPr>
              <w:spacing w:before="120" w:after="120"/>
              <w:jc w:val="both"/>
              <w:rPr>
                <w:rFonts w:ascii="Arial" w:hAnsi="Arial" w:cs="Arial"/>
                <w:sz w:val="24"/>
              </w:rPr>
            </w:pPr>
            <w:r w:rsidRPr="00CD1FFC">
              <w:rPr>
                <w:rFonts w:ascii="Arial" w:hAnsi="Arial" w:cs="Arial"/>
                <w:sz w:val="24"/>
              </w:rPr>
              <w:t>Certificates are presented to students who return to the centre’s Sixth Form by the Direct or Sixth Form Studies.  Students who have not returned will be invited in to collect their certificates.  Candidates are required to sign for receipt of their certificates on receipt (proof of collection)</w:t>
            </w:r>
          </w:p>
          <w:p w14:paraId="73F8CEF3" w14:textId="043BE963" w:rsidR="00FF17EB" w:rsidRPr="00CD1FFC" w:rsidRDefault="00FF17EB" w:rsidP="00CD1FFC">
            <w:pPr>
              <w:spacing w:before="120" w:after="120"/>
              <w:jc w:val="both"/>
              <w:rPr>
                <w:rFonts w:ascii="Arial" w:hAnsi="Arial" w:cs="Arial"/>
                <w:sz w:val="24"/>
              </w:rPr>
            </w:pPr>
            <w:r w:rsidRPr="00CD1FFC">
              <w:rPr>
                <w:rFonts w:ascii="Arial" w:hAnsi="Arial" w:cs="Arial"/>
                <w:sz w:val="24"/>
              </w:rPr>
              <w:t>Certificates are retained by the centre for a minimum period of 6 years after which they will be securely destroyed.</w:t>
            </w:r>
          </w:p>
        </w:tc>
      </w:tr>
    </w:tbl>
    <w:p w14:paraId="2A42DA08" w14:textId="77777777" w:rsidR="00775F95" w:rsidRPr="00CD1FFC" w:rsidRDefault="00775F95" w:rsidP="00CD1FFC">
      <w:pPr>
        <w:spacing w:before="120" w:after="120"/>
        <w:jc w:val="both"/>
        <w:rPr>
          <w:rFonts w:ascii="Arial" w:hAnsi="Arial" w:cs="Arial"/>
          <w:sz w:val="24"/>
        </w:rPr>
      </w:pPr>
      <w:r w:rsidRPr="00CD1FFC">
        <w:rPr>
          <w:rFonts w:ascii="Arial" w:hAnsi="Arial" w:cs="Arial"/>
          <w:b/>
          <w:sz w:val="24"/>
        </w:rPr>
        <w:t>Candidates</w:t>
      </w:r>
    </w:p>
    <w:p w14:paraId="61B33F0B" w14:textId="77777777" w:rsidR="00775F95" w:rsidRPr="00CD1FFC" w:rsidRDefault="00775F95" w:rsidP="00CD1FFC">
      <w:pPr>
        <w:pStyle w:val="ListParagraph"/>
        <w:numPr>
          <w:ilvl w:val="0"/>
          <w:numId w:val="20"/>
        </w:numPr>
        <w:jc w:val="both"/>
        <w:rPr>
          <w:rFonts w:ascii="Arial" w:hAnsi="Arial" w:cs="Arial"/>
          <w:sz w:val="24"/>
        </w:rPr>
      </w:pPr>
      <w:r w:rsidRPr="00CD1FFC">
        <w:rPr>
          <w:rFonts w:ascii="Arial" w:hAnsi="Arial" w:cs="Arial"/>
          <w:sz w:val="24"/>
        </w:rPr>
        <w:lastRenderedPageBreak/>
        <w:t>May arrange for certificates to be collected on their behalf by providing the EO with written or email permission/authorisation; authorised persons must provide ID evidence on collection of certificates</w:t>
      </w:r>
    </w:p>
    <w:p w14:paraId="3BCCBF1C" w14:textId="5FABE2E7" w:rsidR="00775F95" w:rsidRPr="00CD1FFC" w:rsidRDefault="003B1CD5" w:rsidP="00CD1FFC">
      <w:pPr>
        <w:pStyle w:val="Headinglevel2"/>
        <w:spacing w:before="240"/>
        <w:jc w:val="both"/>
        <w:rPr>
          <w:rFonts w:ascii="Arial" w:hAnsi="Arial" w:cs="Arial"/>
          <w:color w:val="auto"/>
          <w:sz w:val="24"/>
        </w:rPr>
      </w:pPr>
      <w:bookmarkStart w:id="139" w:name="_Toc183514539"/>
      <w:r w:rsidRPr="00CD1FFC">
        <w:rPr>
          <w:rFonts w:ascii="Arial" w:hAnsi="Arial" w:cs="Arial"/>
          <w:color w:val="auto"/>
          <w:sz w:val="24"/>
        </w:rPr>
        <w:t>Exams r</w:t>
      </w:r>
      <w:r w:rsidR="00775F95" w:rsidRPr="00CD1FFC">
        <w:rPr>
          <w:rFonts w:ascii="Arial" w:hAnsi="Arial" w:cs="Arial"/>
          <w:color w:val="auto"/>
          <w:sz w:val="24"/>
        </w:rPr>
        <w:t>eview: roles and responsibilities</w:t>
      </w:r>
      <w:bookmarkEnd w:id="139"/>
    </w:p>
    <w:p w14:paraId="38CC5B75"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12DD67E8" w14:textId="77777777" w:rsidR="00775F95" w:rsidRPr="00CD1FFC" w:rsidRDefault="00775F95" w:rsidP="00CD1FFC">
      <w:pPr>
        <w:pStyle w:val="ListParagraph"/>
        <w:numPr>
          <w:ilvl w:val="0"/>
          <w:numId w:val="20"/>
        </w:numPr>
        <w:spacing w:after="120"/>
        <w:jc w:val="both"/>
        <w:rPr>
          <w:rFonts w:ascii="Arial" w:hAnsi="Arial" w:cs="Arial"/>
          <w:sz w:val="24"/>
        </w:rPr>
      </w:pPr>
      <w:r w:rsidRPr="00CD1FFC">
        <w:rPr>
          <w:rFonts w:ascii="Arial" w:hAnsi="Arial" w:cs="Arial"/>
          <w:sz w:val="24"/>
        </w:rPr>
        <w:t>Provides SLT with an overview of the exam year, highlighting what went well and what could be developed/improved in terms of exams management and administrative processes within the stages of the exam cycle</w:t>
      </w:r>
    </w:p>
    <w:p w14:paraId="52E7DEEF" w14:textId="18D79822" w:rsidR="00775F95" w:rsidRPr="00CD1FFC" w:rsidRDefault="00775F95" w:rsidP="00CD1FFC">
      <w:pPr>
        <w:pStyle w:val="ListParagraph"/>
        <w:numPr>
          <w:ilvl w:val="0"/>
          <w:numId w:val="20"/>
        </w:numPr>
        <w:spacing w:after="120"/>
        <w:jc w:val="both"/>
        <w:rPr>
          <w:rFonts w:ascii="Arial" w:hAnsi="Arial" w:cs="Arial"/>
          <w:sz w:val="24"/>
        </w:rPr>
      </w:pPr>
      <w:r w:rsidRPr="00CD1FFC">
        <w:rPr>
          <w:rFonts w:ascii="Arial" w:hAnsi="Arial" w:cs="Arial"/>
          <w:sz w:val="24"/>
        </w:rPr>
        <w:t xml:space="preserve">Collects and evaluates feedback from staff, candidates and invigilators to inform </w:t>
      </w:r>
      <w:r w:rsidR="003B1CD5" w:rsidRPr="00CD1FFC">
        <w:rPr>
          <w:rFonts w:ascii="Arial" w:hAnsi="Arial" w:cs="Arial"/>
          <w:sz w:val="24"/>
        </w:rPr>
        <w:t xml:space="preserve">an exams </w:t>
      </w:r>
      <w:r w:rsidRPr="00CD1FFC">
        <w:rPr>
          <w:rFonts w:ascii="Arial" w:hAnsi="Arial" w:cs="Arial"/>
          <w:sz w:val="24"/>
        </w:rPr>
        <w:t>review</w:t>
      </w:r>
    </w:p>
    <w:p w14:paraId="246064BF"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Senior leaders</w:t>
      </w:r>
    </w:p>
    <w:p w14:paraId="2105B8C6" w14:textId="77777777" w:rsidR="00775F95" w:rsidRPr="00CD1FFC" w:rsidRDefault="00775F95" w:rsidP="00CD1FFC">
      <w:pPr>
        <w:pStyle w:val="ListParagraph"/>
        <w:numPr>
          <w:ilvl w:val="0"/>
          <w:numId w:val="20"/>
        </w:numPr>
        <w:spacing w:after="120"/>
        <w:jc w:val="both"/>
        <w:rPr>
          <w:rFonts w:ascii="Arial" w:hAnsi="Arial" w:cs="Arial"/>
          <w:sz w:val="24"/>
        </w:rPr>
      </w:pPr>
      <w:r w:rsidRPr="00CD1FFC">
        <w:rPr>
          <w:rFonts w:ascii="Arial" w:hAnsi="Arial" w:cs="Arial"/>
          <w:sz w:val="24"/>
        </w:rPr>
        <w:t>Work with the EO to produce a plan to action any required improvements identified in the review</w:t>
      </w:r>
    </w:p>
    <w:p w14:paraId="738E3F0C" w14:textId="66819D28" w:rsidR="00775F95" w:rsidRPr="00CD1FFC" w:rsidRDefault="00775F95" w:rsidP="00CD1FFC">
      <w:pPr>
        <w:pStyle w:val="Headinglevel2"/>
        <w:spacing w:before="240"/>
        <w:jc w:val="both"/>
        <w:rPr>
          <w:rFonts w:ascii="Arial" w:hAnsi="Arial" w:cs="Arial"/>
          <w:color w:val="auto"/>
          <w:sz w:val="24"/>
        </w:rPr>
      </w:pPr>
      <w:bookmarkStart w:id="140" w:name="_Toc183514540"/>
      <w:r w:rsidRPr="00CD1FFC">
        <w:rPr>
          <w:rFonts w:ascii="Arial" w:hAnsi="Arial" w:cs="Arial"/>
          <w:color w:val="auto"/>
          <w:sz w:val="24"/>
        </w:rPr>
        <w:t>Retention of records: roles and responsibilities</w:t>
      </w:r>
      <w:bookmarkEnd w:id="140"/>
    </w:p>
    <w:p w14:paraId="33159543" w14:textId="77777777" w:rsidR="00775F95" w:rsidRPr="00CD1FFC" w:rsidRDefault="00775F95" w:rsidP="00CD1FFC">
      <w:pPr>
        <w:spacing w:after="120"/>
        <w:jc w:val="both"/>
        <w:rPr>
          <w:rFonts w:ascii="Arial" w:hAnsi="Arial" w:cs="Arial"/>
          <w:b/>
          <w:sz w:val="24"/>
        </w:rPr>
      </w:pPr>
      <w:r w:rsidRPr="00CD1FFC">
        <w:rPr>
          <w:rFonts w:ascii="Arial" w:hAnsi="Arial" w:cs="Arial"/>
          <w:b/>
          <w:sz w:val="24"/>
        </w:rPr>
        <w:t>Exams officer</w:t>
      </w:r>
    </w:p>
    <w:p w14:paraId="5E0C0660" w14:textId="77777777" w:rsidR="00775F95" w:rsidRPr="00CD1FFC" w:rsidRDefault="00775F95" w:rsidP="00CD1FFC">
      <w:pPr>
        <w:pStyle w:val="ListParagraph"/>
        <w:numPr>
          <w:ilvl w:val="0"/>
          <w:numId w:val="20"/>
        </w:numPr>
        <w:spacing w:after="120"/>
        <w:jc w:val="both"/>
        <w:rPr>
          <w:rFonts w:ascii="Arial" w:hAnsi="Arial" w:cs="Arial"/>
          <w:sz w:val="24"/>
        </w:rPr>
      </w:pPr>
      <w:r w:rsidRPr="00CD1FFC">
        <w:rPr>
          <w:rFonts w:ascii="Arial" w:hAnsi="Arial" w:cs="Arial"/>
          <w:sz w:val="24"/>
        </w:rPr>
        <w:t xml:space="preserve">Keeps records as required by JCQ and awarding bodies for the required period </w:t>
      </w:r>
    </w:p>
    <w:p w14:paraId="0E5D8551" w14:textId="77777777" w:rsidR="00775F95" w:rsidRPr="00CD1FFC" w:rsidRDefault="00775F95" w:rsidP="00CD1FFC">
      <w:pPr>
        <w:pStyle w:val="ListParagraph"/>
        <w:numPr>
          <w:ilvl w:val="0"/>
          <w:numId w:val="20"/>
        </w:numPr>
        <w:spacing w:after="120"/>
        <w:jc w:val="both"/>
        <w:rPr>
          <w:rFonts w:ascii="Arial" w:hAnsi="Arial" w:cs="Arial"/>
          <w:sz w:val="24"/>
        </w:rPr>
      </w:pPr>
      <w:r w:rsidRPr="00CD1FFC">
        <w:rPr>
          <w:rFonts w:ascii="Arial" w:hAnsi="Arial" w:cs="Arial"/>
          <w:sz w:val="24"/>
        </w:rPr>
        <w:t>Keeps records as required by the centre’s records management policy</w:t>
      </w:r>
    </w:p>
    <w:p w14:paraId="34D0323E" w14:textId="2F9254B7" w:rsidR="00775F95" w:rsidRPr="00CD1FFC" w:rsidRDefault="00775F95" w:rsidP="00CD1FFC">
      <w:pPr>
        <w:pStyle w:val="ListParagraph"/>
        <w:numPr>
          <w:ilvl w:val="0"/>
          <w:numId w:val="20"/>
        </w:numPr>
        <w:spacing w:after="120"/>
        <w:jc w:val="both"/>
        <w:rPr>
          <w:rFonts w:ascii="Arial" w:hAnsi="Arial" w:cs="Arial"/>
          <w:sz w:val="24"/>
        </w:rPr>
      </w:pPr>
      <w:r w:rsidRPr="00CD1FFC">
        <w:rPr>
          <w:rFonts w:ascii="Arial" w:hAnsi="Arial" w:cs="Arial"/>
          <w:sz w:val="24"/>
        </w:rPr>
        <w:t>Provides</w:t>
      </w:r>
      <w:r w:rsidR="00236757" w:rsidRPr="00CD1FFC">
        <w:rPr>
          <w:rFonts w:ascii="Arial" w:hAnsi="Arial" w:cs="Arial"/>
          <w:sz w:val="24"/>
        </w:rPr>
        <w:t xml:space="preserve"> </w:t>
      </w:r>
      <w:r w:rsidRPr="00CD1FFC">
        <w:rPr>
          <w:rFonts w:ascii="Arial" w:hAnsi="Arial" w:cs="Arial"/>
          <w:sz w:val="24"/>
        </w:rPr>
        <w:t xml:space="preserve">an </w:t>
      </w:r>
      <w:proofErr w:type="gramStart"/>
      <w:r w:rsidRPr="00CD1FFC">
        <w:rPr>
          <w:rFonts w:ascii="Arial" w:hAnsi="Arial" w:cs="Arial"/>
          <w:sz w:val="24"/>
        </w:rPr>
        <w:t>exams</w:t>
      </w:r>
      <w:proofErr w:type="gramEnd"/>
      <w:r w:rsidRPr="00CD1FFC">
        <w:rPr>
          <w:rFonts w:ascii="Arial" w:hAnsi="Arial" w:cs="Arial"/>
          <w:sz w:val="24"/>
        </w:rPr>
        <w:t xml:space="preserve"> archiving policy that identifies information held, retention period and method of disposal</w:t>
      </w:r>
    </w:p>
    <w:p w14:paraId="322448BE" w14:textId="062D559A" w:rsidR="00775F95" w:rsidRPr="00CD1FFC" w:rsidRDefault="00775F95" w:rsidP="00CD1FFC">
      <w:pPr>
        <w:pStyle w:val="Heading3"/>
        <w:ind w:left="720"/>
        <w:jc w:val="both"/>
        <w:rPr>
          <w:rFonts w:ascii="Arial" w:hAnsi="Arial" w:cs="Arial"/>
          <w:color w:val="auto"/>
          <w:sz w:val="24"/>
        </w:rPr>
      </w:pPr>
      <w:bookmarkStart w:id="141" w:name="_Toc183514541"/>
      <w:r w:rsidRPr="00CD1FFC">
        <w:rPr>
          <w:rFonts w:ascii="Arial" w:hAnsi="Arial" w:cs="Arial"/>
          <w:color w:val="auto"/>
          <w:sz w:val="24"/>
        </w:rPr>
        <w:t xml:space="preserve">Exams </w:t>
      </w:r>
      <w:r w:rsidR="00BE2E51" w:rsidRPr="00CD1FFC">
        <w:rPr>
          <w:rFonts w:ascii="Arial" w:hAnsi="Arial" w:cs="Arial"/>
          <w:color w:val="auto"/>
          <w:sz w:val="24"/>
        </w:rPr>
        <w:t>A</w:t>
      </w:r>
      <w:r w:rsidRPr="00CD1FFC">
        <w:rPr>
          <w:rFonts w:ascii="Arial" w:hAnsi="Arial" w:cs="Arial"/>
          <w:color w:val="auto"/>
          <w:sz w:val="24"/>
        </w:rPr>
        <w:t xml:space="preserve">rchiving </w:t>
      </w:r>
      <w:r w:rsidR="00BE2E51" w:rsidRPr="00CD1FFC">
        <w:rPr>
          <w:rFonts w:ascii="Arial" w:hAnsi="Arial" w:cs="Arial"/>
          <w:color w:val="auto"/>
          <w:sz w:val="24"/>
        </w:rPr>
        <w:t>P</w:t>
      </w:r>
      <w:r w:rsidRPr="00CD1FFC">
        <w:rPr>
          <w:rFonts w:ascii="Arial" w:hAnsi="Arial" w:cs="Arial"/>
          <w:color w:val="auto"/>
          <w:sz w:val="24"/>
        </w:rPr>
        <w:t>olicy</w:t>
      </w:r>
      <w:bookmarkEnd w:id="141"/>
    </w:p>
    <w:tbl>
      <w:tblPr>
        <w:tblStyle w:val="TableGrid"/>
        <w:tblW w:w="0" w:type="auto"/>
        <w:tblInd w:w="720" w:type="dxa"/>
        <w:tblLook w:val="04A0" w:firstRow="1" w:lastRow="0" w:firstColumn="1" w:lastColumn="0" w:noHBand="0" w:noVBand="1"/>
      </w:tblPr>
      <w:tblGrid>
        <w:gridCol w:w="9322"/>
      </w:tblGrid>
      <w:tr w:rsidR="00CD1FFC" w:rsidRPr="00CD1FFC" w14:paraId="7BF2B717" w14:textId="77777777" w:rsidTr="00775F95">
        <w:tc>
          <w:tcPr>
            <w:tcW w:w="9878" w:type="dxa"/>
          </w:tcPr>
          <w:p w14:paraId="35078128" w14:textId="3A371712" w:rsidR="00775F95" w:rsidRPr="00CD1FFC" w:rsidRDefault="00FF17EB" w:rsidP="00CD1FFC">
            <w:pPr>
              <w:spacing w:before="120" w:after="120"/>
              <w:jc w:val="both"/>
              <w:rPr>
                <w:rFonts w:ascii="Arial" w:hAnsi="Arial" w:cs="Arial"/>
                <w:sz w:val="24"/>
              </w:rPr>
            </w:pPr>
            <w:r w:rsidRPr="00CD1FFC">
              <w:rPr>
                <w:rFonts w:ascii="Arial" w:hAnsi="Arial" w:cs="Arial"/>
                <w:sz w:val="24"/>
              </w:rPr>
              <w:t>Retained in Exam Policy folder</w:t>
            </w:r>
          </w:p>
        </w:tc>
      </w:tr>
    </w:tbl>
    <w:p w14:paraId="41A39E65" w14:textId="77777777" w:rsidR="00AF49E1" w:rsidRPr="00CD1FFC" w:rsidRDefault="00AF49E1" w:rsidP="00CD1FFC">
      <w:pPr>
        <w:spacing w:after="200" w:line="276" w:lineRule="auto"/>
        <w:jc w:val="both"/>
        <w:rPr>
          <w:rFonts w:ascii="Arial" w:hAnsi="Arial" w:cs="Arial"/>
          <w:b/>
          <w:sz w:val="24"/>
        </w:rPr>
      </w:pPr>
      <w:r w:rsidRPr="00CD1FFC">
        <w:rPr>
          <w:rFonts w:ascii="Arial" w:hAnsi="Arial" w:cs="Arial"/>
          <w:sz w:val="24"/>
        </w:rPr>
        <w:br w:type="page"/>
      </w:r>
    </w:p>
    <w:p w14:paraId="428D5DA2" w14:textId="1D8FCFB0" w:rsidR="00775F95" w:rsidRPr="00CD1FFC" w:rsidRDefault="00655B46" w:rsidP="00CD1FFC">
      <w:pPr>
        <w:pStyle w:val="Headinglevel1"/>
        <w:jc w:val="both"/>
        <w:rPr>
          <w:rFonts w:ascii="Arial" w:hAnsi="Arial" w:cs="Arial"/>
          <w:color w:val="auto"/>
          <w:szCs w:val="24"/>
        </w:rPr>
      </w:pPr>
      <w:bookmarkStart w:id="142" w:name="_Toc183514542"/>
      <w:r w:rsidRPr="00CD1FFC">
        <w:rPr>
          <w:rFonts w:ascii="Arial" w:hAnsi="Arial" w:cs="Arial"/>
          <w:color w:val="auto"/>
          <w:szCs w:val="24"/>
        </w:rPr>
        <w:lastRenderedPageBreak/>
        <w:t>Appendices</w:t>
      </w:r>
      <w:bookmarkEnd w:id="142"/>
      <w:r w:rsidRPr="00CD1FFC">
        <w:rPr>
          <w:rFonts w:ascii="Arial" w:hAnsi="Arial" w:cs="Arial"/>
          <w:color w:val="auto"/>
          <w:szCs w:val="24"/>
        </w:rPr>
        <w:t xml:space="preserve"> </w:t>
      </w:r>
    </w:p>
    <w:p w14:paraId="444DF501" w14:textId="74B89732" w:rsidR="00775F95" w:rsidRPr="00CD1FFC" w:rsidRDefault="00FF17EB" w:rsidP="00CD1FFC">
      <w:pPr>
        <w:spacing w:after="120"/>
        <w:jc w:val="both"/>
        <w:rPr>
          <w:rFonts w:ascii="Arial" w:hAnsi="Arial" w:cs="Arial"/>
          <w:sz w:val="24"/>
        </w:rPr>
      </w:pPr>
      <w:r w:rsidRPr="00CD1FFC">
        <w:rPr>
          <w:rFonts w:ascii="Arial" w:hAnsi="Arial" w:cs="Arial"/>
          <w:sz w:val="24"/>
        </w:rPr>
        <w:t>Appendix A</w:t>
      </w:r>
    </w:p>
    <w:p w14:paraId="15788F19" w14:textId="77777777" w:rsidR="00C928F2" w:rsidRPr="00CD1FFC" w:rsidRDefault="00C928F2" w:rsidP="00CD1FFC">
      <w:pPr>
        <w:spacing w:after="200" w:line="276" w:lineRule="auto"/>
        <w:jc w:val="both"/>
        <w:rPr>
          <w:rFonts w:ascii="Arial" w:hAnsi="Arial" w:cs="Arial"/>
          <w:b/>
          <w:sz w:val="24"/>
        </w:rPr>
      </w:pPr>
      <w:r w:rsidRPr="00CD1FFC">
        <w:rPr>
          <w:rFonts w:ascii="Arial" w:hAnsi="Arial" w:cs="Arial"/>
          <w:b/>
          <w:sz w:val="24"/>
        </w:rPr>
        <w:t>Overnight Supervision Arrangements:</w:t>
      </w:r>
    </w:p>
    <w:p w14:paraId="4D166FD3"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Overnight supervision arrangements should only be applied as a last resort and once all other options have been exhausted. The Head of Centre must be satisfied with any arrangement for overnight supervision of a candidate where necessary and must accept full responsibility for the security of the examination throughout.</w:t>
      </w:r>
    </w:p>
    <w:p w14:paraId="70CCBEE7"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 xml:space="preserve">When candidates are entered for multiple examinations (three or more examinations) timetabled for the same day and the total duration for those papers is: </w:t>
      </w:r>
    </w:p>
    <w:p w14:paraId="79C4882B" w14:textId="77777777" w:rsidR="00C928F2" w:rsidRPr="00CD1FFC" w:rsidRDefault="00C928F2" w:rsidP="00CD1FFC">
      <w:pPr>
        <w:spacing w:after="200" w:line="276" w:lineRule="auto"/>
        <w:jc w:val="both"/>
        <w:rPr>
          <w:rFonts w:ascii="Arial" w:hAnsi="Arial" w:cs="Arial"/>
          <w:b/>
          <w:sz w:val="24"/>
        </w:rPr>
      </w:pPr>
      <w:r w:rsidRPr="00CD1FFC">
        <w:rPr>
          <w:rFonts w:ascii="Arial" w:hAnsi="Arial" w:cs="Arial"/>
          <w:b/>
          <w:bCs/>
          <w:sz w:val="24"/>
        </w:rPr>
        <w:t>more than 5 hours 30 minutes</w:t>
      </w:r>
      <w:r w:rsidRPr="00CD1FFC">
        <w:rPr>
          <w:rFonts w:ascii="Arial" w:hAnsi="Arial" w:cs="Arial"/>
          <w:b/>
          <w:sz w:val="24"/>
        </w:rPr>
        <w:t> for GCSE examinations or </w:t>
      </w:r>
      <w:r w:rsidRPr="00CD1FFC">
        <w:rPr>
          <w:rFonts w:ascii="Arial" w:hAnsi="Arial" w:cs="Arial"/>
          <w:b/>
          <w:bCs/>
          <w:sz w:val="24"/>
        </w:rPr>
        <w:t>more than 6 hours</w:t>
      </w:r>
      <w:r w:rsidRPr="00CD1FFC">
        <w:rPr>
          <w:rFonts w:ascii="Arial" w:hAnsi="Arial" w:cs="Arial"/>
          <w:b/>
          <w:sz w:val="24"/>
        </w:rPr>
        <w:t> for GCE examinations (AS, A2, A-level)</w:t>
      </w:r>
    </w:p>
    <w:p w14:paraId="03A8DB53"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However, the candidate should be offered the opportunity to sit all the examinations on the scheduled day. The centre should submit a request for special consideration to the relevant awarding body for the final paper which has been taken.</w:t>
      </w:r>
    </w:p>
    <w:p w14:paraId="7FF2C2CF"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Where the centre allows the candidate to take an examination scheduled for the afternoon session the following morning, the centre must always appoint a member of centre staff or an invigilator to supervise the candidate while he/she is on the premises sitting examinations. The candidate must be under centre supervision from 30 minutes after the awarding body’s published starting time for the delayed examination. The centre must ensure there is no contact with other candidates.</w:t>
      </w:r>
    </w:p>
    <w:p w14:paraId="1F28803A"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If an examination from Friday afternoon is deferred, it must be taken the following morning, i.e. Saturday morning.</w:t>
      </w:r>
    </w:p>
    <w:p w14:paraId="6FCC02D1"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The supervision of a candidate on journeys to and from the centre and overnight may be undertaken by the candidate’s parent/carer or centre staff. The centre must determine a method of supervision which ensures the candidate’s wellbeing.</w:t>
      </w:r>
    </w:p>
    <w:p w14:paraId="0094EC4A"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The supervisor must supervise the candidate from the time when he/she leaves the supervision of the centre until supervision of the candidate is transferred back again to the appointed person at the centre.</w:t>
      </w:r>
    </w:p>
    <w:p w14:paraId="6C3976C5"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The overnight supervision arrangements must ensure that the candidate does not have advance warning of the content of the examination deferred until the following morning. This means the candidate must not meet or communicate with anyone who may have knowledge of the content. This includes any form of electronic communication/storage device, e.g. email, internet, online streaming services, social media and telephone. It also includes printed media, radio and television which could report key details of the day’s examinations.</w:t>
      </w:r>
    </w:p>
    <w:p w14:paraId="738E63FE"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The Overnight Supervision Declaration form must be completed via JCQ CAP on-line services no later than 24 hours prior to the overnight supervision commencing so that those involved fully understand their responsibilities.  A copy of the form must be retained by the centre and the supervisor.</w:t>
      </w:r>
    </w:p>
    <w:p w14:paraId="389EF964"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Overnight Supervision Declaration forms must not be enclosed with the scripts. The scripts must be sent to the awarding body/examiner in the normal way.</w:t>
      </w:r>
    </w:p>
    <w:p w14:paraId="45D23D61"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lastRenderedPageBreak/>
        <w:t>All completed Overnight Supervision Declaration forms must be kept on file at the centre for inspection. Forms may be stored electronically or in hard copy paper format. They must be retained on file until the deadline for reviews of marking has passed or until any appeal, malpractice or other results enquiry has been completed, whichever is later. Forms must not be sent to an awarding body, unless specifically requested.</w:t>
      </w:r>
    </w:p>
    <w:p w14:paraId="2D899A17"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The head of centre must be satisfied that the arrangements meet the awarding body’s requirements.</w:t>
      </w:r>
    </w:p>
    <w:p w14:paraId="12E934C2" w14:textId="77777777" w:rsidR="00C928F2" w:rsidRPr="00CD1FFC" w:rsidRDefault="00C928F2" w:rsidP="00CD1FFC">
      <w:pPr>
        <w:spacing w:after="200" w:line="276" w:lineRule="auto"/>
        <w:jc w:val="both"/>
        <w:rPr>
          <w:rFonts w:ascii="Arial" w:hAnsi="Arial" w:cs="Arial"/>
          <w:sz w:val="24"/>
        </w:rPr>
      </w:pPr>
      <w:r w:rsidRPr="00CD1FFC">
        <w:rPr>
          <w:rFonts w:ascii="Arial" w:hAnsi="Arial" w:cs="Arial"/>
          <w:sz w:val="24"/>
        </w:rPr>
        <w:t>The awarding body must be informed immediately of any known or suspected contravention of these conditions.</w:t>
      </w:r>
    </w:p>
    <w:p w14:paraId="688D3D31" w14:textId="1799A622" w:rsidR="00C928F2" w:rsidRPr="00CD1FFC" w:rsidRDefault="00C928F2" w:rsidP="00CD1FFC">
      <w:pPr>
        <w:spacing w:after="120"/>
        <w:jc w:val="both"/>
        <w:rPr>
          <w:rFonts w:cs="Arial"/>
          <w:sz w:val="24"/>
        </w:rPr>
      </w:pPr>
      <w:r w:rsidRPr="00CD1FFC">
        <w:rPr>
          <w:rFonts w:ascii="Arial" w:hAnsi="Arial" w:cs="Arial"/>
          <w:sz w:val="24"/>
        </w:rPr>
        <w:t>The awarding body may use appropriate means to check that these conditions have been adhered to and will act if there is evidence of any contravention. This could lead to the disqualification of the candidate(s) involved and could affect whether the awarding body would allow such arrangements to be made in the future.</w:t>
      </w:r>
    </w:p>
    <w:p w14:paraId="6E1AFB88" w14:textId="7C872DE8" w:rsidR="00C928F2" w:rsidRPr="00772A98" w:rsidRDefault="00C928F2">
      <w:pPr>
        <w:spacing w:after="200" w:line="276" w:lineRule="auto"/>
        <w:rPr>
          <w:rFonts w:cs="Arial"/>
        </w:rPr>
      </w:pPr>
      <w:r w:rsidRPr="00772A98">
        <w:rPr>
          <w:rFonts w:cs="Arial"/>
        </w:rPr>
        <w:br w:type="page"/>
      </w:r>
    </w:p>
    <w:p w14:paraId="68F90907" w14:textId="0B4FB1C0" w:rsidR="00AF49E1" w:rsidRPr="00772A98" w:rsidRDefault="00C928F2" w:rsidP="00861088">
      <w:pPr>
        <w:spacing w:after="200" w:line="276" w:lineRule="auto"/>
        <w:rPr>
          <w:rFonts w:cs="Arial"/>
        </w:rPr>
      </w:pPr>
      <w:r w:rsidRPr="00772A98">
        <w:rPr>
          <w:rFonts w:cs="Arial"/>
        </w:rPr>
        <w:lastRenderedPageBreak/>
        <w:t>Appendix B</w:t>
      </w:r>
    </w:p>
    <w:p w14:paraId="792C9CC0" w14:textId="77777777" w:rsidR="00C928F2" w:rsidRPr="00772A98" w:rsidRDefault="00C928F2" w:rsidP="00C928F2">
      <w:pPr>
        <w:spacing w:after="80"/>
        <w:jc w:val="both"/>
        <w:rPr>
          <w:rFonts w:ascii="Arial" w:eastAsiaTheme="minorEastAsia" w:hAnsi="Arial" w:cs="Arial"/>
          <w:b/>
          <w:sz w:val="32"/>
          <w:szCs w:val="32"/>
        </w:rPr>
      </w:pPr>
      <w:bookmarkStart w:id="143" w:name="_Hlk150518479"/>
      <w:r w:rsidRPr="00772A98">
        <w:rPr>
          <w:rFonts w:ascii="Arial" w:eastAsiaTheme="minorEastAsia" w:hAnsi="Arial" w:cs="Arial"/>
          <w:b/>
          <w:sz w:val="32"/>
          <w:szCs w:val="32"/>
        </w:rPr>
        <w:t>Procedure for verifying candidate identity</w:t>
      </w:r>
    </w:p>
    <w:p w14:paraId="3F8675D9" w14:textId="77777777" w:rsidR="00C928F2" w:rsidRPr="00772A98" w:rsidRDefault="00C928F2" w:rsidP="00C928F2">
      <w:pPr>
        <w:spacing w:after="80"/>
        <w:jc w:val="both"/>
        <w:rPr>
          <w:rFonts w:ascii="Arial" w:eastAsiaTheme="minorEastAsia" w:hAnsi="Arial" w:cs="Arial"/>
          <w:b/>
          <w:sz w:val="32"/>
          <w:szCs w:val="32"/>
        </w:rPr>
      </w:pPr>
    </w:p>
    <w:p w14:paraId="2463E8AA" w14:textId="77777777" w:rsidR="00C928F2" w:rsidRPr="00772A98" w:rsidRDefault="00C928F2" w:rsidP="00C928F2">
      <w:pPr>
        <w:spacing w:after="80"/>
        <w:jc w:val="both"/>
        <w:rPr>
          <w:rFonts w:ascii="Arial" w:eastAsiaTheme="minorEastAsia" w:hAnsi="Arial" w:cs="Arial"/>
          <w:b/>
          <w:sz w:val="32"/>
          <w:szCs w:val="32"/>
        </w:rPr>
      </w:pPr>
    </w:p>
    <w:p w14:paraId="27E18BA4" w14:textId="77777777" w:rsidR="00C928F2" w:rsidRPr="00772A98" w:rsidRDefault="00C928F2" w:rsidP="00C928F2">
      <w:pPr>
        <w:spacing w:after="80"/>
        <w:jc w:val="both"/>
        <w:rPr>
          <w:rFonts w:ascii="Arial" w:eastAsiaTheme="minorEastAsia" w:hAnsi="Arial" w:cs="Arial"/>
          <w:sz w:val="28"/>
          <w:szCs w:val="28"/>
        </w:rPr>
      </w:pPr>
      <w:r w:rsidRPr="00772A98">
        <w:rPr>
          <w:rFonts w:ascii="Arial" w:eastAsiaTheme="minorEastAsia" w:hAnsi="Arial" w:cs="Arial"/>
          <w:sz w:val="28"/>
          <w:szCs w:val="28"/>
        </w:rPr>
        <w:t>The Exams Officer will provide the following to assist with candidate identity:</w:t>
      </w:r>
    </w:p>
    <w:p w14:paraId="12B6C9CE" w14:textId="77777777" w:rsidR="00C928F2" w:rsidRPr="00772A98" w:rsidRDefault="00C928F2" w:rsidP="00C928F2">
      <w:pPr>
        <w:spacing w:after="80"/>
        <w:jc w:val="both"/>
        <w:rPr>
          <w:rFonts w:ascii="Arial" w:eastAsiaTheme="minorEastAsia" w:hAnsi="Arial" w:cs="Arial"/>
          <w:sz w:val="28"/>
          <w:szCs w:val="28"/>
        </w:rPr>
      </w:pPr>
    </w:p>
    <w:p w14:paraId="0968924C" w14:textId="77777777" w:rsidR="00C928F2" w:rsidRPr="00772A98" w:rsidRDefault="00C928F2" w:rsidP="00C928F2">
      <w:pPr>
        <w:numPr>
          <w:ilvl w:val="0"/>
          <w:numId w:val="115"/>
        </w:numPr>
        <w:spacing w:after="160" w:line="259" w:lineRule="auto"/>
        <w:contextualSpacing/>
        <w:jc w:val="both"/>
        <w:rPr>
          <w:rFonts w:ascii="Arial" w:eastAsiaTheme="minorEastAsia" w:hAnsi="Arial" w:cs="Arial"/>
          <w:sz w:val="28"/>
          <w:szCs w:val="28"/>
        </w:rPr>
      </w:pPr>
      <w:r w:rsidRPr="00772A98">
        <w:rPr>
          <w:rFonts w:ascii="Arial" w:eastAsiaTheme="minorEastAsia" w:hAnsi="Arial" w:cs="Arial"/>
          <w:sz w:val="28"/>
          <w:szCs w:val="28"/>
        </w:rPr>
        <w:t xml:space="preserve">All examination desks will be labelled according to the seating plan, </w:t>
      </w:r>
      <w:proofErr w:type="spellStart"/>
      <w:r w:rsidRPr="00772A98">
        <w:rPr>
          <w:rFonts w:ascii="Arial" w:eastAsiaTheme="minorEastAsia" w:hAnsi="Arial" w:cs="Arial"/>
          <w:sz w:val="28"/>
          <w:szCs w:val="28"/>
        </w:rPr>
        <w:t>ie</w:t>
      </w:r>
      <w:proofErr w:type="spellEnd"/>
      <w:r w:rsidRPr="00772A98">
        <w:rPr>
          <w:rFonts w:ascii="Arial" w:eastAsiaTheme="minorEastAsia" w:hAnsi="Arial" w:cs="Arial"/>
          <w:sz w:val="28"/>
          <w:szCs w:val="28"/>
        </w:rPr>
        <w:t xml:space="preserve"> A1, B1, C1, etc with the student’s name and exam number.  Candidates will sit at the same desk for all exams.</w:t>
      </w:r>
    </w:p>
    <w:p w14:paraId="0BC11267" w14:textId="77777777" w:rsidR="00C928F2" w:rsidRPr="00772A98" w:rsidRDefault="00C928F2" w:rsidP="00C928F2">
      <w:pPr>
        <w:numPr>
          <w:ilvl w:val="0"/>
          <w:numId w:val="115"/>
        </w:numPr>
        <w:spacing w:after="160" w:line="259" w:lineRule="auto"/>
        <w:contextualSpacing/>
        <w:jc w:val="both"/>
        <w:rPr>
          <w:rFonts w:ascii="Arial" w:eastAsiaTheme="minorEastAsia" w:hAnsi="Arial" w:cs="Arial"/>
          <w:sz w:val="28"/>
          <w:szCs w:val="28"/>
        </w:rPr>
      </w:pPr>
      <w:r w:rsidRPr="00772A98">
        <w:rPr>
          <w:rFonts w:ascii="Arial" w:eastAsiaTheme="minorEastAsia" w:hAnsi="Arial" w:cs="Arial"/>
          <w:sz w:val="28"/>
          <w:szCs w:val="28"/>
        </w:rPr>
        <w:t>All seating plans will have candidate names, exam number, exam unit code, including whether foundation or higher (where applicable)</w:t>
      </w:r>
    </w:p>
    <w:p w14:paraId="08EBB404" w14:textId="77777777" w:rsidR="00C928F2" w:rsidRPr="00772A98" w:rsidRDefault="00C928F2" w:rsidP="00C928F2">
      <w:pPr>
        <w:numPr>
          <w:ilvl w:val="0"/>
          <w:numId w:val="115"/>
        </w:numPr>
        <w:spacing w:after="160" w:line="259" w:lineRule="auto"/>
        <w:contextualSpacing/>
        <w:jc w:val="both"/>
        <w:rPr>
          <w:rFonts w:ascii="Arial" w:eastAsiaTheme="minorEastAsia" w:hAnsi="Arial" w:cs="Arial"/>
          <w:sz w:val="28"/>
          <w:szCs w:val="28"/>
        </w:rPr>
      </w:pPr>
      <w:r w:rsidRPr="00772A98">
        <w:rPr>
          <w:rFonts w:ascii="Arial" w:eastAsiaTheme="minorEastAsia" w:hAnsi="Arial" w:cs="Arial"/>
          <w:sz w:val="28"/>
          <w:szCs w:val="28"/>
        </w:rPr>
        <w:t>A copy of the seating plans will be placed on the exam noticeboard outside the exam room, along with a copy of the exam candidate register.</w:t>
      </w:r>
    </w:p>
    <w:p w14:paraId="5565B294" w14:textId="77777777" w:rsidR="00C928F2" w:rsidRPr="00772A98" w:rsidRDefault="00C928F2" w:rsidP="00C928F2">
      <w:pPr>
        <w:numPr>
          <w:ilvl w:val="0"/>
          <w:numId w:val="115"/>
        </w:numPr>
        <w:spacing w:after="160" w:line="259" w:lineRule="auto"/>
        <w:contextualSpacing/>
        <w:jc w:val="both"/>
        <w:rPr>
          <w:rFonts w:ascii="Arial" w:eastAsiaTheme="minorEastAsia" w:hAnsi="Arial" w:cs="Arial"/>
          <w:sz w:val="28"/>
          <w:szCs w:val="28"/>
        </w:rPr>
      </w:pPr>
      <w:r w:rsidRPr="00772A98">
        <w:rPr>
          <w:rFonts w:ascii="Arial" w:eastAsiaTheme="minorEastAsia" w:hAnsi="Arial" w:cs="Arial"/>
          <w:sz w:val="28"/>
          <w:szCs w:val="28"/>
        </w:rPr>
        <w:t>A copy of the seating plan and exam register will be available to all the invigilators involved in the exam.</w:t>
      </w:r>
    </w:p>
    <w:p w14:paraId="3980A94A" w14:textId="77777777" w:rsidR="00C928F2" w:rsidRPr="00772A98" w:rsidRDefault="00C928F2" w:rsidP="00C928F2">
      <w:pPr>
        <w:numPr>
          <w:ilvl w:val="0"/>
          <w:numId w:val="115"/>
        </w:numPr>
        <w:spacing w:after="160" w:line="259" w:lineRule="auto"/>
        <w:contextualSpacing/>
        <w:jc w:val="both"/>
        <w:rPr>
          <w:rFonts w:ascii="Arial" w:eastAsiaTheme="minorEastAsia" w:hAnsi="Arial" w:cs="Arial"/>
          <w:sz w:val="28"/>
          <w:szCs w:val="28"/>
        </w:rPr>
      </w:pPr>
      <w:r w:rsidRPr="00772A98">
        <w:rPr>
          <w:rFonts w:ascii="Arial" w:eastAsiaTheme="minorEastAsia" w:hAnsi="Arial" w:cs="Arial"/>
          <w:sz w:val="28"/>
          <w:szCs w:val="28"/>
        </w:rPr>
        <w:t>A file of student photos will be available to the invigilators in the exam hall.</w:t>
      </w:r>
    </w:p>
    <w:p w14:paraId="17EB4757" w14:textId="77777777" w:rsidR="00C928F2" w:rsidRPr="00772A98" w:rsidRDefault="00C928F2" w:rsidP="00C928F2">
      <w:pPr>
        <w:numPr>
          <w:ilvl w:val="0"/>
          <w:numId w:val="115"/>
        </w:numPr>
        <w:spacing w:after="160" w:line="259" w:lineRule="auto"/>
        <w:contextualSpacing/>
        <w:jc w:val="both"/>
        <w:rPr>
          <w:rFonts w:ascii="Arial" w:eastAsiaTheme="minorEastAsia" w:hAnsi="Arial" w:cs="Arial"/>
          <w:sz w:val="28"/>
          <w:szCs w:val="28"/>
        </w:rPr>
      </w:pPr>
      <w:r w:rsidRPr="00772A98">
        <w:rPr>
          <w:rFonts w:ascii="Arial" w:eastAsiaTheme="minorEastAsia" w:hAnsi="Arial" w:cs="Arial"/>
          <w:sz w:val="28"/>
          <w:szCs w:val="28"/>
        </w:rPr>
        <w:t>Senior leadership team will be available should any query arise over the identity of a candidate.</w:t>
      </w:r>
    </w:p>
    <w:p w14:paraId="381C84B6" w14:textId="77777777" w:rsidR="00C928F2" w:rsidRPr="00772A98" w:rsidRDefault="00C928F2" w:rsidP="00C928F2">
      <w:pPr>
        <w:numPr>
          <w:ilvl w:val="0"/>
          <w:numId w:val="115"/>
        </w:numPr>
        <w:autoSpaceDE w:val="0"/>
        <w:autoSpaceDN w:val="0"/>
        <w:adjustRightInd w:val="0"/>
        <w:spacing w:after="120" w:line="276" w:lineRule="auto"/>
        <w:contextualSpacing/>
        <w:jc w:val="both"/>
        <w:rPr>
          <w:rFonts w:ascii="Arial" w:eastAsiaTheme="minorEastAsia" w:hAnsi="Arial" w:cs="Arial"/>
          <w:color w:val="000000"/>
          <w:sz w:val="28"/>
          <w:szCs w:val="28"/>
        </w:rPr>
      </w:pPr>
      <w:r w:rsidRPr="00772A98">
        <w:rPr>
          <w:rFonts w:ascii="Arial" w:eastAsiaTheme="minorEastAsia" w:hAnsi="Arial" w:cs="Arial"/>
          <w:color w:val="000000"/>
          <w:sz w:val="28"/>
          <w:szCs w:val="28"/>
        </w:rPr>
        <w:t>Invigilators must establish the identity of all candidates sitting examinations.</w:t>
      </w:r>
    </w:p>
    <w:p w14:paraId="391C051F" w14:textId="77777777" w:rsidR="00C928F2" w:rsidRPr="00772A98" w:rsidRDefault="00C928F2" w:rsidP="00C928F2">
      <w:pPr>
        <w:numPr>
          <w:ilvl w:val="0"/>
          <w:numId w:val="115"/>
        </w:numPr>
        <w:autoSpaceDE w:val="0"/>
        <w:autoSpaceDN w:val="0"/>
        <w:adjustRightInd w:val="0"/>
        <w:spacing w:after="120" w:line="276" w:lineRule="auto"/>
        <w:jc w:val="both"/>
        <w:rPr>
          <w:rFonts w:ascii="Arial" w:eastAsiaTheme="minorEastAsia" w:hAnsi="Arial" w:cs="Arial"/>
          <w:color w:val="000000"/>
          <w:sz w:val="28"/>
          <w:szCs w:val="28"/>
        </w:rPr>
      </w:pPr>
      <w:r w:rsidRPr="00772A98">
        <w:rPr>
          <w:rFonts w:ascii="Arial" w:eastAsiaTheme="minorEastAsia" w:hAnsi="Arial" w:cs="Arial"/>
          <w:color w:val="000000"/>
          <w:sz w:val="28"/>
          <w:szCs w:val="28"/>
        </w:rPr>
        <w:t>A private, external or transferred candidate who is not known to the school must show photographic documentary evidence to prove that he/she is the same person who entered/registered for the examination/assessment, e.g. passport or photographic driving licence.</w:t>
      </w:r>
    </w:p>
    <w:p w14:paraId="02FD4949" w14:textId="77777777" w:rsidR="00C928F2" w:rsidRPr="00772A98" w:rsidRDefault="00C928F2" w:rsidP="00C928F2">
      <w:pPr>
        <w:numPr>
          <w:ilvl w:val="0"/>
          <w:numId w:val="115"/>
        </w:numPr>
        <w:autoSpaceDE w:val="0"/>
        <w:autoSpaceDN w:val="0"/>
        <w:adjustRightInd w:val="0"/>
        <w:spacing w:after="120" w:line="276" w:lineRule="auto"/>
        <w:jc w:val="both"/>
        <w:rPr>
          <w:rFonts w:ascii="Arial" w:eastAsiaTheme="minorEastAsia" w:hAnsi="Arial" w:cs="Arial"/>
          <w:color w:val="000000"/>
          <w:sz w:val="28"/>
          <w:szCs w:val="28"/>
        </w:rPr>
      </w:pPr>
      <w:r w:rsidRPr="00772A98">
        <w:rPr>
          <w:rFonts w:ascii="Arial" w:eastAsiaTheme="minorEastAsia" w:hAnsi="Arial" w:cs="Arial"/>
          <w:color w:val="000000"/>
          <w:sz w:val="28"/>
          <w:szCs w:val="28"/>
        </w:rPr>
        <w:t xml:space="preserve">In cases where it is impossible to identify a candidate due to the wearing of religious clothing, such as a veil, the candidate should be approached by a member of staff of the same gender and taken to a private room where they should be politely asked to remove the religious clothing for identification purposes. Centres must inform candidates in advance of this procedure and well before their first examination. </w:t>
      </w:r>
    </w:p>
    <w:p w14:paraId="49F132E3" w14:textId="77777777" w:rsidR="00C928F2" w:rsidRPr="00772A98" w:rsidRDefault="00C928F2" w:rsidP="00C928F2">
      <w:pPr>
        <w:numPr>
          <w:ilvl w:val="0"/>
          <w:numId w:val="115"/>
        </w:numPr>
        <w:autoSpaceDE w:val="0"/>
        <w:autoSpaceDN w:val="0"/>
        <w:adjustRightInd w:val="0"/>
        <w:spacing w:after="200" w:line="276" w:lineRule="auto"/>
        <w:jc w:val="both"/>
        <w:rPr>
          <w:rFonts w:ascii="Arial" w:eastAsiaTheme="minorEastAsia" w:hAnsi="Arial" w:cs="Arial"/>
          <w:sz w:val="24"/>
          <w:szCs w:val="22"/>
        </w:rPr>
      </w:pPr>
      <w:r w:rsidRPr="00772A98">
        <w:rPr>
          <w:rFonts w:ascii="Arial" w:eastAsiaTheme="minorEastAsia" w:hAnsi="Arial" w:cs="Arial"/>
          <w:color w:val="000000"/>
          <w:sz w:val="28"/>
          <w:szCs w:val="28"/>
        </w:rPr>
        <w:t>The centre will verify the identity of all students that they enter for examinations or assessments and will be satisfied that all candidate identities have been checked</w:t>
      </w:r>
      <w:bookmarkStart w:id="144" w:name="_Hlk495767901"/>
      <w:r w:rsidRPr="00772A98">
        <w:rPr>
          <w:rFonts w:ascii="Arial" w:eastAsiaTheme="minorEastAsia" w:hAnsi="Arial" w:cs="Arial"/>
          <w:color w:val="000000"/>
          <w:sz w:val="28"/>
          <w:szCs w:val="28"/>
        </w:rPr>
        <w:t>.</w:t>
      </w:r>
    </w:p>
    <w:p w14:paraId="4539FF3D" w14:textId="77777777" w:rsidR="00C928F2" w:rsidRPr="00772A98" w:rsidRDefault="00C928F2" w:rsidP="00C928F2">
      <w:pPr>
        <w:numPr>
          <w:ilvl w:val="0"/>
          <w:numId w:val="115"/>
        </w:numPr>
        <w:autoSpaceDE w:val="0"/>
        <w:autoSpaceDN w:val="0"/>
        <w:adjustRightInd w:val="0"/>
        <w:spacing w:after="200" w:line="276" w:lineRule="auto"/>
        <w:jc w:val="both"/>
        <w:rPr>
          <w:rFonts w:ascii="Arial" w:eastAsiaTheme="minorEastAsia" w:hAnsi="Arial" w:cs="Arial"/>
          <w:sz w:val="24"/>
          <w:szCs w:val="22"/>
        </w:rPr>
      </w:pPr>
      <w:r w:rsidRPr="00772A98">
        <w:rPr>
          <w:rFonts w:ascii="Arial" w:eastAsiaTheme="minorEastAsia" w:hAnsi="Arial" w:cs="Arial"/>
          <w:sz w:val="28"/>
          <w:szCs w:val="28"/>
        </w:rPr>
        <w:t>Once identification has been established, the candidate should replace, for example, their veil and proceed as normal to sit the examination</w:t>
      </w:r>
      <w:bookmarkEnd w:id="144"/>
      <w:r w:rsidRPr="00772A98">
        <w:rPr>
          <w:rFonts w:ascii="Arial" w:eastAsiaTheme="minorEastAsia" w:hAnsi="Arial" w:cs="Arial"/>
          <w:sz w:val="28"/>
          <w:szCs w:val="28"/>
        </w:rPr>
        <w:t xml:space="preserve">.  </w:t>
      </w:r>
    </w:p>
    <w:p w14:paraId="5D01B0A8" w14:textId="77777777" w:rsidR="00C928F2" w:rsidRPr="00772A98" w:rsidRDefault="00C928F2" w:rsidP="00C928F2">
      <w:pPr>
        <w:numPr>
          <w:ilvl w:val="0"/>
          <w:numId w:val="115"/>
        </w:numPr>
        <w:autoSpaceDE w:val="0"/>
        <w:autoSpaceDN w:val="0"/>
        <w:adjustRightInd w:val="0"/>
        <w:spacing w:after="200" w:line="276" w:lineRule="auto"/>
        <w:jc w:val="both"/>
        <w:rPr>
          <w:rFonts w:ascii="Arial" w:eastAsiaTheme="minorEastAsia" w:hAnsi="Arial" w:cs="Arial"/>
          <w:sz w:val="28"/>
          <w:szCs w:val="28"/>
        </w:rPr>
      </w:pPr>
      <w:r w:rsidRPr="00772A98">
        <w:rPr>
          <w:rFonts w:ascii="Arial" w:eastAsiaTheme="minorEastAsia" w:hAnsi="Arial" w:cs="Arial"/>
          <w:sz w:val="28"/>
          <w:szCs w:val="28"/>
        </w:rPr>
        <w:t xml:space="preserve">Invigilators will be informed of those candidates with access arrangements.  Invigilators will be made aware of the particular access arrangement(s) awarded.          </w:t>
      </w:r>
    </w:p>
    <w:bookmarkEnd w:id="143"/>
    <w:p w14:paraId="0B62DA3C" w14:textId="77777777" w:rsidR="00C928F2" w:rsidRPr="00A11B98" w:rsidRDefault="00C928F2" w:rsidP="00861088">
      <w:pPr>
        <w:spacing w:after="200" w:line="276" w:lineRule="auto"/>
        <w:rPr>
          <w:rFonts w:cs="Arial"/>
        </w:rPr>
      </w:pPr>
    </w:p>
    <w:sectPr w:rsidR="00C928F2" w:rsidRPr="00A11B98" w:rsidSect="00B96C25">
      <w:footerReference w:type="default" r:id="rId104"/>
      <w:footerReference w:type="first" r:id="rId105"/>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A13A" w14:textId="77777777" w:rsidR="00B964E6" w:rsidRDefault="00B964E6" w:rsidP="00572EAE">
      <w:r>
        <w:separator/>
      </w:r>
    </w:p>
  </w:endnote>
  <w:endnote w:type="continuationSeparator" w:id="0">
    <w:p w14:paraId="0FD16A7F" w14:textId="77777777" w:rsidR="00B964E6" w:rsidRDefault="00B964E6"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6FA9" w14:textId="77777777" w:rsidR="00B964E6" w:rsidRPr="006F7AAC" w:rsidRDefault="00B964E6" w:rsidP="007D5FE6">
    <w:pPr>
      <w:pStyle w:val="Footer"/>
      <w:jc w:val="right"/>
      <w:rPr>
        <w:rFonts w:cs="Arial"/>
        <w:sz w:val="20"/>
        <w:szCs w:val="20"/>
      </w:rPr>
    </w:pPr>
  </w:p>
  <w:p w14:paraId="1D82A3E7" w14:textId="4D8B109E" w:rsidR="00B964E6" w:rsidRPr="00BE1447" w:rsidRDefault="00B964E6"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4D19" w14:textId="5417D1C2" w:rsidR="00B964E6" w:rsidRPr="008E44E7" w:rsidRDefault="00B964E6" w:rsidP="008E44E7">
    <w:pPr>
      <w:jc w:val="right"/>
      <w:rPr>
        <w:rFonts w:ascii="Avenir Book" w:hAnsi="Avenir Book"/>
        <w:sz w:val="16"/>
        <w:szCs w:val="16"/>
      </w:rPr>
    </w:pPr>
    <w:bookmarkStart w:id="145" w:name="_Hlk9276988"/>
    <w:r>
      <w:rPr>
        <w:rFonts w:ascii="Avenir Book" w:hAnsi="Avenir Book"/>
        <w:b/>
        <w:noProof/>
        <w:color w:val="262626" w:themeColor="text1" w:themeTint="D9"/>
        <w:sz w:val="16"/>
        <w:szCs w:val="16"/>
      </w:rPr>
      <w:t>EXAMS POLICY</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145"/>
  </w:p>
  <w:p w14:paraId="0902C73A" w14:textId="4AA1BDB5" w:rsidR="00B964E6" w:rsidRPr="00B96C25" w:rsidRDefault="00B964E6" w:rsidP="00407544">
    <w:pPr>
      <w:pStyle w:val="Headinglevel1"/>
      <w:spacing w:after="0"/>
      <w:ind w:left="-426"/>
      <w:jc w:val="center"/>
      <w:rPr>
        <w:rFonts w:cs="Arial"/>
        <w:b w:val="0"/>
        <w:bCs/>
        <w:noProof/>
        <w:color w:val="auto"/>
        <w:sz w:val="18"/>
        <w:szCs w:val="18"/>
      </w:rPr>
    </w:pPr>
    <w:r w:rsidRPr="00B96C25">
      <w:rPr>
        <w:rFonts w:cs="Arial"/>
        <w:b w:val="0"/>
        <w:bCs/>
        <w:noProof/>
        <w:color w:val="auto"/>
        <w:sz w:val="18"/>
        <w:szCs w:val="18"/>
      </w:rPr>
      <w:fldChar w:fldCharType="begin"/>
    </w:r>
    <w:r w:rsidRPr="00B96C25">
      <w:rPr>
        <w:rFonts w:cs="Arial"/>
        <w:b w:val="0"/>
        <w:bCs/>
        <w:noProof/>
        <w:color w:val="auto"/>
        <w:sz w:val="18"/>
        <w:szCs w:val="18"/>
      </w:rPr>
      <w:instrText xml:space="preserve"> PAGE   \* MERGEFORMAT </w:instrText>
    </w:r>
    <w:r w:rsidRPr="00B96C25">
      <w:rPr>
        <w:rFonts w:cs="Arial"/>
        <w:b w:val="0"/>
        <w:bCs/>
        <w:noProof/>
        <w:color w:val="auto"/>
        <w:sz w:val="18"/>
        <w:szCs w:val="18"/>
      </w:rPr>
      <w:fldChar w:fldCharType="separate"/>
    </w:r>
    <w:r w:rsidRPr="00B96C25">
      <w:rPr>
        <w:rFonts w:cs="Arial"/>
        <w:b w:val="0"/>
        <w:bCs/>
        <w:noProof/>
        <w:color w:val="auto"/>
        <w:sz w:val="18"/>
        <w:szCs w:val="18"/>
      </w:rPr>
      <w:t>1</w:t>
    </w:r>
    <w:r w:rsidRPr="00B96C25">
      <w:rPr>
        <w:rFonts w:cs="Arial"/>
        <w:b w:val="0"/>
        <w:bCs/>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728B" w14:textId="77777777" w:rsidR="00B964E6" w:rsidRDefault="00B964E6" w:rsidP="00572EAE">
      <w:r>
        <w:separator/>
      </w:r>
    </w:p>
  </w:footnote>
  <w:footnote w:type="continuationSeparator" w:id="0">
    <w:p w14:paraId="6131EF80" w14:textId="77777777" w:rsidR="00B964E6" w:rsidRDefault="00B964E6"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041"/>
    <w:multiLevelType w:val="hybridMultilevel"/>
    <w:tmpl w:val="EB280D86"/>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0869"/>
    <w:multiLevelType w:val="hybridMultilevel"/>
    <w:tmpl w:val="4D4A6A3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76DE0"/>
    <w:multiLevelType w:val="hybridMultilevel"/>
    <w:tmpl w:val="FC529288"/>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4253A"/>
    <w:multiLevelType w:val="hybridMultilevel"/>
    <w:tmpl w:val="D6DE8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D5EAD"/>
    <w:multiLevelType w:val="hybridMultilevel"/>
    <w:tmpl w:val="126867DE"/>
    <w:lvl w:ilvl="0" w:tplc="BF6410A6">
      <w:start w:val="1"/>
      <w:numFmt w:val="bullet"/>
      <w:lvlText w:val=""/>
      <w:lvlJc w:val="left"/>
      <w:pPr>
        <w:ind w:left="720" w:hanging="360"/>
      </w:pPr>
      <w:rPr>
        <w:rFonts w:ascii="Symbol" w:hAnsi="Symbol" w:hint="default"/>
        <w:b/>
        <w:i w:val="0"/>
        <w:color w:val="000099"/>
        <w:sz w:val="20"/>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2639C"/>
    <w:multiLevelType w:val="hybridMultilevel"/>
    <w:tmpl w:val="3C7CB04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2461C"/>
    <w:multiLevelType w:val="hybridMultilevel"/>
    <w:tmpl w:val="EAD8261C"/>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F0389"/>
    <w:multiLevelType w:val="hybridMultilevel"/>
    <w:tmpl w:val="7A0226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B69B7"/>
    <w:multiLevelType w:val="hybridMultilevel"/>
    <w:tmpl w:val="9BE2C3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555D3"/>
    <w:multiLevelType w:val="hybridMultilevel"/>
    <w:tmpl w:val="6950A65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77BBB"/>
    <w:multiLevelType w:val="hybridMultilevel"/>
    <w:tmpl w:val="10C6E8D6"/>
    <w:lvl w:ilvl="0" w:tplc="0EE0F7B8">
      <w:start w:val="1"/>
      <w:numFmt w:val="bullet"/>
      <w:lvlText w:val=""/>
      <w:lvlJc w:val="left"/>
      <w:pPr>
        <w:ind w:left="1080" w:hanging="360"/>
      </w:pPr>
      <w:rPr>
        <w:rFonts w:ascii="Symbol" w:hAnsi="Symbol" w:hint="default"/>
        <w:color w:val="003399"/>
        <w:sz w:val="22"/>
        <w:szCs w:val="2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BC73D6"/>
    <w:multiLevelType w:val="hybridMultilevel"/>
    <w:tmpl w:val="D6E46AA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4796A"/>
    <w:multiLevelType w:val="hybridMultilevel"/>
    <w:tmpl w:val="3EFCB8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95F17"/>
    <w:multiLevelType w:val="hybridMultilevel"/>
    <w:tmpl w:val="B32ACD7C"/>
    <w:lvl w:ilvl="0" w:tplc="0EE0F7B8">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357E0"/>
    <w:multiLevelType w:val="hybridMultilevel"/>
    <w:tmpl w:val="C7F0FD7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816B8"/>
    <w:multiLevelType w:val="hybridMultilevel"/>
    <w:tmpl w:val="91782BAE"/>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A642D66"/>
    <w:multiLevelType w:val="hybridMultilevel"/>
    <w:tmpl w:val="CECADC2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727236"/>
    <w:multiLevelType w:val="hybridMultilevel"/>
    <w:tmpl w:val="9C82BE7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BC7892"/>
    <w:multiLevelType w:val="hybridMultilevel"/>
    <w:tmpl w:val="A7CA934C"/>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CB24EF"/>
    <w:multiLevelType w:val="hybridMultilevel"/>
    <w:tmpl w:val="8A0A044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F81431"/>
    <w:multiLevelType w:val="hybridMultilevel"/>
    <w:tmpl w:val="BCE2AB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7A228B"/>
    <w:multiLevelType w:val="hybridMultilevel"/>
    <w:tmpl w:val="C3345B66"/>
    <w:lvl w:ilvl="0" w:tplc="5F641476">
      <w:start w:val="1"/>
      <w:numFmt w:val="bullet"/>
      <w:lvlText w:val=""/>
      <w:lvlJc w:val="left"/>
      <w:pPr>
        <w:ind w:left="853" w:hanging="360"/>
      </w:pPr>
      <w:rPr>
        <w:rFonts w:ascii="Symbol" w:hAnsi="Symbol" w:hint="default"/>
        <w:b/>
        <w:i w:val="0"/>
        <w:color w:val="auto"/>
        <w:sz w:val="20"/>
        <w:szCs w:val="28"/>
      </w:rPr>
    </w:lvl>
    <w:lvl w:ilvl="1" w:tplc="FFFFFFFF" w:tentative="1">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22" w15:restartNumberingAfterBreak="0">
    <w:nsid w:val="233C7747"/>
    <w:multiLevelType w:val="hybridMultilevel"/>
    <w:tmpl w:val="0F185C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33278"/>
    <w:multiLevelType w:val="hybridMultilevel"/>
    <w:tmpl w:val="21A8AEE4"/>
    <w:lvl w:ilvl="0" w:tplc="DEFC2056">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4" w15:restartNumberingAfterBreak="0">
    <w:nsid w:val="237D3020"/>
    <w:multiLevelType w:val="hybridMultilevel"/>
    <w:tmpl w:val="0F5A633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8567E2"/>
    <w:multiLevelType w:val="hybridMultilevel"/>
    <w:tmpl w:val="FAC0205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BF1218"/>
    <w:multiLevelType w:val="hybridMultilevel"/>
    <w:tmpl w:val="B8007DE4"/>
    <w:lvl w:ilvl="0" w:tplc="FFFFFFFF">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5172AE0"/>
    <w:multiLevelType w:val="hybridMultilevel"/>
    <w:tmpl w:val="122A52E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655D92"/>
    <w:multiLevelType w:val="hybridMultilevel"/>
    <w:tmpl w:val="F30A4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2D1382"/>
    <w:multiLevelType w:val="hybridMultilevel"/>
    <w:tmpl w:val="3402871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E70393"/>
    <w:multiLevelType w:val="hybridMultilevel"/>
    <w:tmpl w:val="B0B484B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CC4ED3"/>
    <w:multiLevelType w:val="hybridMultilevel"/>
    <w:tmpl w:val="7A50D4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0B13FD"/>
    <w:multiLevelType w:val="hybridMultilevel"/>
    <w:tmpl w:val="FDE27942"/>
    <w:lvl w:ilvl="0" w:tplc="172E8B28">
      <w:start w:val="1"/>
      <w:numFmt w:val="bullet"/>
      <w:lvlText w:val=""/>
      <w:lvlJc w:val="left"/>
      <w:pPr>
        <w:ind w:left="1440" w:hanging="360"/>
      </w:pPr>
      <w:rPr>
        <w:rFonts w:ascii="Symbol" w:hAnsi="Symbol" w:hint="default"/>
        <w:color w:val="000099"/>
        <w:sz w:val="22"/>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AC62577"/>
    <w:multiLevelType w:val="hybridMultilevel"/>
    <w:tmpl w:val="1F92A21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30085C"/>
    <w:multiLevelType w:val="hybridMultilevel"/>
    <w:tmpl w:val="DE7E41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5514C0"/>
    <w:multiLevelType w:val="hybridMultilevel"/>
    <w:tmpl w:val="346A36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583BF2"/>
    <w:multiLevelType w:val="hybridMultilevel"/>
    <w:tmpl w:val="C61C94F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1A4EA6"/>
    <w:multiLevelType w:val="hybridMultilevel"/>
    <w:tmpl w:val="F49233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F731F4"/>
    <w:multiLevelType w:val="hybridMultilevel"/>
    <w:tmpl w:val="AFE8D3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0B7FDC"/>
    <w:multiLevelType w:val="hybridMultilevel"/>
    <w:tmpl w:val="F4FE3B1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BA2B45"/>
    <w:multiLevelType w:val="hybridMultilevel"/>
    <w:tmpl w:val="8742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7D6F3E"/>
    <w:multiLevelType w:val="hybridMultilevel"/>
    <w:tmpl w:val="F5BE0E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9A2379"/>
    <w:multiLevelType w:val="hybridMultilevel"/>
    <w:tmpl w:val="109E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2347D8"/>
    <w:multiLevelType w:val="hybridMultilevel"/>
    <w:tmpl w:val="D50A704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6D16C5"/>
    <w:multiLevelType w:val="hybridMultilevel"/>
    <w:tmpl w:val="5196454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C40E12"/>
    <w:multiLevelType w:val="hybridMultilevel"/>
    <w:tmpl w:val="DCD09A9A"/>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86A7BCD"/>
    <w:multiLevelType w:val="hybridMultilevel"/>
    <w:tmpl w:val="61E87334"/>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F159CC"/>
    <w:multiLevelType w:val="hybridMultilevel"/>
    <w:tmpl w:val="6FF4688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2C68EC"/>
    <w:multiLevelType w:val="hybridMultilevel"/>
    <w:tmpl w:val="7C5EB3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B6016A"/>
    <w:multiLevelType w:val="hybridMultilevel"/>
    <w:tmpl w:val="F084B77A"/>
    <w:lvl w:ilvl="0" w:tplc="FFFFFFFF">
      <w:start w:val="1"/>
      <w:numFmt w:val="bullet"/>
      <w:lvlText w:val=""/>
      <w:lvlJc w:val="left"/>
      <w:pPr>
        <w:ind w:left="720" w:hanging="360"/>
      </w:pPr>
      <w:rPr>
        <w:rFonts w:ascii="Symbol" w:hAnsi="Symbol" w:hint="default"/>
        <w:b/>
        <w:i w:val="0"/>
        <w:color w:val="000099"/>
        <w:sz w:val="20"/>
        <w:szCs w:val="28"/>
      </w:rPr>
    </w:lvl>
    <w:lvl w:ilvl="1"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F7F3454"/>
    <w:multiLevelType w:val="hybridMultilevel"/>
    <w:tmpl w:val="5D7CC5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A84936"/>
    <w:multiLevelType w:val="hybridMultilevel"/>
    <w:tmpl w:val="0008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DC11FC"/>
    <w:multiLevelType w:val="hybridMultilevel"/>
    <w:tmpl w:val="5CA460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7A557E"/>
    <w:multiLevelType w:val="hybridMultilevel"/>
    <w:tmpl w:val="23CA6DE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7D29E7"/>
    <w:multiLevelType w:val="hybridMultilevel"/>
    <w:tmpl w:val="7C2078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0C2082"/>
    <w:multiLevelType w:val="hybridMultilevel"/>
    <w:tmpl w:val="B27CD1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AE3657"/>
    <w:multiLevelType w:val="hybridMultilevel"/>
    <w:tmpl w:val="E36A13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C801DD"/>
    <w:multiLevelType w:val="hybridMultilevel"/>
    <w:tmpl w:val="7748A3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2C3352"/>
    <w:multiLevelType w:val="hybridMultilevel"/>
    <w:tmpl w:val="1548D50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431D6"/>
    <w:multiLevelType w:val="hybridMultilevel"/>
    <w:tmpl w:val="4A74922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F9594A"/>
    <w:multiLevelType w:val="hybridMultilevel"/>
    <w:tmpl w:val="EE42DBF2"/>
    <w:lvl w:ilvl="0" w:tplc="76BA2CC8">
      <w:start w:val="1"/>
      <w:numFmt w:val="bullet"/>
      <w:lvlText w:val="o"/>
      <w:lvlJc w:val="left"/>
      <w:pPr>
        <w:ind w:left="1440" w:hanging="360"/>
      </w:pPr>
      <w:rPr>
        <w:rFonts w:ascii="Courier New" w:hAnsi="Courier New" w:hint="default"/>
        <w:color w:val="404040" w:themeColor="text1" w:themeTint="BF"/>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48286B7D"/>
    <w:multiLevelType w:val="hybridMultilevel"/>
    <w:tmpl w:val="981AAA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A65B36"/>
    <w:multiLevelType w:val="hybridMultilevel"/>
    <w:tmpl w:val="052A6A2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D428F3"/>
    <w:multiLevelType w:val="hybridMultilevel"/>
    <w:tmpl w:val="77B0119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A45E61"/>
    <w:multiLevelType w:val="hybridMultilevel"/>
    <w:tmpl w:val="9D82E9FC"/>
    <w:lvl w:ilvl="0" w:tplc="0EE0F7B8">
      <w:start w:val="1"/>
      <w:numFmt w:val="bullet"/>
      <w:lvlText w:val=""/>
      <w:lvlJc w:val="left"/>
      <w:pPr>
        <w:ind w:left="2862" w:hanging="360"/>
      </w:pPr>
      <w:rPr>
        <w:rFonts w:ascii="Symbol" w:hAnsi="Symbol" w:hint="default"/>
        <w:color w:val="003399"/>
        <w:sz w:val="22"/>
        <w:szCs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A5F557C"/>
    <w:multiLevelType w:val="hybridMultilevel"/>
    <w:tmpl w:val="968CEEB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7623C6"/>
    <w:multiLevelType w:val="hybridMultilevel"/>
    <w:tmpl w:val="320A0A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2369B"/>
    <w:multiLevelType w:val="hybridMultilevel"/>
    <w:tmpl w:val="B1580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101B83"/>
    <w:multiLevelType w:val="hybridMultilevel"/>
    <w:tmpl w:val="FA9864C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4D4D46D7"/>
    <w:multiLevelType w:val="hybridMultilevel"/>
    <w:tmpl w:val="725E1EB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D7367B1"/>
    <w:multiLevelType w:val="hybridMultilevel"/>
    <w:tmpl w:val="73DAE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F4C52A6"/>
    <w:multiLevelType w:val="hybridMultilevel"/>
    <w:tmpl w:val="758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1254420"/>
    <w:multiLevelType w:val="hybridMultilevel"/>
    <w:tmpl w:val="6CB009C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35C25EB"/>
    <w:multiLevelType w:val="hybridMultilevel"/>
    <w:tmpl w:val="42A87FF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3D44347"/>
    <w:multiLevelType w:val="hybridMultilevel"/>
    <w:tmpl w:val="838E462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3214B0"/>
    <w:multiLevelType w:val="hybridMultilevel"/>
    <w:tmpl w:val="D03412D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CF3072"/>
    <w:multiLevelType w:val="hybridMultilevel"/>
    <w:tmpl w:val="82E8834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64D11C0"/>
    <w:multiLevelType w:val="hybridMultilevel"/>
    <w:tmpl w:val="88EC53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78E3C73"/>
    <w:multiLevelType w:val="hybridMultilevel"/>
    <w:tmpl w:val="A5A096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86E4D9F"/>
    <w:multiLevelType w:val="hybridMultilevel"/>
    <w:tmpl w:val="4344EEF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8C4686"/>
    <w:multiLevelType w:val="hybridMultilevel"/>
    <w:tmpl w:val="A7F02E0A"/>
    <w:lvl w:ilvl="0" w:tplc="FFFFFFFF">
      <w:start w:val="1"/>
      <w:numFmt w:val="bullet"/>
      <w:lvlText w:val=""/>
      <w:lvlJc w:val="left"/>
      <w:pPr>
        <w:ind w:left="720" w:hanging="360"/>
      </w:pPr>
      <w:rPr>
        <w:rFonts w:ascii="Symbol" w:hAnsi="Symbol" w:hint="default"/>
        <w:color w:val="002060"/>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8AD2B18"/>
    <w:multiLevelType w:val="hybridMultilevel"/>
    <w:tmpl w:val="01963C7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AD02F91"/>
    <w:multiLevelType w:val="hybridMultilevel"/>
    <w:tmpl w:val="2B80363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9C2AF8"/>
    <w:multiLevelType w:val="hybridMultilevel"/>
    <w:tmpl w:val="325EAC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C5504D9"/>
    <w:multiLevelType w:val="hybridMultilevel"/>
    <w:tmpl w:val="3BA2313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C8B13CE"/>
    <w:multiLevelType w:val="hybridMultilevel"/>
    <w:tmpl w:val="124686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DE74360"/>
    <w:multiLevelType w:val="hybridMultilevel"/>
    <w:tmpl w:val="2DE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E9C6094"/>
    <w:multiLevelType w:val="hybridMultilevel"/>
    <w:tmpl w:val="B12A3F5E"/>
    <w:lvl w:ilvl="0" w:tplc="172E8B28">
      <w:start w:val="1"/>
      <w:numFmt w:val="bullet"/>
      <w:lvlText w:val=""/>
      <w:lvlJc w:val="left"/>
      <w:pPr>
        <w:ind w:left="804" w:hanging="360"/>
      </w:pPr>
      <w:rPr>
        <w:rFonts w:ascii="Symbol" w:hAnsi="Symbol" w:hint="default"/>
        <w:color w:val="000099"/>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8" w15:restartNumberingAfterBreak="0">
    <w:nsid w:val="611F2BB0"/>
    <w:multiLevelType w:val="hybridMultilevel"/>
    <w:tmpl w:val="411AFF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7A3F28"/>
    <w:multiLevelType w:val="hybridMultilevel"/>
    <w:tmpl w:val="82AA5408"/>
    <w:lvl w:ilvl="0"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0" w15:restartNumberingAfterBreak="0">
    <w:nsid w:val="628F47EF"/>
    <w:multiLevelType w:val="hybridMultilevel"/>
    <w:tmpl w:val="ACBE7A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0709F3"/>
    <w:multiLevelType w:val="hybridMultilevel"/>
    <w:tmpl w:val="BF92C2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1811F9"/>
    <w:multiLevelType w:val="hybridMultilevel"/>
    <w:tmpl w:val="54C0AD3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5D57ACC"/>
    <w:multiLevelType w:val="hybridMultilevel"/>
    <w:tmpl w:val="FBC68F4E"/>
    <w:lvl w:ilvl="0" w:tplc="0EE0F7B8">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D0049F"/>
    <w:multiLevelType w:val="hybridMultilevel"/>
    <w:tmpl w:val="03A2C2C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67480686"/>
    <w:multiLevelType w:val="hybridMultilevel"/>
    <w:tmpl w:val="E7EA809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8BD7971"/>
    <w:multiLevelType w:val="hybridMultilevel"/>
    <w:tmpl w:val="8974CC4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8FB453C"/>
    <w:multiLevelType w:val="hybridMultilevel"/>
    <w:tmpl w:val="B61276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6E7666"/>
    <w:multiLevelType w:val="hybridMultilevel"/>
    <w:tmpl w:val="6DC22DD0"/>
    <w:lvl w:ilvl="0" w:tplc="76BA2CC8">
      <w:start w:val="1"/>
      <w:numFmt w:val="bullet"/>
      <w:lvlText w:val="o"/>
      <w:lvlJc w:val="left"/>
      <w:pPr>
        <w:ind w:left="1440" w:hanging="360"/>
      </w:pPr>
      <w:rPr>
        <w:rFonts w:ascii="Courier New" w:hAnsi="Courier New" w:hint="default"/>
        <w:color w:val="404040" w:themeColor="text1" w:themeTint="BF"/>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9" w15:restartNumberingAfterBreak="0">
    <w:nsid w:val="6A7D1660"/>
    <w:multiLevelType w:val="hybridMultilevel"/>
    <w:tmpl w:val="B1860E84"/>
    <w:lvl w:ilvl="0" w:tplc="0EE0F7B8">
      <w:start w:val="1"/>
      <w:numFmt w:val="bullet"/>
      <w:lvlText w:val=""/>
      <w:lvlJc w:val="left"/>
      <w:pPr>
        <w:ind w:left="2862" w:hanging="360"/>
      </w:pPr>
      <w:rPr>
        <w:rFonts w:ascii="Symbol" w:hAnsi="Symbol" w:hint="default"/>
        <w:color w:val="003399"/>
        <w:sz w:val="22"/>
        <w:szCs w:val="28"/>
      </w:rPr>
    </w:lvl>
    <w:lvl w:ilvl="1"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2" w:tplc="08090005" w:tentative="1">
      <w:start w:val="1"/>
      <w:numFmt w:val="bullet"/>
      <w:lvlText w:val=""/>
      <w:lvlJc w:val="left"/>
      <w:pPr>
        <w:ind w:left="4302" w:hanging="360"/>
      </w:pPr>
      <w:rPr>
        <w:rFonts w:ascii="Wingdings" w:hAnsi="Wingdings" w:hint="default"/>
      </w:rPr>
    </w:lvl>
    <w:lvl w:ilvl="3" w:tplc="08090001" w:tentative="1">
      <w:start w:val="1"/>
      <w:numFmt w:val="bullet"/>
      <w:lvlText w:val=""/>
      <w:lvlJc w:val="left"/>
      <w:pPr>
        <w:ind w:left="5022" w:hanging="360"/>
      </w:pPr>
      <w:rPr>
        <w:rFonts w:ascii="Symbol" w:hAnsi="Symbol" w:hint="default"/>
      </w:rPr>
    </w:lvl>
    <w:lvl w:ilvl="4" w:tplc="08090003" w:tentative="1">
      <w:start w:val="1"/>
      <w:numFmt w:val="bullet"/>
      <w:lvlText w:val="o"/>
      <w:lvlJc w:val="left"/>
      <w:pPr>
        <w:ind w:left="5742" w:hanging="360"/>
      </w:pPr>
      <w:rPr>
        <w:rFonts w:ascii="Courier New" w:hAnsi="Courier New" w:cs="Courier New" w:hint="default"/>
      </w:rPr>
    </w:lvl>
    <w:lvl w:ilvl="5" w:tplc="08090005" w:tentative="1">
      <w:start w:val="1"/>
      <w:numFmt w:val="bullet"/>
      <w:lvlText w:val=""/>
      <w:lvlJc w:val="left"/>
      <w:pPr>
        <w:ind w:left="6462" w:hanging="360"/>
      </w:pPr>
      <w:rPr>
        <w:rFonts w:ascii="Wingdings" w:hAnsi="Wingdings" w:hint="default"/>
      </w:rPr>
    </w:lvl>
    <w:lvl w:ilvl="6" w:tplc="08090001" w:tentative="1">
      <w:start w:val="1"/>
      <w:numFmt w:val="bullet"/>
      <w:lvlText w:val=""/>
      <w:lvlJc w:val="left"/>
      <w:pPr>
        <w:ind w:left="7182" w:hanging="360"/>
      </w:pPr>
      <w:rPr>
        <w:rFonts w:ascii="Symbol" w:hAnsi="Symbol" w:hint="default"/>
      </w:rPr>
    </w:lvl>
    <w:lvl w:ilvl="7" w:tplc="08090003" w:tentative="1">
      <w:start w:val="1"/>
      <w:numFmt w:val="bullet"/>
      <w:lvlText w:val="o"/>
      <w:lvlJc w:val="left"/>
      <w:pPr>
        <w:ind w:left="7902" w:hanging="360"/>
      </w:pPr>
      <w:rPr>
        <w:rFonts w:ascii="Courier New" w:hAnsi="Courier New" w:cs="Courier New" w:hint="default"/>
      </w:rPr>
    </w:lvl>
    <w:lvl w:ilvl="8" w:tplc="08090005" w:tentative="1">
      <w:start w:val="1"/>
      <w:numFmt w:val="bullet"/>
      <w:lvlText w:val=""/>
      <w:lvlJc w:val="left"/>
      <w:pPr>
        <w:ind w:left="8622" w:hanging="360"/>
      </w:pPr>
      <w:rPr>
        <w:rFonts w:ascii="Wingdings" w:hAnsi="Wingdings" w:hint="default"/>
      </w:rPr>
    </w:lvl>
  </w:abstractNum>
  <w:abstractNum w:abstractNumId="100" w15:restartNumberingAfterBreak="0">
    <w:nsid w:val="6ACC610A"/>
    <w:multiLevelType w:val="hybridMultilevel"/>
    <w:tmpl w:val="3DE49F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523B0F"/>
    <w:multiLevelType w:val="hybridMultilevel"/>
    <w:tmpl w:val="CF9AE2C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E672D6F"/>
    <w:multiLevelType w:val="hybridMultilevel"/>
    <w:tmpl w:val="A2A2CA6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1E346B"/>
    <w:multiLevelType w:val="hybridMultilevel"/>
    <w:tmpl w:val="87AC54F4"/>
    <w:lvl w:ilvl="0" w:tplc="FFFFFFFF">
      <w:start w:val="1"/>
      <w:numFmt w:val="bullet"/>
      <w:lvlText w:val=""/>
      <w:lvlJc w:val="left"/>
      <w:pPr>
        <w:ind w:left="720" w:hanging="360"/>
      </w:pPr>
      <w:rPr>
        <w:rFonts w:ascii="Symbol" w:hAnsi="Symbol" w:hint="default"/>
        <w:color w:val="003399"/>
        <w:sz w:val="22"/>
        <w:szCs w:val="28"/>
      </w:rPr>
    </w:lvl>
    <w:lvl w:ilvl="1"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06053EA"/>
    <w:multiLevelType w:val="hybridMultilevel"/>
    <w:tmpl w:val="BCF69D2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2585990"/>
    <w:multiLevelType w:val="hybridMultilevel"/>
    <w:tmpl w:val="69FE9A72"/>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80E25"/>
    <w:multiLevelType w:val="hybridMultilevel"/>
    <w:tmpl w:val="F0ACA19A"/>
    <w:lvl w:ilvl="0" w:tplc="FFFFFFFF">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68D5366"/>
    <w:multiLevelType w:val="hybridMultilevel"/>
    <w:tmpl w:val="88FCB42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B1321D"/>
    <w:multiLevelType w:val="hybridMultilevel"/>
    <w:tmpl w:val="8D00C29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A4A32F1"/>
    <w:multiLevelType w:val="hybridMultilevel"/>
    <w:tmpl w:val="5942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A5022DE"/>
    <w:multiLevelType w:val="hybridMultilevel"/>
    <w:tmpl w:val="FB602148"/>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AE45C27"/>
    <w:multiLevelType w:val="hybridMultilevel"/>
    <w:tmpl w:val="F840449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DDD5496"/>
    <w:multiLevelType w:val="hybridMultilevel"/>
    <w:tmpl w:val="A8D6B08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E404066"/>
    <w:multiLevelType w:val="hybridMultilevel"/>
    <w:tmpl w:val="EA6826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FF95A11"/>
    <w:multiLevelType w:val="hybridMultilevel"/>
    <w:tmpl w:val="32F08BA4"/>
    <w:lvl w:ilvl="0" w:tplc="0EE0F7B8">
      <w:start w:val="1"/>
      <w:numFmt w:val="bullet"/>
      <w:lvlText w:val=""/>
      <w:lvlJc w:val="left"/>
      <w:pPr>
        <w:ind w:left="720" w:hanging="360"/>
      </w:pPr>
      <w:rPr>
        <w:rFonts w:ascii="Symbol" w:hAnsi="Symbol" w:hint="default"/>
        <w:color w:val="003399"/>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11"/>
  </w:num>
  <w:num w:numId="3">
    <w:abstractNumId w:val="84"/>
  </w:num>
  <w:num w:numId="4">
    <w:abstractNumId w:val="88"/>
  </w:num>
  <w:num w:numId="5">
    <w:abstractNumId w:val="19"/>
  </w:num>
  <w:num w:numId="6">
    <w:abstractNumId w:val="102"/>
  </w:num>
  <w:num w:numId="7">
    <w:abstractNumId w:val="67"/>
  </w:num>
  <w:num w:numId="8">
    <w:abstractNumId w:val="113"/>
  </w:num>
  <w:num w:numId="9">
    <w:abstractNumId w:val="79"/>
  </w:num>
  <w:num w:numId="10">
    <w:abstractNumId w:val="73"/>
  </w:num>
  <w:num w:numId="11">
    <w:abstractNumId w:val="93"/>
  </w:num>
  <w:num w:numId="12">
    <w:abstractNumId w:val="8"/>
  </w:num>
  <w:num w:numId="13">
    <w:abstractNumId w:val="3"/>
  </w:num>
  <w:num w:numId="14">
    <w:abstractNumId w:val="1"/>
  </w:num>
  <w:num w:numId="15">
    <w:abstractNumId w:val="38"/>
  </w:num>
  <w:num w:numId="16">
    <w:abstractNumId w:val="48"/>
  </w:num>
  <w:num w:numId="17">
    <w:abstractNumId w:val="70"/>
  </w:num>
  <w:num w:numId="18">
    <w:abstractNumId w:val="35"/>
  </w:num>
  <w:num w:numId="19">
    <w:abstractNumId w:val="78"/>
  </w:num>
  <w:num w:numId="20">
    <w:abstractNumId w:val="100"/>
  </w:num>
  <w:num w:numId="21">
    <w:abstractNumId w:val="61"/>
  </w:num>
  <w:num w:numId="22">
    <w:abstractNumId w:val="25"/>
  </w:num>
  <w:num w:numId="23">
    <w:abstractNumId w:val="22"/>
  </w:num>
  <w:num w:numId="24">
    <w:abstractNumId w:val="104"/>
  </w:num>
  <w:num w:numId="25">
    <w:abstractNumId w:val="114"/>
  </w:num>
  <w:num w:numId="26">
    <w:abstractNumId w:val="10"/>
  </w:num>
  <w:num w:numId="27">
    <w:abstractNumId w:val="77"/>
  </w:num>
  <w:num w:numId="28">
    <w:abstractNumId w:val="12"/>
  </w:num>
  <w:num w:numId="29">
    <w:abstractNumId w:val="75"/>
  </w:num>
  <w:num w:numId="30">
    <w:abstractNumId w:val="47"/>
  </w:num>
  <w:num w:numId="31">
    <w:abstractNumId w:val="94"/>
  </w:num>
  <w:num w:numId="32">
    <w:abstractNumId w:val="6"/>
  </w:num>
  <w:num w:numId="33">
    <w:abstractNumId w:val="96"/>
  </w:num>
  <w:num w:numId="34">
    <w:abstractNumId w:val="9"/>
  </w:num>
  <w:num w:numId="35">
    <w:abstractNumId w:val="16"/>
  </w:num>
  <w:num w:numId="36">
    <w:abstractNumId w:val="30"/>
  </w:num>
  <w:num w:numId="37">
    <w:abstractNumId w:val="5"/>
  </w:num>
  <w:num w:numId="38">
    <w:abstractNumId w:val="37"/>
  </w:num>
  <w:num w:numId="39">
    <w:abstractNumId w:val="62"/>
  </w:num>
  <w:num w:numId="40">
    <w:abstractNumId w:val="55"/>
  </w:num>
  <w:num w:numId="41">
    <w:abstractNumId w:val="29"/>
  </w:num>
  <w:num w:numId="42">
    <w:abstractNumId w:val="112"/>
  </w:num>
  <w:num w:numId="43">
    <w:abstractNumId w:val="54"/>
  </w:num>
  <w:num w:numId="44">
    <w:abstractNumId w:val="65"/>
  </w:num>
  <w:num w:numId="45">
    <w:abstractNumId w:val="28"/>
  </w:num>
  <w:num w:numId="46">
    <w:abstractNumId w:val="17"/>
  </w:num>
  <w:num w:numId="47">
    <w:abstractNumId w:val="58"/>
  </w:num>
  <w:num w:numId="48">
    <w:abstractNumId w:val="53"/>
  </w:num>
  <w:num w:numId="49">
    <w:abstractNumId w:val="40"/>
  </w:num>
  <w:num w:numId="50">
    <w:abstractNumId w:val="50"/>
  </w:num>
  <w:num w:numId="51">
    <w:abstractNumId w:val="95"/>
  </w:num>
  <w:num w:numId="52">
    <w:abstractNumId w:val="34"/>
  </w:num>
  <w:num w:numId="53">
    <w:abstractNumId w:val="20"/>
  </w:num>
  <w:num w:numId="54">
    <w:abstractNumId w:val="2"/>
  </w:num>
  <w:num w:numId="55">
    <w:abstractNumId w:val="39"/>
  </w:num>
  <w:num w:numId="56">
    <w:abstractNumId w:val="36"/>
  </w:num>
  <w:num w:numId="57">
    <w:abstractNumId w:val="7"/>
  </w:num>
  <w:num w:numId="58">
    <w:abstractNumId w:val="76"/>
  </w:num>
  <w:num w:numId="59">
    <w:abstractNumId w:val="66"/>
  </w:num>
  <w:num w:numId="60">
    <w:abstractNumId w:val="82"/>
  </w:num>
  <w:num w:numId="61">
    <w:abstractNumId w:val="13"/>
  </w:num>
  <w:num w:numId="62">
    <w:abstractNumId w:val="81"/>
  </w:num>
  <w:num w:numId="63">
    <w:abstractNumId w:val="52"/>
  </w:num>
  <w:num w:numId="64">
    <w:abstractNumId w:val="57"/>
  </w:num>
  <w:num w:numId="65">
    <w:abstractNumId w:val="111"/>
  </w:num>
  <w:num w:numId="66">
    <w:abstractNumId w:val="31"/>
  </w:num>
  <w:num w:numId="67">
    <w:abstractNumId w:val="90"/>
  </w:num>
  <w:num w:numId="68">
    <w:abstractNumId w:val="56"/>
  </w:num>
  <w:num w:numId="69">
    <w:abstractNumId w:val="108"/>
  </w:num>
  <w:num w:numId="70">
    <w:abstractNumId w:val="18"/>
  </w:num>
  <w:num w:numId="71">
    <w:abstractNumId w:val="33"/>
  </w:num>
  <w:num w:numId="72">
    <w:abstractNumId w:val="92"/>
  </w:num>
  <w:num w:numId="73">
    <w:abstractNumId w:val="59"/>
  </w:num>
  <w:num w:numId="74">
    <w:abstractNumId w:val="72"/>
  </w:num>
  <w:num w:numId="75">
    <w:abstractNumId w:val="85"/>
  </w:num>
  <w:num w:numId="76">
    <w:abstractNumId w:val="87"/>
  </w:num>
  <w:num w:numId="77">
    <w:abstractNumId w:val="23"/>
  </w:num>
  <w:num w:numId="78">
    <w:abstractNumId w:val="32"/>
  </w:num>
  <w:num w:numId="79">
    <w:abstractNumId w:val="15"/>
  </w:num>
  <w:num w:numId="80">
    <w:abstractNumId w:val="45"/>
  </w:num>
  <w:num w:numId="81">
    <w:abstractNumId w:val="69"/>
  </w:num>
  <w:num w:numId="82">
    <w:abstractNumId w:val="46"/>
  </w:num>
  <w:num w:numId="83">
    <w:abstractNumId w:val="24"/>
  </w:num>
  <w:num w:numId="84">
    <w:abstractNumId w:val="0"/>
  </w:num>
  <w:num w:numId="85">
    <w:abstractNumId w:val="74"/>
  </w:num>
  <w:num w:numId="86">
    <w:abstractNumId w:val="44"/>
  </w:num>
  <w:num w:numId="87">
    <w:abstractNumId w:val="110"/>
  </w:num>
  <w:num w:numId="88">
    <w:abstractNumId w:val="43"/>
  </w:num>
  <w:num w:numId="89">
    <w:abstractNumId w:val="91"/>
  </w:num>
  <w:num w:numId="90">
    <w:abstractNumId w:val="4"/>
  </w:num>
  <w:num w:numId="91">
    <w:abstractNumId w:val="68"/>
  </w:num>
  <w:num w:numId="92">
    <w:abstractNumId w:val="21"/>
  </w:num>
  <w:num w:numId="93">
    <w:abstractNumId w:val="107"/>
  </w:num>
  <w:num w:numId="94">
    <w:abstractNumId w:val="49"/>
  </w:num>
  <w:num w:numId="95">
    <w:abstractNumId w:val="89"/>
  </w:num>
  <w:num w:numId="96">
    <w:abstractNumId w:val="103"/>
  </w:num>
  <w:num w:numId="97">
    <w:abstractNumId w:val="105"/>
  </w:num>
  <w:num w:numId="98">
    <w:abstractNumId w:val="64"/>
  </w:num>
  <w:num w:numId="99">
    <w:abstractNumId w:val="26"/>
  </w:num>
  <w:num w:numId="100">
    <w:abstractNumId w:val="60"/>
  </w:num>
  <w:num w:numId="101">
    <w:abstractNumId w:val="98"/>
  </w:num>
  <w:num w:numId="102">
    <w:abstractNumId w:val="63"/>
  </w:num>
  <w:num w:numId="103">
    <w:abstractNumId w:val="83"/>
  </w:num>
  <w:num w:numId="104">
    <w:abstractNumId w:val="80"/>
  </w:num>
  <w:num w:numId="105">
    <w:abstractNumId w:val="106"/>
  </w:num>
  <w:num w:numId="106">
    <w:abstractNumId w:val="14"/>
  </w:num>
  <w:num w:numId="107">
    <w:abstractNumId w:val="27"/>
  </w:num>
  <w:num w:numId="108">
    <w:abstractNumId w:val="41"/>
  </w:num>
  <w:num w:numId="109">
    <w:abstractNumId w:val="101"/>
  </w:num>
  <w:num w:numId="110">
    <w:abstractNumId w:val="51"/>
  </w:num>
  <w:num w:numId="111">
    <w:abstractNumId w:val="97"/>
  </w:num>
  <w:num w:numId="112">
    <w:abstractNumId w:val="42"/>
  </w:num>
  <w:num w:numId="113">
    <w:abstractNumId w:val="109"/>
  </w:num>
  <w:num w:numId="114">
    <w:abstractNumId w:val="71"/>
  </w:num>
  <w:num w:numId="115">
    <w:abstractNumId w:val="8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604"/>
    <w:rsid w:val="000007FD"/>
    <w:rsid w:val="000012CB"/>
    <w:rsid w:val="00001751"/>
    <w:rsid w:val="00001F1E"/>
    <w:rsid w:val="00004E7B"/>
    <w:rsid w:val="0000742A"/>
    <w:rsid w:val="0001118D"/>
    <w:rsid w:val="00011F31"/>
    <w:rsid w:val="00012A1D"/>
    <w:rsid w:val="000134FC"/>
    <w:rsid w:val="00017704"/>
    <w:rsid w:val="0001770D"/>
    <w:rsid w:val="000201A0"/>
    <w:rsid w:val="0002153C"/>
    <w:rsid w:val="00021ACB"/>
    <w:rsid w:val="00024D84"/>
    <w:rsid w:val="00025752"/>
    <w:rsid w:val="00026377"/>
    <w:rsid w:val="000265A8"/>
    <w:rsid w:val="0003095E"/>
    <w:rsid w:val="000328B1"/>
    <w:rsid w:val="00036161"/>
    <w:rsid w:val="0003794D"/>
    <w:rsid w:val="000409C9"/>
    <w:rsid w:val="000412D6"/>
    <w:rsid w:val="00041F55"/>
    <w:rsid w:val="000441B5"/>
    <w:rsid w:val="0004428D"/>
    <w:rsid w:val="000445FF"/>
    <w:rsid w:val="00044888"/>
    <w:rsid w:val="00045172"/>
    <w:rsid w:val="0004576F"/>
    <w:rsid w:val="000459D4"/>
    <w:rsid w:val="00046BB3"/>
    <w:rsid w:val="000476A0"/>
    <w:rsid w:val="00047D77"/>
    <w:rsid w:val="000509F3"/>
    <w:rsid w:val="00051295"/>
    <w:rsid w:val="00051F51"/>
    <w:rsid w:val="000523FD"/>
    <w:rsid w:val="0005591C"/>
    <w:rsid w:val="0005650A"/>
    <w:rsid w:val="00056ECD"/>
    <w:rsid w:val="000609D4"/>
    <w:rsid w:val="0006159B"/>
    <w:rsid w:val="00061BB9"/>
    <w:rsid w:val="00061FDE"/>
    <w:rsid w:val="00062988"/>
    <w:rsid w:val="00063BC4"/>
    <w:rsid w:val="000641BE"/>
    <w:rsid w:val="00064F02"/>
    <w:rsid w:val="000709D9"/>
    <w:rsid w:val="0007189F"/>
    <w:rsid w:val="0007389B"/>
    <w:rsid w:val="00074A36"/>
    <w:rsid w:val="000750AD"/>
    <w:rsid w:val="000759C5"/>
    <w:rsid w:val="000800DE"/>
    <w:rsid w:val="00080423"/>
    <w:rsid w:val="00080E37"/>
    <w:rsid w:val="000843F7"/>
    <w:rsid w:val="00086C72"/>
    <w:rsid w:val="000871BC"/>
    <w:rsid w:val="000875A7"/>
    <w:rsid w:val="00087AC6"/>
    <w:rsid w:val="0009104D"/>
    <w:rsid w:val="0009252E"/>
    <w:rsid w:val="000934DC"/>
    <w:rsid w:val="00093DCB"/>
    <w:rsid w:val="000974A8"/>
    <w:rsid w:val="00097CF9"/>
    <w:rsid w:val="000A1629"/>
    <w:rsid w:val="000A6652"/>
    <w:rsid w:val="000A6C28"/>
    <w:rsid w:val="000A7CAC"/>
    <w:rsid w:val="000B0453"/>
    <w:rsid w:val="000B29C9"/>
    <w:rsid w:val="000B48A1"/>
    <w:rsid w:val="000B72F2"/>
    <w:rsid w:val="000B7FDA"/>
    <w:rsid w:val="000C0854"/>
    <w:rsid w:val="000C0A06"/>
    <w:rsid w:val="000C0F1C"/>
    <w:rsid w:val="000C118C"/>
    <w:rsid w:val="000C1212"/>
    <w:rsid w:val="000C17C2"/>
    <w:rsid w:val="000C26F8"/>
    <w:rsid w:val="000C3AC1"/>
    <w:rsid w:val="000C7BAD"/>
    <w:rsid w:val="000D12FC"/>
    <w:rsid w:val="000D1C29"/>
    <w:rsid w:val="000D251C"/>
    <w:rsid w:val="000D297D"/>
    <w:rsid w:val="000D2EB6"/>
    <w:rsid w:val="000D47F4"/>
    <w:rsid w:val="000E14EF"/>
    <w:rsid w:val="000E218C"/>
    <w:rsid w:val="000E27A5"/>
    <w:rsid w:val="000E48BA"/>
    <w:rsid w:val="000E58F6"/>
    <w:rsid w:val="000E785B"/>
    <w:rsid w:val="000F270B"/>
    <w:rsid w:val="000F3C48"/>
    <w:rsid w:val="000F59A0"/>
    <w:rsid w:val="00100BEF"/>
    <w:rsid w:val="00101E65"/>
    <w:rsid w:val="0010225C"/>
    <w:rsid w:val="001037AF"/>
    <w:rsid w:val="00105BF2"/>
    <w:rsid w:val="0010615F"/>
    <w:rsid w:val="001072CB"/>
    <w:rsid w:val="00107872"/>
    <w:rsid w:val="00111548"/>
    <w:rsid w:val="00111617"/>
    <w:rsid w:val="00113F23"/>
    <w:rsid w:val="00115458"/>
    <w:rsid w:val="00117FDD"/>
    <w:rsid w:val="00121EF4"/>
    <w:rsid w:val="0012212B"/>
    <w:rsid w:val="001241A1"/>
    <w:rsid w:val="001303C6"/>
    <w:rsid w:val="001308B6"/>
    <w:rsid w:val="001334CE"/>
    <w:rsid w:val="00133C23"/>
    <w:rsid w:val="001345C8"/>
    <w:rsid w:val="00135FEF"/>
    <w:rsid w:val="00140FA5"/>
    <w:rsid w:val="00141894"/>
    <w:rsid w:val="001425A2"/>
    <w:rsid w:val="00142BCC"/>
    <w:rsid w:val="00143D70"/>
    <w:rsid w:val="00143D8E"/>
    <w:rsid w:val="00143FEE"/>
    <w:rsid w:val="0014735C"/>
    <w:rsid w:val="00153C75"/>
    <w:rsid w:val="00153FBD"/>
    <w:rsid w:val="001542BA"/>
    <w:rsid w:val="001551B3"/>
    <w:rsid w:val="00157B73"/>
    <w:rsid w:val="00161BEB"/>
    <w:rsid w:val="00162B03"/>
    <w:rsid w:val="001673CF"/>
    <w:rsid w:val="00171975"/>
    <w:rsid w:val="001733AC"/>
    <w:rsid w:val="0017460C"/>
    <w:rsid w:val="0017477E"/>
    <w:rsid w:val="0017484C"/>
    <w:rsid w:val="00176457"/>
    <w:rsid w:val="0017668C"/>
    <w:rsid w:val="001767B5"/>
    <w:rsid w:val="001767FE"/>
    <w:rsid w:val="00177485"/>
    <w:rsid w:val="00177D3E"/>
    <w:rsid w:val="00183428"/>
    <w:rsid w:val="0018449D"/>
    <w:rsid w:val="001844B9"/>
    <w:rsid w:val="00185617"/>
    <w:rsid w:val="00187708"/>
    <w:rsid w:val="00192C81"/>
    <w:rsid w:val="00192E8A"/>
    <w:rsid w:val="00196924"/>
    <w:rsid w:val="00196B3E"/>
    <w:rsid w:val="00196C60"/>
    <w:rsid w:val="001973EE"/>
    <w:rsid w:val="001A0CA6"/>
    <w:rsid w:val="001A24D6"/>
    <w:rsid w:val="001A2D63"/>
    <w:rsid w:val="001A4631"/>
    <w:rsid w:val="001A57D2"/>
    <w:rsid w:val="001B0600"/>
    <w:rsid w:val="001B2C4C"/>
    <w:rsid w:val="001B339C"/>
    <w:rsid w:val="001B3F57"/>
    <w:rsid w:val="001B51BC"/>
    <w:rsid w:val="001B635E"/>
    <w:rsid w:val="001B7CB9"/>
    <w:rsid w:val="001C12A2"/>
    <w:rsid w:val="001C6580"/>
    <w:rsid w:val="001D0A1C"/>
    <w:rsid w:val="001D189E"/>
    <w:rsid w:val="001D3539"/>
    <w:rsid w:val="001D52AD"/>
    <w:rsid w:val="001D68CA"/>
    <w:rsid w:val="001E1DB7"/>
    <w:rsid w:val="001E1FB4"/>
    <w:rsid w:val="001E462B"/>
    <w:rsid w:val="001E5133"/>
    <w:rsid w:val="001F0350"/>
    <w:rsid w:val="001F0C28"/>
    <w:rsid w:val="001F2222"/>
    <w:rsid w:val="001F59AD"/>
    <w:rsid w:val="001F7C2A"/>
    <w:rsid w:val="001F7E14"/>
    <w:rsid w:val="00200ABE"/>
    <w:rsid w:val="0020199D"/>
    <w:rsid w:val="002021E2"/>
    <w:rsid w:val="00202386"/>
    <w:rsid w:val="0020477E"/>
    <w:rsid w:val="00206175"/>
    <w:rsid w:val="00206AAB"/>
    <w:rsid w:val="00211556"/>
    <w:rsid w:val="00212018"/>
    <w:rsid w:val="00213470"/>
    <w:rsid w:val="0021365B"/>
    <w:rsid w:val="0021408A"/>
    <w:rsid w:val="00214318"/>
    <w:rsid w:val="00214342"/>
    <w:rsid w:val="002146D3"/>
    <w:rsid w:val="00214CB1"/>
    <w:rsid w:val="00215352"/>
    <w:rsid w:val="002157BA"/>
    <w:rsid w:val="002161E9"/>
    <w:rsid w:val="00217E89"/>
    <w:rsid w:val="002202F5"/>
    <w:rsid w:val="00225AE2"/>
    <w:rsid w:val="00225D34"/>
    <w:rsid w:val="00225FBC"/>
    <w:rsid w:val="002301A0"/>
    <w:rsid w:val="00232121"/>
    <w:rsid w:val="002322D1"/>
    <w:rsid w:val="00234621"/>
    <w:rsid w:val="00234821"/>
    <w:rsid w:val="002353BE"/>
    <w:rsid w:val="0023628E"/>
    <w:rsid w:val="00236757"/>
    <w:rsid w:val="002367EC"/>
    <w:rsid w:val="00237634"/>
    <w:rsid w:val="0024159C"/>
    <w:rsid w:val="002416DB"/>
    <w:rsid w:val="002417F2"/>
    <w:rsid w:val="00243F55"/>
    <w:rsid w:val="00244D5C"/>
    <w:rsid w:val="00244FC1"/>
    <w:rsid w:val="002476A8"/>
    <w:rsid w:val="00247D1F"/>
    <w:rsid w:val="00247F55"/>
    <w:rsid w:val="00250816"/>
    <w:rsid w:val="002522E9"/>
    <w:rsid w:val="0025243A"/>
    <w:rsid w:val="00253522"/>
    <w:rsid w:val="00254B9A"/>
    <w:rsid w:val="00254BF7"/>
    <w:rsid w:val="00254F88"/>
    <w:rsid w:val="0025563D"/>
    <w:rsid w:val="0026067D"/>
    <w:rsid w:val="0026304F"/>
    <w:rsid w:val="0026639D"/>
    <w:rsid w:val="00267235"/>
    <w:rsid w:val="00267799"/>
    <w:rsid w:val="00267849"/>
    <w:rsid w:val="00273444"/>
    <w:rsid w:val="00273999"/>
    <w:rsid w:val="00274D3D"/>
    <w:rsid w:val="002821D7"/>
    <w:rsid w:val="00283160"/>
    <w:rsid w:val="00283445"/>
    <w:rsid w:val="002837F1"/>
    <w:rsid w:val="0028390B"/>
    <w:rsid w:val="002840AD"/>
    <w:rsid w:val="0028580F"/>
    <w:rsid w:val="00286E09"/>
    <w:rsid w:val="002923DF"/>
    <w:rsid w:val="002940E8"/>
    <w:rsid w:val="00294309"/>
    <w:rsid w:val="00295DB4"/>
    <w:rsid w:val="002978B9"/>
    <w:rsid w:val="00297C0F"/>
    <w:rsid w:val="002A0892"/>
    <w:rsid w:val="002A193C"/>
    <w:rsid w:val="002A1C13"/>
    <w:rsid w:val="002A6DDA"/>
    <w:rsid w:val="002A785C"/>
    <w:rsid w:val="002A7F2F"/>
    <w:rsid w:val="002B08CB"/>
    <w:rsid w:val="002B169B"/>
    <w:rsid w:val="002B1D55"/>
    <w:rsid w:val="002B2195"/>
    <w:rsid w:val="002B5BE7"/>
    <w:rsid w:val="002B5C08"/>
    <w:rsid w:val="002B6945"/>
    <w:rsid w:val="002B6E69"/>
    <w:rsid w:val="002C2931"/>
    <w:rsid w:val="002C5397"/>
    <w:rsid w:val="002C64D7"/>
    <w:rsid w:val="002C6BD7"/>
    <w:rsid w:val="002C7334"/>
    <w:rsid w:val="002D2260"/>
    <w:rsid w:val="002D508F"/>
    <w:rsid w:val="002D61A3"/>
    <w:rsid w:val="002E0364"/>
    <w:rsid w:val="002E054A"/>
    <w:rsid w:val="002E0A22"/>
    <w:rsid w:val="002E173F"/>
    <w:rsid w:val="002E17BE"/>
    <w:rsid w:val="002E189A"/>
    <w:rsid w:val="002E233C"/>
    <w:rsid w:val="002E53FB"/>
    <w:rsid w:val="002E61A2"/>
    <w:rsid w:val="002F16B9"/>
    <w:rsid w:val="002F1E6E"/>
    <w:rsid w:val="002F26D1"/>
    <w:rsid w:val="002F4A67"/>
    <w:rsid w:val="002F6121"/>
    <w:rsid w:val="00300D58"/>
    <w:rsid w:val="0030343D"/>
    <w:rsid w:val="003045BD"/>
    <w:rsid w:val="003064B9"/>
    <w:rsid w:val="00307076"/>
    <w:rsid w:val="0031083C"/>
    <w:rsid w:val="00311159"/>
    <w:rsid w:val="00311E6A"/>
    <w:rsid w:val="00312CBF"/>
    <w:rsid w:val="00313189"/>
    <w:rsid w:val="003133B4"/>
    <w:rsid w:val="00313C99"/>
    <w:rsid w:val="00314F01"/>
    <w:rsid w:val="00315991"/>
    <w:rsid w:val="00317383"/>
    <w:rsid w:val="003206C6"/>
    <w:rsid w:val="003231E8"/>
    <w:rsid w:val="0032363C"/>
    <w:rsid w:val="003243FE"/>
    <w:rsid w:val="00327F27"/>
    <w:rsid w:val="0033123E"/>
    <w:rsid w:val="00331254"/>
    <w:rsid w:val="00331564"/>
    <w:rsid w:val="00331F22"/>
    <w:rsid w:val="003365DA"/>
    <w:rsid w:val="0033795C"/>
    <w:rsid w:val="00337BC6"/>
    <w:rsid w:val="0034023E"/>
    <w:rsid w:val="00340839"/>
    <w:rsid w:val="00341346"/>
    <w:rsid w:val="0034191D"/>
    <w:rsid w:val="00341E42"/>
    <w:rsid w:val="00342D43"/>
    <w:rsid w:val="003433A9"/>
    <w:rsid w:val="00343A24"/>
    <w:rsid w:val="00345C58"/>
    <w:rsid w:val="003471BA"/>
    <w:rsid w:val="00347422"/>
    <w:rsid w:val="003479F6"/>
    <w:rsid w:val="0035067E"/>
    <w:rsid w:val="00350A93"/>
    <w:rsid w:val="00350FFC"/>
    <w:rsid w:val="00354F5C"/>
    <w:rsid w:val="00355B6B"/>
    <w:rsid w:val="00355BA1"/>
    <w:rsid w:val="00356A3E"/>
    <w:rsid w:val="00356EDF"/>
    <w:rsid w:val="00357AC3"/>
    <w:rsid w:val="003608C3"/>
    <w:rsid w:val="00361088"/>
    <w:rsid w:val="003622C1"/>
    <w:rsid w:val="00364A8C"/>
    <w:rsid w:val="0036746E"/>
    <w:rsid w:val="00367976"/>
    <w:rsid w:val="00367FD0"/>
    <w:rsid w:val="00371401"/>
    <w:rsid w:val="00371DEE"/>
    <w:rsid w:val="00375CE7"/>
    <w:rsid w:val="00377578"/>
    <w:rsid w:val="0038011C"/>
    <w:rsid w:val="00380EF0"/>
    <w:rsid w:val="00381559"/>
    <w:rsid w:val="003841BF"/>
    <w:rsid w:val="00391CF1"/>
    <w:rsid w:val="00392945"/>
    <w:rsid w:val="00393116"/>
    <w:rsid w:val="00394E41"/>
    <w:rsid w:val="00395614"/>
    <w:rsid w:val="0039606C"/>
    <w:rsid w:val="00397897"/>
    <w:rsid w:val="003A13DA"/>
    <w:rsid w:val="003A183A"/>
    <w:rsid w:val="003A413B"/>
    <w:rsid w:val="003A558F"/>
    <w:rsid w:val="003A55AC"/>
    <w:rsid w:val="003A571F"/>
    <w:rsid w:val="003A69EB"/>
    <w:rsid w:val="003B019A"/>
    <w:rsid w:val="003B061A"/>
    <w:rsid w:val="003B1CD5"/>
    <w:rsid w:val="003B28CB"/>
    <w:rsid w:val="003B4473"/>
    <w:rsid w:val="003B4C2C"/>
    <w:rsid w:val="003B4F45"/>
    <w:rsid w:val="003C1B1D"/>
    <w:rsid w:val="003C1E94"/>
    <w:rsid w:val="003C32E6"/>
    <w:rsid w:val="003C3394"/>
    <w:rsid w:val="003C4516"/>
    <w:rsid w:val="003C6436"/>
    <w:rsid w:val="003C7618"/>
    <w:rsid w:val="003C7EA9"/>
    <w:rsid w:val="003D3CB8"/>
    <w:rsid w:val="003D4CFA"/>
    <w:rsid w:val="003D5870"/>
    <w:rsid w:val="003D78DD"/>
    <w:rsid w:val="003E0A04"/>
    <w:rsid w:val="003E1B12"/>
    <w:rsid w:val="003E4750"/>
    <w:rsid w:val="003E48B4"/>
    <w:rsid w:val="003E5BF3"/>
    <w:rsid w:val="003F08A6"/>
    <w:rsid w:val="003F50A6"/>
    <w:rsid w:val="003F66FE"/>
    <w:rsid w:val="003F6F19"/>
    <w:rsid w:val="003F7042"/>
    <w:rsid w:val="004017B1"/>
    <w:rsid w:val="00403589"/>
    <w:rsid w:val="00403A86"/>
    <w:rsid w:val="00404F7F"/>
    <w:rsid w:val="00405DEA"/>
    <w:rsid w:val="00407544"/>
    <w:rsid w:val="0041199D"/>
    <w:rsid w:val="00415331"/>
    <w:rsid w:val="004172F8"/>
    <w:rsid w:val="0041753C"/>
    <w:rsid w:val="00420DEB"/>
    <w:rsid w:val="0042211B"/>
    <w:rsid w:val="004250C5"/>
    <w:rsid w:val="004253DB"/>
    <w:rsid w:val="00427349"/>
    <w:rsid w:val="004309A0"/>
    <w:rsid w:val="004314F6"/>
    <w:rsid w:val="004327F8"/>
    <w:rsid w:val="0043285E"/>
    <w:rsid w:val="00432C92"/>
    <w:rsid w:val="00433203"/>
    <w:rsid w:val="00434960"/>
    <w:rsid w:val="00435CA0"/>
    <w:rsid w:val="004374FD"/>
    <w:rsid w:val="00437F62"/>
    <w:rsid w:val="0044144E"/>
    <w:rsid w:val="00441E1A"/>
    <w:rsid w:val="0044345D"/>
    <w:rsid w:val="0044524F"/>
    <w:rsid w:val="00447660"/>
    <w:rsid w:val="004527BB"/>
    <w:rsid w:val="00452925"/>
    <w:rsid w:val="0045394B"/>
    <w:rsid w:val="00453A8A"/>
    <w:rsid w:val="004542EC"/>
    <w:rsid w:val="00454711"/>
    <w:rsid w:val="00456C91"/>
    <w:rsid w:val="00457D70"/>
    <w:rsid w:val="0046099D"/>
    <w:rsid w:val="00462EFB"/>
    <w:rsid w:val="00470896"/>
    <w:rsid w:val="004720AB"/>
    <w:rsid w:val="004738FF"/>
    <w:rsid w:val="00473D52"/>
    <w:rsid w:val="00474C88"/>
    <w:rsid w:val="00481132"/>
    <w:rsid w:val="00484DD9"/>
    <w:rsid w:val="00484EBD"/>
    <w:rsid w:val="00487035"/>
    <w:rsid w:val="00490B87"/>
    <w:rsid w:val="00494A0C"/>
    <w:rsid w:val="00495501"/>
    <w:rsid w:val="004970F3"/>
    <w:rsid w:val="004A2901"/>
    <w:rsid w:val="004A2E20"/>
    <w:rsid w:val="004A4C84"/>
    <w:rsid w:val="004A5096"/>
    <w:rsid w:val="004A5171"/>
    <w:rsid w:val="004A6AFB"/>
    <w:rsid w:val="004A71D6"/>
    <w:rsid w:val="004B0782"/>
    <w:rsid w:val="004B1115"/>
    <w:rsid w:val="004B18EE"/>
    <w:rsid w:val="004B35E1"/>
    <w:rsid w:val="004B4B6C"/>
    <w:rsid w:val="004B4DA2"/>
    <w:rsid w:val="004B5872"/>
    <w:rsid w:val="004B5B29"/>
    <w:rsid w:val="004C17C8"/>
    <w:rsid w:val="004C206C"/>
    <w:rsid w:val="004C2A17"/>
    <w:rsid w:val="004C3462"/>
    <w:rsid w:val="004C6683"/>
    <w:rsid w:val="004D0D13"/>
    <w:rsid w:val="004D0E9E"/>
    <w:rsid w:val="004D159A"/>
    <w:rsid w:val="004D1B65"/>
    <w:rsid w:val="004D2901"/>
    <w:rsid w:val="004D57C7"/>
    <w:rsid w:val="004D5D11"/>
    <w:rsid w:val="004D602B"/>
    <w:rsid w:val="004D656E"/>
    <w:rsid w:val="004D66F1"/>
    <w:rsid w:val="004D7615"/>
    <w:rsid w:val="004D7FB5"/>
    <w:rsid w:val="004E027A"/>
    <w:rsid w:val="004E1103"/>
    <w:rsid w:val="004E1F8B"/>
    <w:rsid w:val="004E3038"/>
    <w:rsid w:val="004E4EC1"/>
    <w:rsid w:val="004F0BEA"/>
    <w:rsid w:val="004F181E"/>
    <w:rsid w:val="004F233D"/>
    <w:rsid w:val="004F2B1A"/>
    <w:rsid w:val="004F56D2"/>
    <w:rsid w:val="004F5832"/>
    <w:rsid w:val="004F69EF"/>
    <w:rsid w:val="004F7D0D"/>
    <w:rsid w:val="004F7FF7"/>
    <w:rsid w:val="00500492"/>
    <w:rsid w:val="00500912"/>
    <w:rsid w:val="00501B82"/>
    <w:rsid w:val="00501F32"/>
    <w:rsid w:val="0050262A"/>
    <w:rsid w:val="00503B04"/>
    <w:rsid w:val="00505172"/>
    <w:rsid w:val="0050573B"/>
    <w:rsid w:val="00506548"/>
    <w:rsid w:val="005076CF"/>
    <w:rsid w:val="0051144C"/>
    <w:rsid w:val="00511B95"/>
    <w:rsid w:val="0051267C"/>
    <w:rsid w:val="005130B2"/>
    <w:rsid w:val="00513288"/>
    <w:rsid w:val="005139CA"/>
    <w:rsid w:val="00513F0D"/>
    <w:rsid w:val="005143EB"/>
    <w:rsid w:val="005154E3"/>
    <w:rsid w:val="00516047"/>
    <w:rsid w:val="00517E0A"/>
    <w:rsid w:val="005225B9"/>
    <w:rsid w:val="00524574"/>
    <w:rsid w:val="005276EA"/>
    <w:rsid w:val="00531E45"/>
    <w:rsid w:val="00534606"/>
    <w:rsid w:val="005354EC"/>
    <w:rsid w:val="00537426"/>
    <w:rsid w:val="00537B9F"/>
    <w:rsid w:val="00537DB2"/>
    <w:rsid w:val="0054059C"/>
    <w:rsid w:val="00544D51"/>
    <w:rsid w:val="00546F61"/>
    <w:rsid w:val="00546F70"/>
    <w:rsid w:val="00550A49"/>
    <w:rsid w:val="0055163A"/>
    <w:rsid w:val="0055396C"/>
    <w:rsid w:val="00554C81"/>
    <w:rsid w:val="0055531D"/>
    <w:rsid w:val="00556471"/>
    <w:rsid w:val="00556982"/>
    <w:rsid w:val="00560310"/>
    <w:rsid w:val="0056125F"/>
    <w:rsid w:val="00561839"/>
    <w:rsid w:val="00561EBF"/>
    <w:rsid w:val="00562C1C"/>
    <w:rsid w:val="00563708"/>
    <w:rsid w:val="005641B0"/>
    <w:rsid w:val="00565BFC"/>
    <w:rsid w:val="00567B13"/>
    <w:rsid w:val="005709CD"/>
    <w:rsid w:val="00570A26"/>
    <w:rsid w:val="00572EAE"/>
    <w:rsid w:val="00575B68"/>
    <w:rsid w:val="00575C3C"/>
    <w:rsid w:val="00576B69"/>
    <w:rsid w:val="00576B83"/>
    <w:rsid w:val="00577486"/>
    <w:rsid w:val="00577B64"/>
    <w:rsid w:val="00582109"/>
    <w:rsid w:val="00582D3B"/>
    <w:rsid w:val="00584230"/>
    <w:rsid w:val="00584370"/>
    <w:rsid w:val="00584622"/>
    <w:rsid w:val="00584656"/>
    <w:rsid w:val="00587DFA"/>
    <w:rsid w:val="0059053A"/>
    <w:rsid w:val="0059240A"/>
    <w:rsid w:val="00593102"/>
    <w:rsid w:val="00593255"/>
    <w:rsid w:val="00593745"/>
    <w:rsid w:val="00595C4E"/>
    <w:rsid w:val="005967C9"/>
    <w:rsid w:val="005A05DA"/>
    <w:rsid w:val="005A06E3"/>
    <w:rsid w:val="005A09A0"/>
    <w:rsid w:val="005A1F33"/>
    <w:rsid w:val="005A2167"/>
    <w:rsid w:val="005A3E4F"/>
    <w:rsid w:val="005A6FBB"/>
    <w:rsid w:val="005A78DB"/>
    <w:rsid w:val="005B025E"/>
    <w:rsid w:val="005B12CF"/>
    <w:rsid w:val="005B1F6F"/>
    <w:rsid w:val="005B35CB"/>
    <w:rsid w:val="005B411E"/>
    <w:rsid w:val="005B5D86"/>
    <w:rsid w:val="005C037A"/>
    <w:rsid w:val="005C07B5"/>
    <w:rsid w:val="005C0E38"/>
    <w:rsid w:val="005C2C9F"/>
    <w:rsid w:val="005C3FEC"/>
    <w:rsid w:val="005C4856"/>
    <w:rsid w:val="005C50FE"/>
    <w:rsid w:val="005C6ED1"/>
    <w:rsid w:val="005D01F5"/>
    <w:rsid w:val="005D0DCE"/>
    <w:rsid w:val="005D100D"/>
    <w:rsid w:val="005D59B7"/>
    <w:rsid w:val="005D6132"/>
    <w:rsid w:val="005E2428"/>
    <w:rsid w:val="005E2B3B"/>
    <w:rsid w:val="005E3378"/>
    <w:rsid w:val="005E45DB"/>
    <w:rsid w:val="005E533D"/>
    <w:rsid w:val="005E6392"/>
    <w:rsid w:val="005F053F"/>
    <w:rsid w:val="005F25A1"/>
    <w:rsid w:val="005F6493"/>
    <w:rsid w:val="005F6791"/>
    <w:rsid w:val="0060002A"/>
    <w:rsid w:val="0060259F"/>
    <w:rsid w:val="006033C6"/>
    <w:rsid w:val="0060571B"/>
    <w:rsid w:val="00606D11"/>
    <w:rsid w:val="00607DB3"/>
    <w:rsid w:val="006102D5"/>
    <w:rsid w:val="00610B2D"/>
    <w:rsid w:val="00610C2A"/>
    <w:rsid w:val="00610FC3"/>
    <w:rsid w:val="00611108"/>
    <w:rsid w:val="00611ABA"/>
    <w:rsid w:val="00611B9A"/>
    <w:rsid w:val="00612E2C"/>
    <w:rsid w:val="00615715"/>
    <w:rsid w:val="00616B9D"/>
    <w:rsid w:val="0062205F"/>
    <w:rsid w:val="0062332E"/>
    <w:rsid w:val="00625652"/>
    <w:rsid w:val="0063070F"/>
    <w:rsid w:val="00630BF8"/>
    <w:rsid w:val="00631D0C"/>
    <w:rsid w:val="00633272"/>
    <w:rsid w:val="0063364B"/>
    <w:rsid w:val="00633D90"/>
    <w:rsid w:val="0063471E"/>
    <w:rsid w:val="00634B89"/>
    <w:rsid w:val="00640147"/>
    <w:rsid w:val="006427D8"/>
    <w:rsid w:val="00642BF3"/>
    <w:rsid w:val="00645FA7"/>
    <w:rsid w:val="00647468"/>
    <w:rsid w:val="0064770E"/>
    <w:rsid w:val="00647863"/>
    <w:rsid w:val="0064792A"/>
    <w:rsid w:val="00650449"/>
    <w:rsid w:val="00650B63"/>
    <w:rsid w:val="0065195E"/>
    <w:rsid w:val="00652D84"/>
    <w:rsid w:val="00654A0C"/>
    <w:rsid w:val="00654BCB"/>
    <w:rsid w:val="0065588A"/>
    <w:rsid w:val="00655B46"/>
    <w:rsid w:val="00655C12"/>
    <w:rsid w:val="00655FD5"/>
    <w:rsid w:val="006618DC"/>
    <w:rsid w:val="00662A0F"/>
    <w:rsid w:val="00662D48"/>
    <w:rsid w:val="00664ECA"/>
    <w:rsid w:val="00665067"/>
    <w:rsid w:val="006653DA"/>
    <w:rsid w:val="006657BB"/>
    <w:rsid w:val="00673D20"/>
    <w:rsid w:val="00676EAA"/>
    <w:rsid w:val="00680AD4"/>
    <w:rsid w:val="00681F0E"/>
    <w:rsid w:val="0068201E"/>
    <w:rsid w:val="00682C3D"/>
    <w:rsid w:val="0068481A"/>
    <w:rsid w:val="00690330"/>
    <w:rsid w:val="00690930"/>
    <w:rsid w:val="006916A7"/>
    <w:rsid w:val="00692238"/>
    <w:rsid w:val="00693DD4"/>
    <w:rsid w:val="00694417"/>
    <w:rsid w:val="006968D9"/>
    <w:rsid w:val="0069794D"/>
    <w:rsid w:val="006A01D8"/>
    <w:rsid w:val="006A2135"/>
    <w:rsid w:val="006A225F"/>
    <w:rsid w:val="006A3D22"/>
    <w:rsid w:val="006B31D8"/>
    <w:rsid w:val="006C1F0A"/>
    <w:rsid w:val="006C4285"/>
    <w:rsid w:val="006C4B63"/>
    <w:rsid w:val="006C5524"/>
    <w:rsid w:val="006C5808"/>
    <w:rsid w:val="006D04A6"/>
    <w:rsid w:val="006D2455"/>
    <w:rsid w:val="006D281C"/>
    <w:rsid w:val="006D3606"/>
    <w:rsid w:val="006D562D"/>
    <w:rsid w:val="006D57D5"/>
    <w:rsid w:val="006D6F34"/>
    <w:rsid w:val="006D75C4"/>
    <w:rsid w:val="006D78ED"/>
    <w:rsid w:val="006E047C"/>
    <w:rsid w:val="006E083B"/>
    <w:rsid w:val="006E145B"/>
    <w:rsid w:val="006E2902"/>
    <w:rsid w:val="006E48DE"/>
    <w:rsid w:val="006E6492"/>
    <w:rsid w:val="006E6655"/>
    <w:rsid w:val="006F403C"/>
    <w:rsid w:val="006F4870"/>
    <w:rsid w:val="006F6467"/>
    <w:rsid w:val="006F6831"/>
    <w:rsid w:val="006F6A41"/>
    <w:rsid w:val="007009B9"/>
    <w:rsid w:val="00701602"/>
    <w:rsid w:val="00701CBE"/>
    <w:rsid w:val="0070214E"/>
    <w:rsid w:val="00702BCA"/>
    <w:rsid w:val="00707BF7"/>
    <w:rsid w:val="007136ED"/>
    <w:rsid w:val="007138D5"/>
    <w:rsid w:val="007149C2"/>
    <w:rsid w:val="0072000C"/>
    <w:rsid w:val="00721AE5"/>
    <w:rsid w:val="00724A64"/>
    <w:rsid w:val="007266D4"/>
    <w:rsid w:val="007271C0"/>
    <w:rsid w:val="00730771"/>
    <w:rsid w:val="00731803"/>
    <w:rsid w:val="0073293D"/>
    <w:rsid w:val="00732E12"/>
    <w:rsid w:val="007348ED"/>
    <w:rsid w:val="00735A6C"/>
    <w:rsid w:val="007360FA"/>
    <w:rsid w:val="007376B2"/>
    <w:rsid w:val="00740A1A"/>
    <w:rsid w:val="00740F4E"/>
    <w:rsid w:val="00741B94"/>
    <w:rsid w:val="00742511"/>
    <w:rsid w:val="00742656"/>
    <w:rsid w:val="00742793"/>
    <w:rsid w:val="0074462E"/>
    <w:rsid w:val="0074562F"/>
    <w:rsid w:val="0074597C"/>
    <w:rsid w:val="007469CC"/>
    <w:rsid w:val="00746FD7"/>
    <w:rsid w:val="007516DE"/>
    <w:rsid w:val="00751850"/>
    <w:rsid w:val="00751D49"/>
    <w:rsid w:val="00752113"/>
    <w:rsid w:val="00752799"/>
    <w:rsid w:val="00755463"/>
    <w:rsid w:val="00761A14"/>
    <w:rsid w:val="00762362"/>
    <w:rsid w:val="007628E6"/>
    <w:rsid w:val="00762B68"/>
    <w:rsid w:val="00764F35"/>
    <w:rsid w:val="00767A91"/>
    <w:rsid w:val="00772A98"/>
    <w:rsid w:val="00773092"/>
    <w:rsid w:val="00773F86"/>
    <w:rsid w:val="007753C0"/>
    <w:rsid w:val="00775F95"/>
    <w:rsid w:val="00777801"/>
    <w:rsid w:val="00781D50"/>
    <w:rsid w:val="00781E47"/>
    <w:rsid w:val="007824AD"/>
    <w:rsid w:val="007840F3"/>
    <w:rsid w:val="00784B72"/>
    <w:rsid w:val="00786569"/>
    <w:rsid w:val="00786A2A"/>
    <w:rsid w:val="00791B07"/>
    <w:rsid w:val="00792318"/>
    <w:rsid w:val="007939AD"/>
    <w:rsid w:val="00793CEB"/>
    <w:rsid w:val="00794ADD"/>
    <w:rsid w:val="0079528C"/>
    <w:rsid w:val="00795C58"/>
    <w:rsid w:val="007960EF"/>
    <w:rsid w:val="007976BE"/>
    <w:rsid w:val="00797CDF"/>
    <w:rsid w:val="007A0684"/>
    <w:rsid w:val="007A097C"/>
    <w:rsid w:val="007A0987"/>
    <w:rsid w:val="007A1477"/>
    <w:rsid w:val="007A38A5"/>
    <w:rsid w:val="007A4032"/>
    <w:rsid w:val="007A6098"/>
    <w:rsid w:val="007A6180"/>
    <w:rsid w:val="007A64E4"/>
    <w:rsid w:val="007A7BA8"/>
    <w:rsid w:val="007B115B"/>
    <w:rsid w:val="007B2427"/>
    <w:rsid w:val="007B2DC0"/>
    <w:rsid w:val="007B30FB"/>
    <w:rsid w:val="007B6699"/>
    <w:rsid w:val="007B7176"/>
    <w:rsid w:val="007B758F"/>
    <w:rsid w:val="007C239E"/>
    <w:rsid w:val="007C26FE"/>
    <w:rsid w:val="007C2873"/>
    <w:rsid w:val="007C50C2"/>
    <w:rsid w:val="007D054F"/>
    <w:rsid w:val="007D0DBF"/>
    <w:rsid w:val="007D48BF"/>
    <w:rsid w:val="007D5FE6"/>
    <w:rsid w:val="007D6735"/>
    <w:rsid w:val="007D69DE"/>
    <w:rsid w:val="007D7109"/>
    <w:rsid w:val="007D7ADB"/>
    <w:rsid w:val="007E3A60"/>
    <w:rsid w:val="007E4781"/>
    <w:rsid w:val="007E4F83"/>
    <w:rsid w:val="007E57A3"/>
    <w:rsid w:val="007E5845"/>
    <w:rsid w:val="007F01A5"/>
    <w:rsid w:val="007F025F"/>
    <w:rsid w:val="007F0E9F"/>
    <w:rsid w:val="007F0F3B"/>
    <w:rsid w:val="007F0F70"/>
    <w:rsid w:val="007F1D89"/>
    <w:rsid w:val="007F2720"/>
    <w:rsid w:val="007F54A9"/>
    <w:rsid w:val="007F5F63"/>
    <w:rsid w:val="007F686A"/>
    <w:rsid w:val="007F699A"/>
    <w:rsid w:val="00802AFC"/>
    <w:rsid w:val="00802B6C"/>
    <w:rsid w:val="0080429F"/>
    <w:rsid w:val="00805F24"/>
    <w:rsid w:val="008073C0"/>
    <w:rsid w:val="00807C62"/>
    <w:rsid w:val="00812487"/>
    <w:rsid w:val="00812769"/>
    <w:rsid w:val="00814548"/>
    <w:rsid w:val="00814B73"/>
    <w:rsid w:val="00816759"/>
    <w:rsid w:val="00821ACB"/>
    <w:rsid w:val="00821D2B"/>
    <w:rsid w:val="00822C32"/>
    <w:rsid w:val="00823872"/>
    <w:rsid w:val="00823929"/>
    <w:rsid w:val="00825CE7"/>
    <w:rsid w:val="00827E4A"/>
    <w:rsid w:val="008314AF"/>
    <w:rsid w:val="00832892"/>
    <w:rsid w:val="00832A57"/>
    <w:rsid w:val="00832FEA"/>
    <w:rsid w:val="00833720"/>
    <w:rsid w:val="00834274"/>
    <w:rsid w:val="00834B0C"/>
    <w:rsid w:val="00835836"/>
    <w:rsid w:val="008364EC"/>
    <w:rsid w:val="008405AD"/>
    <w:rsid w:val="0084263E"/>
    <w:rsid w:val="00842775"/>
    <w:rsid w:val="0084300B"/>
    <w:rsid w:val="0084623C"/>
    <w:rsid w:val="008478AB"/>
    <w:rsid w:val="00847BC1"/>
    <w:rsid w:val="00851803"/>
    <w:rsid w:val="0085509B"/>
    <w:rsid w:val="00855722"/>
    <w:rsid w:val="00861088"/>
    <w:rsid w:val="00861253"/>
    <w:rsid w:val="008621C8"/>
    <w:rsid w:val="0086397F"/>
    <w:rsid w:val="00867251"/>
    <w:rsid w:val="00867BAC"/>
    <w:rsid w:val="00870F4C"/>
    <w:rsid w:val="00871068"/>
    <w:rsid w:val="0087178A"/>
    <w:rsid w:val="008718A6"/>
    <w:rsid w:val="00872712"/>
    <w:rsid w:val="00873D31"/>
    <w:rsid w:val="0087530F"/>
    <w:rsid w:val="00875B55"/>
    <w:rsid w:val="00875FB5"/>
    <w:rsid w:val="00876C7D"/>
    <w:rsid w:val="00877C46"/>
    <w:rsid w:val="008802E2"/>
    <w:rsid w:val="0088282D"/>
    <w:rsid w:val="00886454"/>
    <w:rsid w:val="00887368"/>
    <w:rsid w:val="008904DF"/>
    <w:rsid w:val="00890CF1"/>
    <w:rsid w:val="008911C4"/>
    <w:rsid w:val="0089184C"/>
    <w:rsid w:val="00892B97"/>
    <w:rsid w:val="008941A1"/>
    <w:rsid w:val="00895981"/>
    <w:rsid w:val="00895FD9"/>
    <w:rsid w:val="0089703D"/>
    <w:rsid w:val="008A0E2E"/>
    <w:rsid w:val="008A1919"/>
    <w:rsid w:val="008A34B5"/>
    <w:rsid w:val="008A4420"/>
    <w:rsid w:val="008A53B9"/>
    <w:rsid w:val="008A6F5A"/>
    <w:rsid w:val="008A76C4"/>
    <w:rsid w:val="008B430B"/>
    <w:rsid w:val="008B4D09"/>
    <w:rsid w:val="008B4E4D"/>
    <w:rsid w:val="008B6F89"/>
    <w:rsid w:val="008B718E"/>
    <w:rsid w:val="008C149D"/>
    <w:rsid w:val="008C19F1"/>
    <w:rsid w:val="008C39B1"/>
    <w:rsid w:val="008C442D"/>
    <w:rsid w:val="008C6343"/>
    <w:rsid w:val="008D0AB5"/>
    <w:rsid w:val="008D3F1D"/>
    <w:rsid w:val="008D4B37"/>
    <w:rsid w:val="008D4E3D"/>
    <w:rsid w:val="008D5304"/>
    <w:rsid w:val="008D554A"/>
    <w:rsid w:val="008D5903"/>
    <w:rsid w:val="008D732C"/>
    <w:rsid w:val="008D7B2B"/>
    <w:rsid w:val="008E4101"/>
    <w:rsid w:val="008E44E7"/>
    <w:rsid w:val="008E4DE0"/>
    <w:rsid w:val="008E5AAE"/>
    <w:rsid w:val="008E5AC2"/>
    <w:rsid w:val="008E5C3C"/>
    <w:rsid w:val="008E76BD"/>
    <w:rsid w:val="008F1574"/>
    <w:rsid w:val="008F5767"/>
    <w:rsid w:val="008F7AA1"/>
    <w:rsid w:val="00900505"/>
    <w:rsid w:val="00902B84"/>
    <w:rsid w:val="00903444"/>
    <w:rsid w:val="00904B23"/>
    <w:rsid w:val="00904CEF"/>
    <w:rsid w:val="00905DF1"/>
    <w:rsid w:val="00906477"/>
    <w:rsid w:val="00911152"/>
    <w:rsid w:val="00912735"/>
    <w:rsid w:val="0091365A"/>
    <w:rsid w:val="00916691"/>
    <w:rsid w:val="00921C06"/>
    <w:rsid w:val="0092256A"/>
    <w:rsid w:val="00924420"/>
    <w:rsid w:val="00926985"/>
    <w:rsid w:val="00930702"/>
    <w:rsid w:val="00932AFE"/>
    <w:rsid w:val="009344CA"/>
    <w:rsid w:val="00936297"/>
    <w:rsid w:val="00936DFB"/>
    <w:rsid w:val="009372CC"/>
    <w:rsid w:val="00937C37"/>
    <w:rsid w:val="00937C73"/>
    <w:rsid w:val="009405D5"/>
    <w:rsid w:val="00941340"/>
    <w:rsid w:val="00941A2F"/>
    <w:rsid w:val="00941B6F"/>
    <w:rsid w:val="00943934"/>
    <w:rsid w:val="00944C94"/>
    <w:rsid w:val="00945501"/>
    <w:rsid w:val="009505D0"/>
    <w:rsid w:val="00952802"/>
    <w:rsid w:val="009542C5"/>
    <w:rsid w:val="00957564"/>
    <w:rsid w:val="009576A1"/>
    <w:rsid w:val="0096055A"/>
    <w:rsid w:val="00960671"/>
    <w:rsid w:val="00961EA6"/>
    <w:rsid w:val="0096227E"/>
    <w:rsid w:val="00966DEF"/>
    <w:rsid w:val="00972530"/>
    <w:rsid w:val="00972787"/>
    <w:rsid w:val="00972D7E"/>
    <w:rsid w:val="009739C1"/>
    <w:rsid w:val="00974962"/>
    <w:rsid w:val="00980A01"/>
    <w:rsid w:val="00981424"/>
    <w:rsid w:val="009832F0"/>
    <w:rsid w:val="009835D2"/>
    <w:rsid w:val="009854F6"/>
    <w:rsid w:val="0098579B"/>
    <w:rsid w:val="00986277"/>
    <w:rsid w:val="00990793"/>
    <w:rsid w:val="00993918"/>
    <w:rsid w:val="009959DE"/>
    <w:rsid w:val="00997605"/>
    <w:rsid w:val="009A0013"/>
    <w:rsid w:val="009A0F78"/>
    <w:rsid w:val="009A1353"/>
    <w:rsid w:val="009A4270"/>
    <w:rsid w:val="009A4FD2"/>
    <w:rsid w:val="009B0929"/>
    <w:rsid w:val="009B2E8F"/>
    <w:rsid w:val="009B5963"/>
    <w:rsid w:val="009B65F5"/>
    <w:rsid w:val="009C0A92"/>
    <w:rsid w:val="009C4413"/>
    <w:rsid w:val="009C4778"/>
    <w:rsid w:val="009C7245"/>
    <w:rsid w:val="009C73CD"/>
    <w:rsid w:val="009C7C8D"/>
    <w:rsid w:val="009D017F"/>
    <w:rsid w:val="009D26A1"/>
    <w:rsid w:val="009D7A9E"/>
    <w:rsid w:val="009E050C"/>
    <w:rsid w:val="009E17EB"/>
    <w:rsid w:val="009E3982"/>
    <w:rsid w:val="009E4601"/>
    <w:rsid w:val="009E683B"/>
    <w:rsid w:val="009E6AEA"/>
    <w:rsid w:val="009E71AA"/>
    <w:rsid w:val="009F0118"/>
    <w:rsid w:val="009F0C0D"/>
    <w:rsid w:val="009F0FFB"/>
    <w:rsid w:val="009F17AE"/>
    <w:rsid w:val="009F236A"/>
    <w:rsid w:val="009F2A68"/>
    <w:rsid w:val="009F2E05"/>
    <w:rsid w:val="009F3E7A"/>
    <w:rsid w:val="009F530D"/>
    <w:rsid w:val="009F53C4"/>
    <w:rsid w:val="009F5781"/>
    <w:rsid w:val="009F605A"/>
    <w:rsid w:val="009F7614"/>
    <w:rsid w:val="00A015F4"/>
    <w:rsid w:val="00A02584"/>
    <w:rsid w:val="00A03B89"/>
    <w:rsid w:val="00A045AE"/>
    <w:rsid w:val="00A05772"/>
    <w:rsid w:val="00A10ECC"/>
    <w:rsid w:val="00A10F8F"/>
    <w:rsid w:val="00A11B98"/>
    <w:rsid w:val="00A11FAE"/>
    <w:rsid w:val="00A13E3D"/>
    <w:rsid w:val="00A13EAE"/>
    <w:rsid w:val="00A159A6"/>
    <w:rsid w:val="00A17ED9"/>
    <w:rsid w:val="00A200BD"/>
    <w:rsid w:val="00A20434"/>
    <w:rsid w:val="00A23D3B"/>
    <w:rsid w:val="00A24CB6"/>
    <w:rsid w:val="00A2718F"/>
    <w:rsid w:val="00A27B0E"/>
    <w:rsid w:val="00A32F80"/>
    <w:rsid w:val="00A35591"/>
    <w:rsid w:val="00A35C57"/>
    <w:rsid w:val="00A35CFC"/>
    <w:rsid w:val="00A402A4"/>
    <w:rsid w:val="00A40EB0"/>
    <w:rsid w:val="00A4455C"/>
    <w:rsid w:val="00A45DBA"/>
    <w:rsid w:val="00A45FED"/>
    <w:rsid w:val="00A4607E"/>
    <w:rsid w:val="00A4728A"/>
    <w:rsid w:val="00A510DE"/>
    <w:rsid w:val="00A5332D"/>
    <w:rsid w:val="00A53B30"/>
    <w:rsid w:val="00A575E0"/>
    <w:rsid w:val="00A60C3A"/>
    <w:rsid w:val="00A654B7"/>
    <w:rsid w:val="00A65586"/>
    <w:rsid w:val="00A65AB0"/>
    <w:rsid w:val="00A679FD"/>
    <w:rsid w:val="00A72902"/>
    <w:rsid w:val="00A729AA"/>
    <w:rsid w:val="00A72DCB"/>
    <w:rsid w:val="00A75D5B"/>
    <w:rsid w:val="00A77BE0"/>
    <w:rsid w:val="00A803A6"/>
    <w:rsid w:val="00A82497"/>
    <w:rsid w:val="00A82F2F"/>
    <w:rsid w:val="00A8328B"/>
    <w:rsid w:val="00A848AE"/>
    <w:rsid w:val="00A90A2F"/>
    <w:rsid w:val="00A913D5"/>
    <w:rsid w:val="00A92636"/>
    <w:rsid w:val="00A92FC4"/>
    <w:rsid w:val="00A95CA5"/>
    <w:rsid w:val="00A964C8"/>
    <w:rsid w:val="00AA0C77"/>
    <w:rsid w:val="00AA198A"/>
    <w:rsid w:val="00AB0397"/>
    <w:rsid w:val="00AB196B"/>
    <w:rsid w:val="00AB2591"/>
    <w:rsid w:val="00AB25BC"/>
    <w:rsid w:val="00AB411C"/>
    <w:rsid w:val="00AC2FBE"/>
    <w:rsid w:val="00AC3B8A"/>
    <w:rsid w:val="00AC3F41"/>
    <w:rsid w:val="00AC5A86"/>
    <w:rsid w:val="00AC763F"/>
    <w:rsid w:val="00AC7EA3"/>
    <w:rsid w:val="00AD18C0"/>
    <w:rsid w:val="00AD3C16"/>
    <w:rsid w:val="00AD48F2"/>
    <w:rsid w:val="00AD6585"/>
    <w:rsid w:val="00AE0679"/>
    <w:rsid w:val="00AE072B"/>
    <w:rsid w:val="00AE0847"/>
    <w:rsid w:val="00AE0C16"/>
    <w:rsid w:val="00AE170C"/>
    <w:rsid w:val="00AE23A5"/>
    <w:rsid w:val="00AE465C"/>
    <w:rsid w:val="00AE4A2D"/>
    <w:rsid w:val="00AE4B04"/>
    <w:rsid w:val="00AE529A"/>
    <w:rsid w:val="00AE5CDB"/>
    <w:rsid w:val="00AE5E1B"/>
    <w:rsid w:val="00AE6589"/>
    <w:rsid w:val="00AE7264"/>
    <w:rsid w:val="00AF2014"/>
    <w:rsid w:val="00AF2924"/>
    <w:rsid w:val="00AF2EB0"/>
    <w:rsid w:val="00AF49E1"/>
    <w:rsid w:val="00AF5F3E"/>
    <w:rsid w:val="00AF67B3"/>
    <w:rsid w:val="00B0304B"/>
    <w:rsid w:val="00B04A81"/>
    <w:rsid w:val="00B05787"/>
    <w:rsid w:val="00B05868"/>
    <w:rsid w:val="00B07D5A"/>
    <w:rsid w:val="00B11090"/>
    <w:rsid w:val="00B16297"/>
    <w:rsid w:val="00B17CAD"/>
    <w:rsid w:val="00B207C6"/>
    <w:rsid w:val="00B20B5B"/>
    <w:rsid w:val="00B22DD6"/>
    <w:rsid w:val="00B23747"/>
    <w:rsid w:val="00B23B02"/>
    <w:rsid w:val="00B23DA3"/>
    <w:rsid w:val="00B31A45"/>
    <w:rsid w:val="00B31D7E"/>
    <w:rsid w:val="00B3289C"/>
    <w:rsid w:val="00B332C0"/>
    <w:rsid w:val="00B33329"/>
    <w:rsid w:val="00B334FF"/>
    <w:rsid w:val="00B33F99"/>
    <w:rsid w:val="00B35D13"/>
    <w:rsid w:val="00B3692E"/>
    <w:rsid w:val="00B37462"/>
    <w:rsid w:val="00B42BE2"/>
    <w:rsid w:val="00B45541"/>
    <w:rsid w:val="00B45B65"/>
    <w:rsid w:val="00B46A31"/>
    <w:rsid w:val="00B50E64"/>
    <w:rsid w:val="00B51070"/>
    <w:rsid w:val="00B519F1"/>
    <w:rsid w:val="00B56240"/>
    <w:rsid w:val="00B57186"/>
    <w:rsid w:val="00B571C1"/>
    <w:rsid w:val="00B57CB5"/>
    <w:rsid w:val="00B57F8F"/>
    <w:rsid w:val="00B60453"/>
    <w:rsid w:val="00B64D2E"/>
    <w:rsid w:val="00B64EC4"/>
    <w:rsid w:val="00B66D1E"/>
    <w:rsid w:val="00B7598D"/>
    <w:rsid w:val="00B76344"/>
    <w:rsid w:val="00B7754D"/>
    <w:rsid w:val="00B77947"/>
    <w:rsid w:val="00B80EBC"/>
    <w:rsid w:val="00B83EE2"/>
    <w:rsid w:val="00B8641D"/>
    <w:rsid w:val="00B868DE"/>
    <w:rsid w:val="00B90A50"/>
    <w:rsid w:val="00B9377C"/>
    <w:rsid w:val="00B964E6"/>
    <w:rsid w:val="00B96C25"/>
    <w:rsid w:val="00B96DC9"/>
    <w:rsid w:val="00BA29B7"/>
    <w:rsid w:val="00BA39A7"/>
    <w:rsid w:val="00BA48A9"/>
    <w:rsid w:val="00BA4BCC"/>
    <w:rsid w:val="00BB15DE"/>
    <w:rsid w:val="00BB17C6"/>
    <w:rsid w:val="00BB1984"/>
    <w:rsid w:val="00BB199A"/>
    <w:rsid w:val="00BB2B7F"/>
    <w:rsid w:val="00BB4E2E"/>
    <w:rsid w:val="00BB5D87"/>
    <w:rsid w:val="00BB7E3D"/>
    <w:rsid w:val="00BC0469"/>
    <w:rsid w:val="00BC09CE"/>
    <w:rsid w:val="00BC18FC"/>
    <w:rsid w:val="00BC1F2D"/>
    <w:rsid w:val="00BC2365"/>
    <w:rsid w:val="00BC59AD"/>
    <w:rsid w:val="00BC5A77"/>
    <w:rsid w:val="00BC66A3"/>
    <w:rsid w:val="00BC7C18"/>
    <w:rsid w:val="00BC7DFF"/>
    <w:rsid w:val="00BD08C5"/>
    <w:rsid w:val="00BD0C4A"/>
    <w:rsid w:val="00BD1550"/>
    <w:rsid w:val="00BD2843"/>
    <w:rsid w:val="00BD2E5E"/>
    <w:rsid w:val="00BD3B0D"/>
    <w:rsid w:val="00BD5C1E"/>
    <w:rsid w:val="00BE06C7"/>
    <w:rsid w:val="00BE1447"/>
    <w:rsid w:val="00BE1793"/>
    <w:rsid w:val="00BE1AA9"/>
    <w:rsid w:val="00BE2D32"/>
    <w:rsid w:val="00BE2E51"/>
    <w:rsid w:val="00BE2E85"/>
    <w:rsid w:val="00BE3C75"/>
    <w:rsid w:val="00BE3DC7"/>
    <w:rsid w:val="00BE46EC"/>
    <w:rsid w:val="00BE664E"/>
    <w:rsid w:val="00BE67D1"/>
    <w:rsid w:val="00BE6BF3"/>
    <w:rsid w:val="00BE6EE3"/>
    <w:rsid w:val="00BE7DEC"/>
    <w:rsid w:val="00BF0EF1"/>
    <w:rsid w:val="00BF32E6"/>
    <w:rsid w:val="00BF3CF6"/>
    <w:rsid w:val="00BF5EAD"/>
    <w:rsid w:val="00BF770C"/>
    <w:rsid w:val="00C00FCF"/>
    <w:rsid w:val="00C01ACC"/>
    <w:rsid w:val="00C01CDE"/>
    <w:rsid w:val="00C023B4"/>
    <w:rsid w:val="00C026E4"/>
    <w:rsid w:val="00C03944"/>
    <w:rsid w:val="00C04C77"/>
    <w:rsid w:val="00C16897"/>
    <w:rsid w:val="00C1748B"/>
    <w:rsid w:val="00C1752A"/>
    <w:rsid w:val="00C2050C"/>
    <w:rsid w:val="00C207F6"/>
    <w:rsid w:val="00C20B9C"/>
    <w:rsid w:val="00C2123A"/>
    <w:rsid w:val="00C232AA"/>
    <w:rsid w:val="00C24AB7"/>
    <w:rsid w:val="00C24F66"/>
    <w:rsid w:val="00C254A4"/>
    <w:rsid w:val="00C31FBE"/>
    <w:rsid w:val="00C32FBE"/>
    <w:rsid w:val="00C36C71"/>
    <w:rsid w:val="00C42733"/>
    <w:rsid w:val="00C4293E"/>
    <w:rsid w:val="00C45ED1"/>
    <w:rsid w:val="00C476ED"/>
    <w:rsid w:val="00C47906"/>
    <w:rsid w:val="00C5105D"/>
    <w:rsid w:val="00C52CA3"/>
    <w:rsid w:val="00C62C00"/>
    <w:rsid w:val="00C634F2"/>
    <w:rsid w:val="00C63C32"/>
    <w:rsid w:val="00C6777A"/>
    <w:rsid w:val="00C70C63"/>
    <w:rsid w:val="00C728F2"/>
    <w:rsid w:val="00C734E3"/>
    <w:rsid w:val="00C73DB8"/>
    <w:rsid w:val="00C75192"/>
    <w:rsid w:val="00C75770"/>
    <w:rsid w:val="00C76227"/>
    <w:rsid w:val="00C7657F"/>
    <w:rsid w:val="00C76A98"/>
    <w:rsid w:val="00C8033F"/>
    <w:rsid w:val="00C818C7"/>
    <w:rsid w:val="00C8290A"/>
    <w:rsid w:val="00C835F5"/>
    <w:rsid w:val="00C87A6E"/>
    <w:rsid w:val="00C87BA4"/>
    <w:rsid w:val="00C90208"/>
    <w:rsid w:val="00C91743"/>
    <w:rsid w:val="00C91C40"/>
    <w:rsid w:val="00C92866"/>
    <w:rsid w:val="00C928F2"/>
    <w:rsid w:val="00C931DD"/>
    <w:rsid w:val="00C93416"/>
    <w:rsid w:val="00C93A0D"/>
    <w:rsid w:val="00C94BC4"/>
    <w:rsid w:val="00C97509"/>
    <w:rsid w:val="00CA3279"/>
    <w:rsid w:val="00CA3D74"/>
    <w:rsid w:val="00CA4A5E"/>
    <w:rsid w:val="00CA6038"/>
    <w:rsid w:val="00CA6833"/>
    <w:rsid w:val="00CB2881"/>
    <w:rsid w:val="00CB2A21"/>
    <w:rsid w:val="00CB32DD"/>
    <w:rsid w:val="00CB3460"/>
    <w:rsid w:val="00CB35CD"/>
    <w:rsid w:val="00CB4867"/>
    <w:rsid w:val="00CB6556"/>
    <w:rsid w:val="00CC05DB"/>
    <w:rsid w:val="00CC5BFA"/>
    <w:rsid w:val="00CC6811"/>
    <w:rsid w:val="00CC73D0"/>
    <w:rsid w:val="00CC782A"/>
    <w:rsid w:val="00CD0E9C"/>
    <w:rsid w:val="00CD1FFC"/>
    <w:rsid w:val="00CD2A41"/>
    <w:rsid w:val="00CD31D5"/>
    <w:rsid w:val="00CD3B3E"/>
    <w:rsid w:val="00CD7E7F"/>
    <w:rsid w:val="00CE5D54"/>
    <w:rsid w:val="00CE5FF1"/>
    <w:rsid w:val="00CE6EDA"/>
    <w:rsid w:val="00CE6F3D"/>
    <w:rsid w:val="00CE6FE7"/>
    <w:rsid w:val="00CF0CC5"/>
    <w:rsid w:val="00CF12DF"/>
    <w:rsid w:val="00CF1D76"/>
    <w:rsid w:val="00CF1E3F"/>
    <w:rsid w:val="00CF2ECF"/>
    <w:rsid w:val="00CF305D"/>
    <w:rsid w:val="00CF3925"/>
    <w:rsid w:val="00CF3ABE"/>
    <w:rsid w:val="00CF4039"/>
    <w:rsid w:val="00CF5029"/>
    <w:rsid w:val="00CF5794"/>
    <w:rsid w:val="00CF5B27"/>
    <w:rsid w:val="00D004DA"/>
    <w:rsid w:val="00D01237"/>
    <w:rsid w:val="00D02605"/>
    <w:rsid w:val="00D03C48"/>
    <w:rsid w:val="00D11059"/>
    <w:rsid w:val="00D13584"/>
    <w:rsid w:val="00D13CD8"/>
    <w:rsid w:val="00D14DE5"/>
    <w:rsid w:val="00D14F8B"/>
    <w:rsid w:val="00D15D3A"/>
    <w:rsid w:val="00D22695"/>
    <w:rsid w:val="00D23EF7"/>
    <w:rsid w:val="00D241E5"/>
    <w:rsid w:val="00D25080"/>
    <w:rsid w:val="00D25CD0"/>
    <w:rsid w:val="00D278AC"/>
    <w:rsid w:val="00D315A4"/>
    <w:rsid w:val="00D33251"/>
    <w:rsid w:val="00D35559"/>
    <w:rsid w:val="00D36012"/>
    <w:rsid w:val="00D361ED"/>
    <w:rsid w:val="00D3735F"/>
    <w:rsid w:val="00D40A3A"/>
    <w:rsid w:val="00D41EB1"/>
    <w:rsid w:val="00D4281E"/>
    <w:rsid w:val="00D42F67"/>
    <w:rsid w:val="00D43251"/>
    <w:rsid w:val="00D46078"/>
    <w:rsid w:val="00D4725B"/>
    <w:rsid w:val="00D47FDF"/>
    <w:rsid w:val="00D50EC4"/>
    <w:rsid w:val="00D5472F"/>
    <w:rsid w:val="00D54A61"/>
    <w:rsid w:val="00D55597"/>
    <w:rsid w:val="00D55648"/>
    <w:rsid w:val="00D558BD"/>
    <w:rsid w:val="00D61760"/>
    <w:rsid w:val="00D62040"/>
    <w:rsid w:val="00D63898"/>
    <w:rsid w:val="00D650C0"/>
    <w:rsid w:val="00D663E0"/>
    <w:rsid w:val="00D7098E"/>
    <w:rsid w:val="00D7130C"/>
    <w:rsid w:val="00D74EF3"/>
    <w:rsid w:val="00D75A65"/>
    <w:rsid w:val="00D75BBB"/>
    <w:rsid w:val="00D761BB"/>
    <w:rsid w:val="00D77C5A"/>
    <w:rsid w:val="00D804C5"/>
    <w:rsid w:val="00D8214A"/>
    <w:rsid w:val="00D86621"/>
    <w:rsid w:val="00D86C9E"/>
    <w:rsid w:val="00D87807"/>
    <w:rsid w:val="00D87938"/>
    <w:rsid w:val="00D92836"/>
    <w:rsid w:val="00D93A18"/>
    <w:rsid w:val="00D93BB8"/>
    <w:rsid w:val="00D944EB"/>
    <w:rsid w:val="00D945F9"/>
    <w:rsid w:val="00D977C6"/>
    <w:rsid w:val="00DA1907"/>
    <w:rsid w:val="00DA2837"/>
    <w:rsid w:val="00DA2AC0"/>
    <w:rsid w:val="00DA3509"/>
    <w:rsid w:val="00DA50BF"/>
    <w:rsid w:val="00DA52B5"/>
    <w:rsid w:val="00DA65C0"/>
    <w:rsid w:val="00DB14EB"/>
    <w:rsid w:val="00DB36D3"/>
    <w:rsid w:val="00DB5393"/>
    <w:rsid w:val="00DC0499"/>
    <w:rsid w:val="00DC2057"/>
    <w:rsid w:val="00DC265C"/>
    <w:rsid w:val="00DC7C0A"/>
    <w:rsid w:val="00DD20DC"/>
    <w:rsid w:val="00DD5196"/>
    <w:rsid w:val="00DD57C6"/>
    <w:rsid w:val="00DD5812"/>
    <w:rsid w:val="00DD5ED7"/>
    <w:rsid w:val="00DE2CB4"/>
    <w:rsid w:val="00DE35D5"/>
    <w:rsid w:val="00DE44AF"/>
    <w:rsid w:val="00DE4E3F"/>
    <w:rsid w:val="00DE706D"/>
    <w:rsid w:val="00DE713C"/>
    <w:rsid w:val="00DF04C2"/>
    <w:rsid w:val="00DF295A"/>
    <w:rsid w:val="00DF3D8C"/>
    <w:rsid w:val="00DF6E06"/>
    <w:rsid w:val="00DF6EFB"/>
    <w:rsid w:val="00E00C05"/>
    <w:rsid w:val="00E00F3C"/>
    <w:rsid w:val="00E00F6F"/>
    <w:rsid w:val="00E01BB3"/>
    <w:rsid w:val="00E06600"/>
    <w:rsid w:val="00E10387"/>
    <w:rsid w:val="00E10E9D"/>
    <w:rsid w:val="00E127AD"/>
    <w:rsid w:val="00E167EE"/>
    <w:rsid w:val="00E172B8"/>
    <w:rsid w:val="00E1788A"/>
    <w:rsid w:val="00E17CDB"/>
    <w:rsid w:val="00E209CE"/>
    <w:rsid w:val="00E20F93"/>
    <w:rsid w:val="00E227AA"/>
    <w:rsid w:val="00E247AC"/>
    <w:rsid w:val="00E27453"/>
    <w:rsid w:val="00E30B9D"/>
    <w:rsid w:val="00E322DE"/>
    <w:rsid w:val="00E348CE"/>
    <w:rsid w:val="00E3551D"/>
    <w:rsid w:val="00E36298"/>
    <w:rsid w:val="00E36722"/>
    <w:rsid w:val="00E37FE2"/>
    <w:rsid w:val="00E43690"/>
    <w:rsid w:val="00E44F7F"/>
    <w:rsid w:val="00E45212"/>
    <w:rsid w:val="00E45246"/>
    <w:rsid w:val="00E4768A"/>
    <w:rsid w:val="00E506C1"/>
    <w:rsid w:val="00E523C3"/>
    <w:rsid w:val="00E5549E"/>
    <w:rsid w:val="00E5628D"/>
    <w:rsid w:val="00E57AAA"/>
    <w:rsid w:val="00E60917"/>
    <w:rsid w:val="00E60D0D"/>
    <w:rsid w:val="00E60E3D"/>
    <w:rsid w:val="00E624EE"/>
    <w:rsid w:val="00E62CE3"/>
    <w:rsid w:val="00E63330"/>
    <w:rsid w:val="00E63387"/>
    <w:rsid w:val="00E63490"/>
    <w:rsid w:val="00E643C6"/>
    <w:rsid w:val="00E65AC7"/>
    <w:rsid w:val="00E66BC4"/>
    <w:rsid w:val="00E67EFF"/>
    <w:rsid w:val="00E705D0"/>
    <w:rsid w:val="00E70668"/>
    <w:rsid w:val="00E7088A"/>
    <w:rsid w:val="00E72DD6"/>
    <w:rsid w:val="00E730BC"/>
    <w:rsid w:val="00E7358D"/>
    <w:rsid w:val="00E73719"/>
    <w:rsid w:val="00E768CD"/>
    <w:rsid w:val="00E77F5A"/>
    <w:rsid w:val="00E84A00"/>
    <w:rsid w:val="00E852C4"/>
    <w:rsid w:val="00E85824"/>
    <w:rsid w:val="00E863AB"/>
    <w:rsid w:val="00E90BEB"/>
    <w:rsid w:val="00E90E02"/>
    <w:rsid w:val="00E959C9"/>
    <w:rsid w:val="00E96DB1"/>
    <w:rsid w:val="00E97855"/>
    <w:rsid w:val="00E97999"/>
    <w:rsid w:val="00E97BBD"/>
    <w:rsid w:val="00EA4291"/>
    <w:rsid w:val="00EA569A"/>
    <w:rsid w:val="00EA5E5F"/>
    <w:rsid w:val="00EA71E3"/>
    <w:rsid w:val="00EB5E2C"/>
    <w:rsid w:val="00EB671C"/>
    <w:rsid w:val="00EB748B"/>
    <w:rsid w:val="00EB778A"/>
    <w:rsid w:val="00EC0EF6"/>
    <w:rsid w:val="00EC4A87"/>
    <w:rsid w:val="00EC5D8F"/>
    <w:rsid w:val="00EC5F8F"/>
    <w:rsid w:val="00EC64D4"/>
    <w:rsid w:val="00EC6A2A"/>
    <w:rsid w:val="00EC6A31"/>
    <w:rsid w:val="00ED0666"/>
    <w:rsid w:val="00ED0856"/>
    <w:rsid w:val="00ED0D30"/>
    <w:rsid w:val="00ED1134"/>
    <w:rsid w:val="00ED2BF6"/>
    <w:rsid w:val="00ED3209"/>
    <w:rsid w:val="00ED481A"/>
    <w:rsid w:val="00ED5C1C"/>
    <w:rsid w:val="00EE03E1"/>
    <w:rsid w:val="00EE1A3E"/>
    <w:rsid w:val="00EE1EEA"/>
    <w:rsid w:val="00EE495F"/>
    <w:rsid w:val="00EE4E47"/>
    <w:rsid w:val="00EE6700"/>
    <w:rsid w:val="00EE7787"/>
    <w:rsid w:val="00EF0C58"/>
    <w:rsid w:val="00EF216B"/>
    <w:rsid w:val="00EF21E0"/>
    <w:rsid w:val="00EF22C1"/>
    <w:rsid w:val="00EF33E3"/>
    <w:rsid w:val="00EF4EF3"/>
    <w:rsid w:val="00EF5C8C"/>
    <w:rsid w:val="00EF6CC4"/>
    <w:rsid w:val="00EF6E66"/>
    <w:rsid w:val="00F010A2"/>
    <w:rsid w:val="00F03013"/>
    <w:rsid w:val="00F03C55"/>
    <w:rsid w:val="00F04D19"/>
    <w:rsid w:val="00F04EF3"/>
    <w:rsid w:val="00F05A8D"/>
    <w:rsid w:val="00F10D27"/>
    <w:rsid w:val="00F13E0B"/>
    <w:rsid w:val="00F14733"/>
    <w:rsid w:val="00F151B0"/>
    <w:rsid w:val="00F15294"/>
    <w:rsid w:val="00F15311"/>
    <w:rsid w:val="00F16309"/>
    <w:rsid w:val="00F17C8E"/>
    <w:rsid w:val="00F20B66"/>
    <w:rsid w:val="00F21C1B"/>
    <w:rsid w:val="00F22220"/>
    <w:rsid w:val="00F2244C"/>
    <w:rsid w:val="00F22E3A"/>
    <w:rsid w:val="00F24966"/>
    <w:rsid w:val="00F2662B"/>
    <w:rsid w:val="00F26BE1"/>
    <w:rsid w:val="00F31BD4"/>
    <w:rsid w:val="00F32684"/>
    <w:rsid w:val="00F32BF5"/>
    <w:rsid w:val="00F33935"/>
    <w:rsid w:val="00F34D2E"/>
    <w:rsid w:val="00F34DB9"/>
    <w:rsid w:val="00F37AB4"/>
    <w:rsid w:val="00F40695"/>
    <w:rsid w:val="00F40A2F"/>
    <w:rsid w:val="00F41526"/>
    <w:rsid w:val="00F41858"/>
    <w:rsid w:val="00F42687"/>
    <w:rsid w:val="00F43335"/>
    <w:rsid w:val="00F44CCB"/>
    <w:rsid w:val="00F45090"/>
    <w:rsid w:val="00F47DBB"/>
    <w:rsid w:val="00F52973"/>
    <w:rsid w:val="00F548D0"/>
    <w:rsid w:val="00F54DDC"/>
    <w:rsid w:val="00F55347"/>
    <w:rsid w:val="00F56EA2"/>
    <w:rsid w:val="00F577CA"/>
    <w:rsid w:val="00F60AE0"/>
    <w:rsid w:val="00F60E2D"/>
    <w:rsid w:val="00F614AD"/>
    <w:rsid w:val="00F62F47"/>
    <w:rsid w:val="00F63340"/>
    <w:rsid w:val="00F6577A"/>
    <w:rsid w:val="00F6644B"/>
    <w:rsid w:val="00F671E2"/>
    <w:rsid w:val="00F70428"/>
    <w:rsid w:val="00F707C4"/>
    <w:rsid w:val="00F7093F"/>
    <w:rsid w:val="00F7095A"/>
    <w:rsid w:val="00F70A9E"/>
    <w:rsid w:val="00F70EE7"/>
    <w:rsid w:val="00F715C8"/>
    <w:rsid w:val="00F72980"/>
    <w:rsid w:val="00F7526C"/>
    <w:rsid w:val="00F75508"/>
    <w:rsid w:val="00F75E16"/>
    <w:rsid w:val="00F77444"/>
    <w:rsid w:val="00F77818"/>
    <w:rsid w:val="00F805C0"/>
    <w:rsid w:val="00F81B8F"/>
    <w:rsid w:val="00F838AA"/>
    <w:rsid w:val="00F85BC7"/>
    <w:rsid w:val="00F8638C"/>
    <w:rsid w:val="00F86A09"/>
    <w:rsid w:val="00F87267"/>
    <w:rsid w:val="00F8786F"/>
    <w:rsid w:val="00F903BF"/>
    <w:rsid w:val="00F907DC"/>
    <w:rsid w:val="00F9088F"/>
    <w:rsid w:val="00F919A2"/>
    <w:rsid w:val="00F92944"/>
    <w:rsid w:val="00F9427B"/>
    <w:rsid w:val="00F9597B"/>
    <w:rsid w:val="00F96AB9"/>
    <w:rsid w:val="00FA0E2E"/>
    <w:rsid w:val="00FA255F"/>
    <w:rsid w:val="00FA2EDC"/>
    <w:rsid w:val="00FA3757"/>
    <w:rsid w:val="00FA456E"/>
    <w:rsid w:val="00FA4BA1"/>
    <w:rsid w:val="00FA51F5"/>
    <w:rsid w:val="00FA597D"/>
    <w:rsid w:val="00FA6472"/>
    <w:rsid w:val="00FA6C28"/>
    <w:rsid w:val="00FA6EED"/>
    <w:rsid w:val="00FA7613"/>
    <w:rsid w:val="00FB5AA5"/>
    <w:rsid w:val="00FC0A1B"/>
    <w:rsid w:val="00FC18B6"/>
    <w:rsid w:val="00FC3066"/>
    <w:rsid w:val="00FC3417"/>
    <w:rsid w:val="00FC34BB"/>
    <w:rsid w:val="00FC43D9"/>
    <w:rsid w:val="00FC4E84"/>
    <w:rsid w:val="00FC7F2F"/>
    <w:rsid w:val="00FD1298"/>
    <w:rsid w:val="00FD1CA4"/>
    <w:rsid w:val="00FD274E"/>
    <w:rsid w:val="00FD2806"/>
    <w:rsid w:val="00FD33CF"/>
    <w:rsid w:val="00FD36DF"/>
    <w:rsid w:val="00FD39A4"/>
    <w:rsid w:val="00FE032F"/>
    <w:rsid w:val="00FE07AB"/>
    <w:rsid w:val="00FE2561"/>
    <w:rsid w:val="00FE33AC"/>
    <w:rsid w:val="00FE4010"/>
    <w:rsid w:val="00FE425A"/>
    <w:rsid w:val="00FE640E"/>
    <w:rsid w:val="00FF17EB"/>
    <w:rsid w:val="00FF1AD2"/>
    <w:rsid w:val="00FF3185"/>
    <w:rsid w:val="00FF3526"/>
    <w:rsid w:val="00FF45C4"/>
    <w:rsid w:val="00FF4C55"/>
    <w:rsid w:val="00FF5561"/>
    <w:rsid w:val="00FF6E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42ED2E8C-F671-4838-8DCE-85ADB9DC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7B3"/>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1CA4"/>
    <w:pPr>
      <w:keepNext/>
      <w:keepLines/>
      <w:spacing w:before="120" w:after="120"/>
      <w:outlineLvl w:val="2"/>
    </w:pPr>
    <w:rPr>
      <w:rFonts w:eastAsiaTheme="majorEastAsia" w:cstheme="majorBidi"/>
      <w:b/>
      <w:bCs/>
      <w:color w:val="FF3300"/>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AF67B3"/>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AF67B3"/>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C01CDE"/>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FD1CA4"/>
    <w:rPr>
      <w:rFonts w:ascii="Tahoma" w:eastAsiaTheme="majorEastAsia" w:hAnsi="Tahoma" w:cstheme="majorBidi"/>
      <w:b/>
      <w:bCs/>
      <w:color w:val="FF3300"/>
      <w:szCs w:val="24"/>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hAnsi="Times New Roman"/>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 w:type="paragraph" w:customStyle="1" w:styleId="TextBox">
    <w:name w:val="TextBox"/>
    <w:basedOn w:val="Normal"/>
    <w:link w:val="TextBoxChar"/>
    <w:qFormat/>
    <w:rsid w:val="0001118D"/>
    <w:pPr>
      <w:spacing w:after="120" w:line="288" w:lineRule="auto"/>
    </w:pPr>
    <w:rPr>
      <w:b/>
      <w:sz w:val="24"/>
    </w:rPr>
  </w:style>
  <w:style w:type="character" w:customStyle="1" w:styleId="TextBoxChar">
    <w:name w:val="TextBox Char"/>
    <w:link w:val="TextBox"/>
    <w:rsid w:val="0001118D"/>
    <w:rPr>
      <w:rFonts w:ascii="Rockwell" w:eastAsia="Times New Roman" w:hAnsi="Rockwell" w:cs="Times New Roman"/>
      <w:b/>
      <w:sz w:val="24"/>
      <w:szCs w:val="24"/>
    </w:rPr>
  </w:style>
  <w:style w:type="paragraph" w:styleId="TOC4">
    <w:name w:val="toc 4"/>
    <w:basedOn w:val="Normal"/>
    <w:next w:val="Normal"/>
    <w:autoRedefine/>
    <w:uiPriority w:val="39"/>
    <w:unhideWhenUsed/>
    <w:rsid w:val="0044345D"/>
    <w:pPr>
      <w:spacing w:after="100"/>
      <w:ind w:left="720"/>
    </w:pPr>
    <w:rPr>
      <w:rFonts w:asciiTheme="minorHAnsi" w:eastAsiaTheme="minorEastAsia" w:hAnsiTheme="minorHAnsi" w:cstheme="minorBidi"/>
      <w:sz w:val="24"/>
    </w:rPr>
  </w:style>
  <w:style w:type="paragraph" w:styleId="TOC5">
    <w:name w:val="toc 5"/>
    <w:basedOn w:val="Normal"/>
    <w:next w:val="Normal"/>
    <w:autoRedefine/>
    <w:uiPriority w:val="39"/>
    <w:unhideWhenUsed/>
    <w:rsid w:val="0044345D"/>
    <w:pPr>
      <w:spacing w:after="100"/>
      <w:ind w:left="960"/>
    </w:pPr>
    <w:rPr>
      <w:rFonts w:asciiTheme="minorHAnsi" w:eastAsiaTheme="minorEastAsia" w:hAnsiTheme="minorHAnsi" w:cstheme="minorBidi"/>
      <w:sz w:val="24"/>
    </w:rPr>
  </w:style>
  <w:style w:type="paragraph" w:styleId="TOC6">
    <w:name w:val="toc 6"/>
    <w:basedOn w:val="Normal"/>
    <w:next w:val="Normal"/>
    <w:autoRedefine/>
    <w:uiPriority w:val="39"/>
    <w:unhideWhenUsed/>
    <w:rsid w:val="0044345D"/>
    <w:pPr>
      <w:spacing w:after="100"/>
      <w:ind w:left="1200"/>
    </w:pPr>
    <w:rPr>
      <w:rFonts w:asciiTheme="minorHAnsi" w:eastAsiaTheme="minorEastAsia" w:hAnsiTheme="minorHAnsi" w:cstheme="minorBidi"/>
      <w:sz w:val="24"/>
    </w:rPr>
  </w:style>
  <w:style w:type="paragraph" w:styleId="TOC7">
    <w:name w:val="toc 7"/>
    <w:basedOn w:val="Normal"/>
    <w:next w:val="Normal"/>
    <w:autoRedefine/>
    <w:uiPriority w:val="39"/>
    <w:unhideWhenUsed/>
    <w:rsid w:val="0044345D"/>
    <w:pPr>
      <w:spacing w:after="100"/>
      <w:ind w:left="1440"/>
    </w:pPr>
    <w:rPr>
      <w:rFonts w:asciiTheme="minorHAnsi" w:eastAsiaTheme="minorEastAsia" w:hAnsiTheme="minorHAnsi" w:cstheme="minorBidi"/>
      <w:sz w:val="24"/>
    </w:rPr>
  </w:style>
  <w:style w:type="paragraph" w:styleId="TOC8">
    <w:name w:val="toc 8"/>
    <w:basedOn w:val="Normal"/>
    <w:next w:val="Normal"/>
    <w:autoRedefine/>
    <w:uiPriority w:val="39"/>
    <w:unhideWhenUsed/>
    <w:rsid w:val="0044345D"/>
    <w:pPr>
      <w:spacing w:after="100"/>
      <w:ind w:left="1680"/>
    </w:pPr>
    <w:rPr>
      <w:rFonts w:asciiTheme="minorHAnsi" w:eastAsiaTheme="minorEastAsia" w:hAnsiTheme="minorHAnsi" w:cstheme="minorBidi"/>
      <w:sz w:val="24"/>
    </w:rPr>
  </w:style>
  <w:style w:type="paragraph" w:styleId="TOC9">
    <w:name w:val="toc 9"/>
    <w:basedOn w:val="Normal"/>
    <w:next w:val="Normal"/>
    <w:autoRedefine/>
    <w:uiPriority w:val="39"/>
    <w:unhideWhenUsed/>
    <w:rsid w:val="0044345D"/>
    <w:pPr>
      <w:spacing w:after="100"/>
      <w:ind w:left="1920"/>
    </w:pPr>
    <w:rPr>
      <w:rFonts w:asciiTheme="minorHAnsi" w:eastAsiaTheme="minorEastAsia" w:hAnsiTheme="minorHAnsi" w:cstheme="minorBidi"/>
      <w:sz w:val="24"/>
    </w:rPr>
  </w:style>
  <w:style w:type="paragraph" w:customStyle="1" w:styleId="xmsonormal">
    <w:name w:val="x_msonormal"/>
    <w:basedOn w:val="Normal"/>
    <w:rsid w:val="0072000C"/>
    <w:rPr>
      <w:rFonts w:ascii="Calibri" w:eastAsia="Calibri" w:hAnsi="Calibri" w:cs="Calibri"/>
      <w:szCs w:val="22"/>
      <w:lang w:val="en-US" w:eastAsia="en-US"/>
    </w:rPr>
  </w:style>
  <w:style w:type="character" w:customStyle="1" w:styleId="ListParagraphChar">
    <w:name w:val="List Paragraph Char"/>
    <w:basedOn w:val="DefaultParagraphFont"/>
    <w:link w:val="ListParagraph"/>
    <w:uiPriority w:val="1"/>
    <w:locked/>
    <w:rsid w:val="00E00F6F"/>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128">
      <w:bodyDiv w:val="1"/>
      <w:marLeft w:val="0"/>
      <w:marRight w:val="0"/>
      <w:marTop w:val="0"/>
      <w:marBottom w:val="0"/>
      <w:divBdr>
        <w:top w:val="none" w:sz="0" w:space="0" w:color="auto"/>
        <w:left w:val="none" w:sz="0" w:space="0" w:color="auto"/>
        <w:bottom w:val="none" w:sz="0" w:space="0" w:color="auto"/>
        <w:right w:val="none" w:sz="0" w:space="0" w:color="auto"/>
      </w:divBdr>
      <w:divsChild>
        <w:div w:id="1334993426">
          <w:marLeft w:val="0"/>
          <w:marRight w:val="0"/>
          <w:marTop w:val="0"/>
          <w:marBottom w:val="0"/>
          <w:divBdr>
            <w:top w:val="none" w:sz="0" w:space="0" w:color="auto"/>
            <w:left w:val="none" w:sz="0" w:space="0" w:color="auto"/>
            <w:bottom w:val="none" w:sz="0" w:space="0" w:color="auto"/>
            <w:right w:val="none" w:sz="0" w:space="0" w:color="auto"/>
          </w:divBdr>
          <w:divsChild>
            <w:div w:id="68817997">
              <w:marLeft w:val="0"/>
              <w:marRight w:val="0"/>
              <w:marTop w:val="0"/>
              <w:marBottom w:val="0"/>
              <w:divBdr>
                <w:top w:val="none" w:sz="0" w:space="0" w:color="auto"/>
                <w:left w:val="none" w:sz="0" w:space="0" w:color="auto"/>
                <w:bottom w:val="none" w:sz="0" w:space="0" w:color="auto"/>
                <w:right w:val="none" w:sz="0" w:space="0" w:color="auto"/>
              </w:divBdr>
              <w:divsChild>
                <w:div w:id="6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0">
      <w:bodyDiv w:val="1"/>
      <w:marLeft w:val="0"/>
      <w:marRight w:val="0"/>
      <w:marTop w:val="0"/>
      <w:marBottom w:val="0"/>
      <w:divBdr>
        <w:top w:val="none" w:sz="0" w:space="0" w:color="auto"/>
        <w:left w:val="none" w:sz="0" w:space="0" w:color="auto"/>
        <w:bottom w:val="none" w:sz="0" w:space="0" w:color="auto"/>
        <w:right w:val="none" w:sz="0" w:space="0" w:color="auto"/>
      </w:divBdr>
      <w:divsChild>
        <w:div w:id="1057586475">
          <w:marLeft w:val="0"/>
          <w:marRight w:val="0"/>
          <w:marTop w:val="0"/>
          <w:marBottom w:val="0"/>
          <w:divBdr>
            <w:top w:val="none" w:sz="0" w:space="0" w:color="auto"/>
            <w:left w:val="none" w:sz="0" w:space="0" w:color="auto"/>
            <w:bottom w:val="none" w:sz="0" w:space="0" w:color="auto"/>
            <w:right w:val="none" w:sz="0" w:space="0" w:color="auto"/>
          </w:divBdr>
          <w:divsChild>
            <w:div w:id="70279203">
              <w:marLeft w:val="0"/>
              <w:marRight w:val="0"/>
              <w:marTop w:val="0"/>
              <w:marBottom w:val="0"/>
              <w:divBdr>
                <w:top w:val="none" w:sz="0" w:space="0" w:color="auto"/>
                <w:left w:val="none" w:sz="0" w:space="0" w:color="auto"/>
                <w:bottom w:val="none" w:sz="0" w:space="0" w:color="auto"/>
                <w:right w:val="none" w:sz="0" w:space="0" w:color="auto"/>
              </w:divBdr>
              <w:divsChild>
                <w:div w:id="6186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6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7441">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1529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1999">
      <w:bodyDiv w:val="1"/>
      <w:marLeft w:val="0"/>
      <w:marRight w:val="0"/>
      <w:marTop w:val="0"/>
      <w:marBottom w:val="0"/>
      <w:divBdr>
        <w:top w:val="none" w:sz="0" w:space="0" w:color="auto"/>
        <w:left w:val="none" w:sz="0" w:space="0" w:color="auto"/>
        <w:bottom w:val="none" w:sz="0" w:space="0" w:color="auto"/>
        <w:right w:val="none" w:sz="0" w:space="0" w:color="auto"/>
      </w:divBdr>
      <w:divsChild>
        <w:div w:id="1621258895">
          <w:marLeft w:val="0"/>
          <w:marRight w:val="0"/>
          <w:marTop w:val="0"/>
          <w:marBottom w:val="0"/>
          <w:divBdr>
            <w:top w:val="none" w:sz="0" w:space="0" w:color="auto"/>
            <w:left w:val="none" w:sz="0" w:space="0" w:color="auto"/>
            <w:bottom w:val="none" w:sz="0" w:space="0" w:color="auto"/>
            <w:right w:val="none" w:sz="0" w:space="0" w:color="auto"/>
          </w:divBdr>
          <w:divsChild>
            <w:div w:id="139008771">
              <w:marLeft w:val="0"/>
              <w:marRight w:val="0"/>
              <w:marTop w:val="0"/>
              <w:marBottom w:val="0"/>
              <w:divBdr>
                <w:top w:val="none" w:sz="0" w:space="0" w:color="auto"/>
                <w:left w:val="none" w:sz="0" w:space="0" w:color="auto"/>
                <w:bottom w:val="none" w:sz="0" w:space="0" w:color="auto"/>
                <w:right w:val="none" w:sz="0" w:space="0" w:color="auto"/>
              </w:divBdr>
              <w:divsChild>
                <w:div w:id="13962965">
                  <w:marLeft w:val="0"/>
                  <w:marRight w:val="0"/>
                  <w:marTop w:val="0"/>
                  <w:marBottom w:val="0"/>
                  <w:divBdr>
                    <w:top w:val="none" w:sz="0" w:space="0" w:color="auto"/>
                    <w:left w:val="none" w:sz="0" w:space="0" w:color="auto"/>
                    <w:bottom w:val="none" w:sz="0" w:space="0" w:color="auto"/>
                    <w:right w:val="none" w:sz="0" w:space="0" w:color="auto"/>
                  </w:divBdr>
                  <w:divsChild>
                    <w:div w:id="1845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8352">
      <w:bodyDiv w:val="1"/>
      <w:marLeft w:val="0"/>
      <w:marRight w:val="0"/>
      <w:marTop w:val="0"/>
      <w:marBottom w:val="0"/>
      <w:divBdr>
        <w:top w:val="none" w:sz="0" w:space="0" w:color="auto"/>
        <w:left w:val="none" w:sz="0" w:space="0" w:color="auto"/>
        <w:bottom w:val="none" w:sz="0" w:space="0" w:color="auto"/>
        <w:right w:val="none" w:sz="0" w:space="0" w:color="auto"/>
      </w:divBdr>
      <w:divsChild>
        <w:div w:id="1118333906">
          <w:marLeft w:val="0"/>
          <w:marRight w:val="0"/>
          <w:marTop w:val="0"/>
          <w:marBottom w:val="0"/>
          <w:divBdr>
            <w:top w:val="none" w:sz="0" w:space="0" w:color="auto"/>
            <w:left w:val="none" w:sz="0" w:space="0" w:color="auto"/>
            <w:bottom w:val="none" w:sz="0" w:space="0" w:color="auto"/>
            <w:right w:val="none" w:sz="0" w:space="0" w:color="auto"/>
          </w:divBdr>
          <w:divsChild>
            <w:div w:id="106587395">
              <w:marLeft w:val="0"/>
              <w:marRight w:val="0"/>
              <w:marTop w:val="0"/>
              <w:marBottom w:val="0"/>
              <w:divBdr>
                <w:top w:val="none" w:sz="0" w:space="0" w:color="auto"/>
                <w:left w:val="none" w:sz="0" w:space="0" w:color="auto"/>
                <w:bottom w:val="none" w:sz="0" w:space="0" w:color="auto"/>
                <w:right w:val="none" w:sz="0" w:space="0" w:color="auto"/>
              </w:divBdr>
              <w:divsChild>
                <w:div w:id="1532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7040870">
      <w:bodyDiv w:val="1"/>
      <w:marLeft w:val="0"/>
      <w:marRight w:val="0"/>
      <w:marTop w:val="0"/>
      <w:marBottom w:val="0"/>
      <w:divBdr>
        <w:top w:val="none" w:sz="0" w:space="0" w:color="auto"/>
        <w:left w:val="none" w:sz="0" w:space="0" w:color="auto"/>
        <w:bottom w:val="none" w:sz="0" w:space="0" w:color="auto"/>
        <w:right w:val="none" w:sz="0" w:space="0" w:color="auto"/>
      </w:divBdr>
      <w:divsChild>
        <w:div w:id="706639360">
          <w:marLeft w:val="0"/>
          <w:marRight w:val="0"/>
          <w:marTop w:val="0"/>
          <w:marBottom w:val="0"/>
          <w:divBdr>
            <w:top w:val="none" w:sz="0" w:space="0" w:color="auto"/>
            <w:left w:val="none" w:sz="0" w:space="0" w:color="auto"/>
            <w:bottom w:val="none" w:sz="0" w:space="0" w:color="auto"/>
            <w:right w:val="none" w:sz="0" w:space="0" w:color="auto"/>
          </w:divBdr>
          <w:divsChild>
            <w:div w:id="225456659">
              <w:marLeft w:val="0"/>
              <w:marRight w:val="0"/>
              <w:marTop w:val="0"/>
              <w:marBottom w:val="0"/>
              <w:divBdr>
                <w:top w:val="none" w:sz="0" w:space="0" w:color="auto"/>
                <w:left w:val="none" w:sz="0" w:space="0" w:color="auto"/>
                <w:bottom w:val="none" w:sz="0" w:space="0" w:color="auto"/>
                <w:right w:val="none" w:sz="0" w:space="0" w:color="auto"/>
              </w:divBdr>
              <w:divsChild>
                <w:div w:id="1439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8953">
      <w:bodyDiv w:val="1"/>
      <w:marLeft w:val="0"/>
      <w:marRight w:val="0"/>
      <w:marTop w:val="0"/>
      <w:marBottom w:val="0"/>
      <w:divBdr>
        <w:top w:val="none" w:sz="0" w:space="0" w:color="auto"/>
        <w:left w:val="none" w:sz="0" w:space="0" w:color="auto"/>
        <w:bottom w:val="none" w:sz="0" w:space="0" w:color="auto"/>
        <w:right w:val="none" w:sz="0" w:space="0" w:color="auto"/>
      </w:divBdr>
      <w:divsChild>
        <w:div w:id="1307929087">
          <w:marLeft w:val="0"/>
          <w:marRight w:val="0"/>
          <w:marTop w:val="0"/>
          <w:marBottom w:val="0"/>
          <w:divBdr>
            <w:top w:val="none" w:sz="0" w:space="0" w:color="auto"/>
            <w:left w:val="none" w:sz="0" w:space="0" w:color="auto"/>
            <w:bottom w:val="none" w:sz="0" w:space="0" w:color="auto"/>
            <w:right w:val="none" w:sz="0" w:space="0" w:color="auto"/>
          </w:divBdr>
          <w:divsChild>
            <w:div w:id="120852093">
              <w:marLeft w:val="0"/>
              <w:marRight w:val="0"/>
              <w:marTop w:val="0"/>
              <w:marBottom w:val="0"/>
              <w:divBdr>
                <w:top w:val="none" w:sz="0" w:space="0" w:color="auto"/>
                <w:left w:val="none" w:sz="0" w:space="0" w:color="auto"/>
                <w:bottom w:val="none" w:sz="0" w:space="0" w:color="auto"/>
                <w:right w:val="none" w:sz="0" w:space="0" w:color="auto"/>
              </w:divBdr>
              <w:divsChild>
                <w:div w:id="996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6347">
      <w:bodyDiv w:val="1"/>
      <w:marLeft w:val="0"/>
      <w:marRight w:val="0"/>
      <w:marTop w:val="0"/>
      <w:marBottom w:val="0"/>
      <w:divBdr>
        <w:top w:val="none" w:sz="0" w:space="0" w:color="auto"/>
        <w:left w:val="none" w:sz="0" w:space="0" w:color="auto"/>
        <w:bottom w:val="none" w:sz="0" w:space="0" w:color="auto"/>
        <w:right w:val="none" w:sz="0" w:space="0" w:color="auto"/>
      </w:divBdr>
      <w:divsChild>
        <w:div w:id="616253919">
          <w:marLeft w:val="0"/>
          <w:marRight w:val="0"/>
          <w:marTop w:val="0"/>
          <w:marBottom w:val="0"/>
          <w:divBdr>
            <w:top w:val="none" w:sz="0" w:space="0" w:color="auto"/>
            <w:left w:val="none" w:sz="0" w:space="0" w:color="auto"/>
            <w:bottom w:val="none" w:sz="0" w:space="0" w:color="auto"/>
            <w:right w:val="none" w:sz="0" w:space="0" w:color="auto"/>
          </w:divBdr>
          <w:divsChild>
            <w:div w:id="158690446">
              <w:marLeft w:val="0"/>
              <w:marRight w:val="0"/>
              <w:marTop w:val="0"/>
              <w:marBottom w:val="0"/>
              <w:divBdr>
                <w:top w:val="none" w:sz="0" w:space="0" w:color="auto"/>
                <w:left w:val="none" w:sz="0" w:space="0" w:color="auto"/>
                <w:bottom w:val="none" w:sz="0" w:space="0" w:color="auto"/>
                <w:right w:val="none" w:sz="0" w:space="0" w:color="auto"/>
              </w:divBdr>
              <w:divsChild>
                <w:div w:id="4113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9528">
      <w:bodyDiv w:val="1"/>
      <w:marLeft w:val="0"/>
      <w:marRight w:val="0"/>
      <w:marTop w:val="0"/>
      <w:marBottom w:val="0"/>
      <w:divBdr>
        <w:top w:val="none" w:sz="0" w:space="0" w:color="auto"/>
        <w:left w:val="none" w:sz="0" w:space="0" w:color="auto"/>
        <w:bottom w:val="none" w:sz="0" w:space="0" w:color="auto"/>
        <w:right w:val="none" w:sz="0" w:space="0" w:color="auto"/>
      </w:divBdr>
      <w:divsChild>
        <w:div w:id="1587956147">
          <w:marLeft w:val="0"/>
          <w:marRight w:val="0"/>
          <w:marTop w:val="0"/>
          <w:marBottom w:val="0"/>
          <w:divBdr>
            <w:top w:val="none" w:sz="0" w:space="0" w:color="auto"/>
            <w:left w:val="none" w:sz="0" w:space="0" w:color="auto"/>
            <w:bottom w:val="none" w:sz="0" w:space="0" w:color="auto"/>
            <w:right w:val="none" w:sz="0" w:space="0" w:color="auto"/>
          </w:divBdr>
          <w:divsChild>
            <w:div w:id="1933124569">
              <w:marLeft w:val="0"/>
              <w:marRight w:val="0"/>
              <w:marTop w:val="0"/>
              <w:marBottom w:val="0"/>
              <w:divBdr>
                <w:top w:val="none" w:sz="0" w:space="0" w:color="auto"/>
                <w:left w:val="none" w:sz="0" w:space="0" w:color="auto"/>
                <w:bottom w:val="none" w:sz="0" w:space="0" w:color="auto"/>
                <w:right w:val="none" w:sz="0" w:space="0" w:color="auto"/>
              </w:divBdr>
              <w:divsChild>
                <w:div w:id="10880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1885">
      <w:bodyDiv w:val="1"/>
      <w:marLeft w:val="0"/>
      <w:marRight w:val="0"/>
      <w:marTop w:val="0"/>
      <w:marBottom w:val="0"/>
      <w:divBdr>
        <w:top w:val="none" w:sz="0" w:space="0" w:color="auto"/>
        <w:left w:val="none" w:sz="0" w:space="0" w:color="auto"/>
        <w:bottom w:val="none" w:sz="0" w:space="0" w:color="auto"/>
        <w:right w:val="none" w:sz="0" w:space="0" w:color="auto"/>
      </w:divBdr>
      <w:divsChild>
        <w:div w:id="1976518658">
          <w:marLeft w:val="0"/>
          <w:marRight w:val="0"/>
          <w:marTop w:val="0"/>
          <w:marBottom w:val="0"/>
          <w:divBdr>
            <w:top w:val="none" w:sz="0" w:space="0" w:color="auto"/>
            <w:left w:val="none" w:sz="0" w:space="0" w:color="auto"/>
            <w:bottom w:val="none" w:sz="0" w:space="0" w:color="auto"/>
            <w:right w:val="none" w:sz="0" w:space="0" w:color="auto"/>
          </w:divBdr>
          <w:divsChild>
            <w:div w:id="217211797">
              <w:marLeft w:val="0"/>
              <w:marRight w:val="0"/>
              <w:marTop w:val="0"/>
              <w:marBottom w:val="0"/>
              <w:divBdr>
                <w:top w:val="none" w:sz="0" w:space="0" w:color="auto"/>
                <w:left w:val="none" w:sz="0" w:space="0" w:color="auto"/>
                <w:bottom w:val="none" w:sz="0" w:space="0" w:color="auto"/>
                <w:right w:val="none" w:sz="0" w:space="0" w:color="auto"/>
              </w:divBdr>
              <w:divsChild>
                <w:div w:id="12086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3187">
      <w:bodyDiv w:val="1"/>
      <w:marLeft w:val="0"/>
      <w:marRight w:val="0"/>
      <w:marTop w:val="0"/>
      <w:marBottom w:val="0"/>
      <w:divBdr>
        <w:top w:val="none" w:sz="0" w:space="0" w:color="auto"/>
        <w:left w:val="none" w:sz="0" w:space="0" w:color="auto"/>
        <w:bottom w:val="none" w:sz="0" w:space="0" w:color="auto"/>
        <w:right w:val="none" w:sz="0" w:space="0" w:color="auto"/>
      </w:divBdr>
      <w:divsChild>
        <w:div w:id="382827849">
          <w:marLeft w:val="0"/>
          <w:marRight w:val="0"/>
          <w:marTop w:val="0"/>
          <w:marBottom w:val="0"/>
          <w:divBdr>
            <w:top w:val="none" w:sz="0" w:space="0" w:color="auto"/>
            <w:left w:val="none" w:sz="0" w:space="0" w:color="auto"/>
            <w:bottom w:val="none" w:sz="0" w:space="0" w:color="auto"/>
            <w:right w:val="none" w:sz="0" w:space="0" w:color="auto"/>
          </w:divBdr>
          <w:divsChild>
            <w:div w:id="1136919933">
              <w:marLeft w:val="0"/>
              <w:marRight w:val="0"/>
              <w:marTop w:val="0"/>
              <w:marBottom w:val="0"/>
              <w:divBdr>
                <w:top w:val="none" w:sz="0" w:space="0" w:color="auto"/>
                <w:left w:val="none" w:sz="0" w:space="0" w:color="auto"/>
                <w:bottom w:val="none" w:sz="0" w:space="0" w:color="auto"/>
                <w:right w:val="none" w:sz="0" w:space="0" w:color="auto"/>
              </w:divBdr>
              <w:divsChild>
                <w:div w:id="1800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9794">
      <w:bodyDiv w:val="1"/>
      <w:marLeft w:val="0"/>
      <w:marRight w:val="0"/>
      <w:marTop w:val="0"/>
      <w:marBottom w:val="0"/>
      <w:divBdr>
        <w:top w:val="none" w:sz="0" w:space="0" w:color="auto"/>
        <w:left w:val="none" w:sz="0" w:space="0" w:color="auto"/>
        <w:bottom w:val="none" w:sz="0" w:space="0" w:color="auto"/>
        <w:right w:val="none" w:sz="0" w:space="0" w:color="auto"/>
      </w:divBdr>
      <w:divsChild>
        <w:div w:id="1999266293">
          <w:marLeft w:val="0"/>
          <w:marRight w:val="0"/>
          <w:marTop w:val="0"/>
          <w:marBottom w:val="0"/>
          <w:divBdr>
            <w:top w:val="none" w:sz="0" w:space="0" w:color="auto"/>
            <w:left w:val="none" w:sz="0" w:space="0" w:color="auto"/>
            <w:bottom w:val="none" w:sz="0" w:space="0" w:color="auto"/>
            <w:right w:val="none" w:sz="0" w:space="0" w:color="auto"/>
          </w:divBdr>
          <w:divsChild>
            <w:div w:id="566691540">
              <w:marLeft w:val="0"/>
              <w:marRight w:val="0"/>
              <w:marTop w:val="0"/>
              <w:marBottom w:val="0"/>
              <w:divBdr>
                <w:top w:val="none" w:sz="0" w:space="0" w:color="auto"/>
                <w:left w:val="none" w:sz="0" w:space="0" w:color="auto"/>
                <w:bottom w:val="none" w:sz="0" w:space="0" w:color="auto"/>
                <w:right w:val="none" w:sz="0" w:space="0" w:color="auto"/>
              </w:divBdr>
              <w:divsChild>
                <w:div w:id="14874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1251">
      <w:bodyDiv w:val="1"/>
      <w:marLeft w:val="0"/>
      <w:marRight w:val="0"/>
      <w:marTop w:val="0"/>
      <w:marBottom w:val="0"/>
      <w:divBdr>
        <w:top w:val="none" w:sz="0" w:space="0" w:color="auto"/>
        <w:left w:val="none" w:sz="0" w:space="0" w:color="auto"/>
        <w:bottom w:val="none" w:sz="0" w:space="0" w:color="auto"/>
        <w:right w:val="none" w:sz="0" w:space="0" w:color="auto"/>
      </w:divBdr>
      <w:divsChild>
        <w:div w:id="1895772244">
          <w:marLeft w:val="0"/>
          <w:marRight w:val="0"/>
          <w:marTop w:val="0"/>
          <w:marBottom w:val="0"/>
          <w:divBdr>
            <w:top w:val="none" w:sz="0" w:space="0" w:color="auto"/>
            <w:left w:val="none" w:sz="0" w:space="0" w:color="auto"/>
            <w:bottom w:val="none" w:sz="0" w:space="0" w:color="auto"/>
            <w:right w:val="none" w:sz="0" w:space="0" w:color="auto"/>
          </w:divBdr>
          <w:divsChild>
            <w:div w:id="271058664">
              <w:marLeft w:val="0"/>
              <w:marRight w:val="0"/>
              <w:marTop w:val="0"/>
              <w:marBottom w:val="0"/>
              <w:divBdr>
                <w:top w:val="none" w:sz="0" w:space="0" w:color="auto"/>
                <w:left w:val="none" w:sz="0" w:space="0" w:color="auto"/>
                <w:bottom w:val="none" w:sz="0" w:space="0" w:color="auto"/>
                <w:right w:val="none" w:sz="0" w:space="0" w:color="auto"/>
              </w:divBdr>
              <w:divsChild>
                <w:div w:id="21030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2000">
      <w:bodyDiv w:val="1"/>
      <w:marLeft w:val="0"/>
      <w:marRight w:val="0"/>
      <w:marTop w:val="0"/>
      <w:marBottom w:val="0"/>
      <w:divBdr>
        <w:top w:val="none" w:sz="0" w:space="0" w:color="auto"/>
        <w:left w:val="none" w:sz="0" w:space="0" w:color="auto"/>
        <w:bottom w:val="none" w:sz="0" w:space="0" w:color="auto"/>
        <w:right w:val="none" w:sz="0" w:space="0" w:color="auto"/>
      </w:divBdr>
      <w:divsChild>
        <w:div w:id="223104833">
          <w:marLeft w:val="0"/>
          <w:marRight w:val="0"/>
          <w:marTop w:val="0"/>
          <w:marBottom w:val="0"/>
          <w:divBdr>
            <w:top w:val="none" w:sz="0" w:space="0" w:color="auto"/>
            <w:left w:val="none" w:sz="0" w:space="0" w:color="auto"/>
            <w:bottom w:val="none" w:sz="0" w:space="0" w:color="auto"/>
            <w:right w:val="none" w:sz="0" w:space="0" w:color="auto"/>
          </w:divBdr>
          <w:divsChild>
            <w:div w:id="1086075764">
              <w:marLeft w:val="0"/>
              <w:marRight w:val="0"/>
              <w:marTop w:val="0"/>
              <w:marBottom w:val="0"/>
              <w:divBdr>
                <w:top w:val="none" w:sz="0" w:space="0" w:color="auto"/>
                <w:left w:val="none" w:sz="0" w:space="0" w:color="auto"/>
                <w:bottom w:val="none" w:sz="0" w:space="0" w:color="auto"/>
                <w:right w:val="none" w:sz="0" w:space="0" w:color="auto"/>
              </w:divBdr>
              <w:divsChild>
                <w:div w:id="2068454153">
                  <w:marLeft w:val="0"/>
                  <w:marRight w:val="0"/>
                  <w:marTop w:val="0"/>
                  <w:marBottom w:val="0"/>
                  <w:divBdr>
                    <w:top w:val="none" w:sz="0" w:space="0" w:color="auto"/>
                    <w:left w:val="none" w:sz="0" w:space="0" w:color="auto"/>
                    <w:bottom w:val="none" w:sz="0" w:space="0" w:color="auto"/>
                    <w:right w:val="none" w:sz="0" w:space="0" w:color="auto"/>
                  </w:divBdr>
                  <w:divsChild>
                    <w:div w:id="176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5912">
      <w:bodyDiv w:val="1"/>
      <w:marLeft w:val="0"/>
      <w:marRight w:val="0"/>
      <w:marTop w:val="0"/>
      <w:marBottom w:val="0"/>
      <w:divBdr>
        <w:top w:val="none" w:sz="0" w:space="0" w:color="auto"/>
        <w:left w:val="none" w:sz="0" w:space="0" w:color="auto"/>
        <w:bottom w:val="none" w:sz="0" w:space="0" w:color="auto"/>
        <w:right w:val="none" w:sz="0" w:space="0" w:color="auto"/>
      </w:divBdr>
      <w:divsChild>
        <w:div w:id="1637485966">
          <w:marLeft w:val="0"/>
          <w:marRight w:val="0"/>
          <w:marTop w:val="0"/>
          <w:marBottom w:val="0"/>
          <w:divBdr>
            <w:top w:val="none" w:sz="0" w:space="0" w:color="auto"/>
            <w:left w:val="none" w:sz="0" w:space="0" w:color="auto"/>
            <w:bottom w:val="none" w:sz="0" w:space="0" w:color="auto"/>
            <w:right w:val="none" w:sz="0" w:space="0" w:color="auto"/>
          </w:divBdr>
          <w:divsChild>
            <w:div w:id="361630757">
              <w:marLeft w:val="0"/>
              <w:marRight w:val="0"/>
              <w:marTop w:val="0"/>
              <w:marBottom w:val="0"/>
              <w:divBdr>
                <w:top w:val="none" w:sz="0" w:space="0" w:color="auto"/>
                <w:left w:val="none" w:sz="0" w:space="0" w:color="auto"/>
                <w:bottom w:val="none" w:sz="0" w:space="0" w:color="auto"/>
                <w:right w:val="none" w:sz="0" w:space="0" w:color="auto"/>
              </w:divBdr>
              <w:divsChild>
                <w:div w:id="12676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114">
      <w:bodyDiv w:val="1"/>
      <w:marLeft w:val="0"/>
      <w:marRight w:val="0"/>
      <w:marTop w:val="0"/>
      <w:marBottom w:val="0"/>
      <w:divBdr>
        <w:top w:val="none" w:sz="0" w:space="0" w:color="auto"/>
        <w:left w:val="none" w:sz="0" w:space="0" w:color="auto"/>
        <w:bottom w:val="none" w:sz="0" w:space="0" w:color="auto"/>
        <w:right w:val="none" w:sz="0" w:space="0" w:color="auto"/>
      </w:divBdr>
      <w:divsChild>
        <w:div w:id="2002537888">
          <w:marLeft w:val="0"/>
          <w:marRight w:val="0"/>
          <w:marTop w:val="0"/>
          <w:marBottom w:val="0"/>
          <w:divBdr>
            <w:top w:val="none" w:sz="0" w:space="0" w:color="auto"/>
            <w:left w:val="none" w:sz="0" w:space="0" w:color="auto"/>
            <w:bottom w:val="none" w:sz="0" w:space="0" w:color="auto"/>
            <w:right w:val="none" w:sz="0" w:space="0" w:color="auto"/>
          </w:divBdr>
          <w:divsChild>
            <w:div w:id="358628813">
              <w:marLeft w:val="0"/>
              <w:marRight w:val="0"/>
              <w:marTop w:val="0"/>
              <w:marBottom w:val="0"/>
              <w:divBdr>
                <w:top w:val="none" w:sz="0" w:space="0" w:color="auto"/>
                <w:left w:val="none" w:sz="0" w:space="0" w:color="auto"/>
                <w:bottom w:val="none" w:sz="0" w:space="0" w:color="auto"/>
                <w:right w:val="none" w:sz="0" w:space="0" w:color="auto"/>
              </w:divBdr>
              <w:divsChild>
                <w:div w:id="19886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4171">
      <w:bodyDiv w:val="1"/>
      <w:marLeft w:val="0"/>
      <w:marRight w:val="0"/>
      <w:marTop w:val="0"/>
      <w:marBottom w:val="0"/>
      <w:divBdr>
        <w:top w:val="none" w:sz="0" w:space="0" w:color="auto"/>
        <w:left w:val="none" w:sz="0" w:space="0" w:color="auto"/>
        <w:bottom w:val="none" w:sz="0" w:space="0" w:color="auto"/>
        <w:right w:val="none" w:sz="0" w:space="0" w:color="auto"/>
      </w:divBdr>
      <w:divsChild>
        <w:div w:id="1366516693">
          <w:marLeft w:val="0"/>
          <w:marRight w:val="0"/>
          <w:marTop w:val="0"/>
          <w:marBottom w:val="0"/>
          <w:divBdr>
            <w:top w:val="none" w:sz="0" w:space="0" w:color="auto"/>
            <w:left w:val="none" w:sz="0" w:space="0" w:color="auto"/>
            <w:bottom w:val="none" w:sz="0" w:space="0" w:color="auto"/>
            <w:right w:val="none" w:sz="0" w:space="0" w:color="auto"/>
          </w:divBdr>
          <w:divsChild>
            <w:div w:id="799229775">
              <w:marLeft w:val="0"/>
              <w:marRight w:val="0"/>
              <w:marTop w:val="0"/>
              <w:marBottom w:val="0"/>
              <w:divBdr>
                <w:top w:val="none" w:sz="0" w:space="0" w:color="auto"/>
                <w:left w:val="none" w:sz="0" w:space="0" w:color="auto"/>
                <w:bottom w:val="none" w:sz="0" w:space="0" w:color="auto"/>
                <w:right w:val="none" w:sz="0" w:space="0" w:color="auto"/>
              </w:divBdr>
              <w:divsChild>
                <w:div w:id="12385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298415183">
      <w:bodyDiv w:val="1"/>
      <w:marLeft w:val="0"/>
      <w:marRight w:val="0"/>
      <w:marTop w:val="0"/>
      <w:marBottom w:val="0"/>
      <w:divBdr>
        <w:top w:val="none" w:sz="0" w:space="0" w:color="auto"/>
        <w:left w:val="none" w:sz="0" w:space="0" w:color="auto"/>
        <w:bottom w:val="none" w:sz="0" w:space="0" w:color="auto"/>
        <w:right w:val="none" w:sz="0" w:space="0" w:color="auto"/>
      </w:divBdr>
      <w:divsChild>
        <w:div w:id="2051807464">
          <w:marLeft w:val="0"/>
          <w:marRight w:val="0"/>
          <w:marTop w:val="0"/>
          <w:marBottom w:val="0"/>
          <w:divBdr>
            <w:top w:val="none" w:sz="0" w:space="0" w:color="auto"/>
            <w:left w:val="none" w:sz="0" w:space="0" w:color="auto"/>
            <w:bottom w:val="none" w:sz="0" w:space="0" w:color="auto"/>
            <w:right w:val="none" w:sz="0" w:space="0" w:color="auto"/>
          </w:divBdr>
          <w:divsChild>
            <w:div w:id="6097774">
              <w:marLeft w:val="0"/>
              <w:marRight w:val="0"/>
              <w:marTop w:val="0"/>
              <w:marBottom w:val="0"/>
              <w:divBdr>
                <w:top w:val="none" w:sz="0" w:space="0" w:color="auto"/>
                <w:left w:val="none" w:sz="0" w:space="0" w:color="auto"/>
                <w:bottom w:val="none" w:sz="0" w:space="0" w:color="auto"/>
                <w:right w:val="none" w:sz="0" w:space="0" w:color="auto"/>
              </w:divBdr>
              <w:divsChild>
                <w:div w:id="4302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88225">
      <w:bodyDiv w:val="1"/>
      <w:marLeft w:val="0"/>
      <w:marRight w:val="0"/>
      <w:marTop w:val="0"/>
      <w:marBottom w:val="0"/>
      <w:divBdr>
        <w:top w:val="none" w:sz="0" w:space="0" w:color="auto"/>
        <w:left w:val="none" w:sz="0" w:space="0" w:color="auto"/>
        <w:bottom w:val="none" w:sz="0" w:space="0" w:color="auto"/>
        <w:right w:val="none" w:sz="0" w:space="0" w:color="auto"/>
      </w:divBdr>
      <w:divsChild>
        <w:div w:id="97259578">
          <w:marLeft w:val="0"/>
          <w:marRight w:val="0"/>
          <w:marTop w:val="0"/>
          <w:marBottom w:val="0"/>
          <w:divBdr>
            <w:top w:val="none" w:sz="0" w:space="0" w:color="auto"/>
            <w:left w:val="none" w:sz="0" w:space="0" w:color="auto"/>
            <w:bottom w:val="none" w:sz="0" w:space="0" w:color="auto"/>
            <w:right w:val="none" w:sz="0" w:space="0" w:color="auto"/>
          </w:divBdr>
          <w:divsChild>
            <w:div w:id="1621839808">
              <w:marLeft w:val="0"/>
              <w:marRight w:val="0"/>
              <w:marTop w:val="0"/>
              <w:marBottom w:val="0"/>
              <w:divBdr>
                <w:top w:val="none" w:sz="0" w:space="0" w:color="auto"/>
                <w:left w:val="none" w:sz="0" w:space="0" w:color="auto"/>
                <w:bottom w:val="none" w:sz="0" w:space="0" w:color="auto"/>
                <w:right w:val="none" w:sz="0" w:space="0" w:color="auto"/>
              </w:divBdr>
              <w:divsChild>
                <w:div w:id="10620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3058">
      <w:bodyDiv w:val="1"/>
      <w:marLeft w:val="0"/>
      <w:marRight w:val="0"/>
      <w:marTop w:val="0"/>
      <w:marBottom w:val="0"/>
      <w:divBdr>
        <w:top w:val="none" w:sz="0" w:space="0" w:color="auto"/>
        <w:left w:val="none" w:sz="0" w:space="0" w:color="auto"/>
        <w:bottom w:val="none" w:sz="0" w:space="0" w:color="auto"/>
        <w:right w:val="none" w:sz="0" w:space="0" w:color="auto"/>
      </w:divBdr>
      <w:divsChild>
        <w:div w:id="279535780">
          <w:marLeft w:val="0"/>
          <w:marRight w:val="0"/>
          <w:marTop w:val="0"/>
          <w:marBottom w:val="0"/>
          <w:divBdr>
            <w:top w:val="none" w:sz="0" w:space="0" w:color="auto"/>
            <w:left w:val="none" w:sz="0" w:space="0" w:color="auto"/>
            <w:bottom w:val="none" w:sz="0" w:space="0" w:color="auto"/>
            <w:right w:val="none" w:sz="0" w:space="0" w:color="auto"/>
          </w:divBdr>
          <w:divsChild>
            <w:div w:id="334462121">
              <w:marLeft w:val="0"/>
              <w:marRight w:val="0"/>
              <w:marTop w:val="0"/>
              <w:marBottom w:val="0"/>
              <w:divBdr>
                <w:top w:val="none" w:sz="0" w:space="0" w:color="auto"/>
                <w:left w:val="none" w:sz="0" w:space="0" w:color="auto"/>
                <w:bottom w:val="none" w:sz="0" w:space="0" w:color="auto"/>
                <w:right w:val="none" w:sz="0" w:space="0" w:color="auto"/>
              </w:divBdr>
              <w:divsChild>
                <w:div w:id="1162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37604">
      <w:bodyDiv w:val="1"/>
      <w:marLeft w:val="0"/>
      <w:marRight w:val="0"/>
      <w:marTop w:val="0"/>
      <w:marBottom w:val="0"/>
      <w:divBdr>
        <w:top w:val="none" w:sz="0" w:space="0" w:color="auto"/>
        <w:left w:val="none" w:sz="0" w:space="0" w:color="auto"/>
        <w:bottom w:val="none" w:sz="0" w:space="0" w:color="auto"/>
        <w:right w:val="none" w:sz="0" w:space="0" w:color="auto"/>
      </w:divBdr>
      <w:divsChild>
        <w:div w:id="2008047777">
          <w:marLeft w:val="0"/>
          <w:marRight w:val="0"/>
          <w:marTop w:val="0"/>
          <w:marBottom w:val="0"/>
          <w:divBdr>
            <w:top w:val="none" w:sz="0" w:space="0" w:color="auto"/>
            <w:left w:val="none" w:sz="0" w:space="0" w:color="auto"/>
            <w:bottom w:val="none" w:sz="0" w:space="0" w:color="auto"/>
            <w:right w:val="none" w:sz="0" w:space="0" w:color="auto"/>
          </w:divBdr>
          <w:divsChild>
            <w:div w:id="1033653093">
              <w:marLeft w:val="0"/>
              <w:marRight w:val="0"/>
              <w:marTop w:val="0"/>
              <w:marBottom w:val="0"/>
              <w:divBdr>
                <w:top w:val="none" w:sz="0" w:space="0" w:color="auto"/>
                <w:left w:val="none" w:sz="0" w:space="0" w:color="auto"/>
                <w:bottom w:val="none" w:sz="0" w:space="0" w:color="auto"/>
                <w:right w:val="none" w:sz="0" w:space="0" w:color="auto"/>
              </w:divBdr>
              <w:divsChild>
                <w:div w:id="1808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006">
      <w:bodyDiv w:val="1"/>
      <w:marLeft w:val="0"/>
      <w:marRight w:val="0"/>
      <w:marTop w:val="0"/>
      <w:marBottom w:val="0"/>
      <w:divBdr>
        <w:top w:val="none" w:sz="0" w:space="0" w:color="auto"/>
        <w:left w:val="none" w:sz="0" w:space="0" w:color="auto"/>
        <w:bottom w:val="none" w:sz="0" w:space="0" w:color="auto"/>
        <w:right w:val="none" w:sz="0" w:space="0" w:color="auto"/>
      </w:divBdr>
      <w:divsChild>
        <w:div w:id="504055710">
          <w:marLeft w:val="0"/>
          <w:marRight w:val="0"/>
          <w:marTop w:val="0"/>
          <w:marBottom w:val="0"/>
          <w:divBdr>
            <w:top w:val="none" w:sz="0" w:space="0" w:color="auto"/>
            <w:left w:val="none" w:sz="0" w:space="0" w:color="auto"/>
            <w:bottom w:val="none" w:sz="0" w:space="0" w:color="auto"/>
            <w:right w:val="none" w:sz="0" w:space="0" w:color="auto"/>
          </w:divBdr>
          <w:divsChild>
            <w:div w:id="330377159">
              <w:marLeft w:val="0"/>
              <w:marRight w:val="0"/>
              <w:marTop w:val="0"/>
              <w:marBottom w:val="0"/>
              <w:divBdr>
                <w:top w:val="none" w:sz="0" w:space="0" w:color="auto"/>
                <w:left w:val="none" w:sz="0" w:space="0" w:color="auto"/>
                <w:bottom w:val="none" w:sz="0" w:space="0" w:color="auto"/>
                <w:right w:val="none" w:sz="0" w:space="0" w:color="auto"/>
              </w:divBdr>
              <w:divsChild>
                <w:div w:id="2029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0744">
      <w:bodyDiv w:val="1"/>
      <w:marLeft w:val="0"/>
      <w:marRight w:val="0"/>
      <w:marTop w:val="0"/>
      <w:marBottom w:val="0"/>
      <w:divBdr>
        <w:top w:val="none" w:sz="0" w:space="0" w:color="auto"/>
        <w:left w:val="none" w:sz="0" w:space="0" w:color="auto"/>
        <w:bottom w:val="none" w:sz="0" w:space="0" w:color="auto"/>
        <w:right w:val="none" w:sz="0" w:space="0" w:color="auto"/>
      </w:divBdr>
      <w:divsChild>
        <w:div w:id="1340890099">
          <w:marLeft w:val="0"/>
          <w:marRight w:val="0"/>
          <w:marTop w:val="0"/>
          <w:marBottom w:val="0"/>
          <w:divBdr>
            <w:top w:val="none" w:sz="0" w:space="0" w:color="auto"/>
            <w:left w:val="none" w:sz="0" w:space="0" w:color="auto"/>
            <w:bottom w:val="none" w:sz="0" w:space="0" w:color="auto"/>
            <w:right w:val="none" w:sz="0" w:space="0" w:color="auto"/>
          </w:divBdr>
          <w:divsChild>
            <w:div w:id="1167280475">
              <w:marLeft w:val="0"/>
              <w:marRight w:val="0"/>
              <w:marTop w:val="0"/>
              <w:marBottom w:val="0"/>
              <w:divBdr>
                <w:top w:val="none" w:sz="0" w:space="0" w:color="auto"/>
                <w:left w:val="none" w:sz="0" w:space="0" w:color="auto"/>
                <w:bottom w:val="none" w:sz="0" w:space="0" w:color="auto"/>
                <w:right w:val="none" w:sz="0" w:space="0" w:color="auto"/>
              </w:divBdr>
              <w:divsChild>
                <w:div w:id="20514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112854">
      <w:bodyDiv w:val="1"/>
      <w:marLeft w:val="0"/>
      <w:marRight w:val="0"/>
      <w:marTop w:val="0"/>
      <w:marBottom w:val="0"/>
      <w:divBdr>
        <w:top w:val="none" w:sz="0" w:space="0" w:color="auto"/>
        <w:left w:val="none" w:sz="0" w:space="0" w:color="auto"/>
        <w:bottom w:val="none" w:sz="0" w:space="0" w:color="auto"/>
        <w:right w:val="none" w:sz="0" w:space="0" w:color="auto"/>
      </w:divBdr>
      <w:divsChild>
        <w:div w:id="854999135">
          <w:marLeft w:val="0"/>
          <w:marRight w:val="0"/>
          <w:marTop w:val="0"/>
          <w:marBottom w:val="0"/>
          <w:divBdr>
            <w:top w:val="none" w:sz="0" w:space="0" w:color="auto"/>
            <w:left w:val="none" w:sz="0" w:space="0" w:color="auto"/>
            <w:bottom w:val="none" w:sz="0" w:space="0" w:color="auto"/>
            <w:right w:val="none" w:sz="0" w:space="0" w:color="auto"/>
          </w:divBdr>
          <w:divsChild>
            <w:div w:id="619722794">
              <w:marLeft w:val="0"/>
              <w:marRight w:val="0"/>
              <w:marTop w:val="0"/>
              <w:marBottom w:val="0"/>
              <w:divBdr>
                <w:top w:val="none" w:sz="0" w:space="0" w:color="auto"/>
                <w:left w:val="none" w:sz="0" w:space="0" w:color="auto"/>
                <w:bottom w:val="none" w:sz="0" w:space="0" w:color="auto"/>
                <w:right w:val="none" w:sz="0" w:space="0" w:color="auto"/>
              </w:divBdr>
              <w:divsChild>
                <w:div w:id="20515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9762">
      <w:bodyDiv w:val="1"/>
      <w:marLeft w:val="0"/>
      <w:marRight w:val="0"/>
      <w:marTop w:val="0"/>
      <w:marBottom w:val="0"/>
      <w:divBdr>
        <w:top w:val="none" w:sz="0" w:space="0" w:color="auto"/>
        <w:left w:val="none" w:sz="0" w:space="0" w:color="auto"/>
        <w:bottom w:val="none" w:sz="0" w:space="0" w:color="auto"/>
        <w:right w:val="none" w:sz="0" w:space="0" w:color="auto"/>
      </w:divBdr>
      <w:divsChild>
        <w:div w:id="129054307">
          <w:marLeft w:val="0"/>
          <w:marRight w:val="0"/>
          <w:marTop w:val="0"/>
          <w:marBottom w:val="0"/>
          <w:divBdr>
            <w:top w:val="none" w:sz="0" w:space="0" w:color="auto"/>
            <w:left w:val="none" w:sz="0" w:space="0" w:color="auto"/>
            <w:bottom w:val="none" w:sz="0" w:space="0" w:color="auto"/>
            <w:right w:val="none" w:sz="0" w:space="0" w:color="auto"/>
          </w:divBdr>
          <w:divsChild>
            <w:div w:id="794057851">
              <w:marLeft w:val="0"/>
              <w:marRight w:val="0"/>
              <w:marTop w:val="0"/>
              <w:marBottom w:val="0"/>
              <w:divBdr>
                <w:top w:val="none" w:sz="0" w:space="0" w:color="auto"/>
                <w:left w:val="none" w:sz="0" w:space="0" w:color="auto"/>
                <w:bottom w:val="none" w:sz="0" w:space="0" w:color="auto"/>
                <w:right w:val="none" w:sz="0" w:space="0" w:color="auto"/>
              </w:divBdr>
              <w:divsChild>
                <w:div w:id="9465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6092">
      <w:bodyDiv w:val="1"/>
      <w:marLeft w:val="0"/>
      <w:marRight w:val="0"/>
      <w:marTop w:val="0"/>
      <w:marBottom w:val="0"/>
      <w:divBdr>
        <w:top w:val="none" w:sz="0" w:space="0" w:color="auto"/>
        <w:left w:val="none" w:sz="0" w:space="0" w:color="auto"/>
        <w:bottom w:val="none" w:sz="0" w:space="0" w:color="auto"/>
        <w:right w:val="none" w:sz="0" w:space="0" w:color="auto"/>
      </w:divBdr>
      <w:divsChild>
        <w:div w:id="613249763">
          <w:marLeft w:val="0"/>
          <w:marRight w:val="0"/>
          <w:marTop w:val="0"/>
          <w:marBottom w:val="0"/>
          <w:divBdr>
            <w:top w:val="none" w:sz="0" w:space="0" w:color="auto"/>
            <w:left w:val="none" w:sz="0" w:space="0" w:color="auto"/>
            <w:bottom w:val="none" w:sz="0" w:space="0" w:color="auto"/>
            <w:right w:val="none" w:sz="0" w:space="0" w:color="auto"/>
          </w:divBdr>
          <w:divsChild>
            <w:div w:id="80220572">
              <w:marLeft w:val="0"/>
              <w:marRight w:val="0"/>
              <w:marTop w:val="0"/>
              <w:marBottom w:val="0"/>
              <w:divBdr>
                <w:top w:val="none" w:sz="0" w:space="0" w:color="auto"/>
                <w:left w:val="none" w:sz="0" w:space="0" w:color="auto"/>
                <w:bottom w:val="none" w:sz="0" w:space="0" w:color="auto"/>
                <w:right w:val="none" w:sz="0" w:space="0" w:color="auto"/>
              </w:divBdr>
              <w:divsChild>
                <w:div w:id="745809963">
                  <w:marLeft w:val="0"/>
                  <w:marRight w:val="0"/>
                  <w:marTop w:val="0"/>
                  <w:marBottom w:val="0"/>
                  <w:divBdr>
                    <w:top w:val="none" w:sz="0" w:space="0" w:color="auto"/>
                    <w:left w:val="none" w:sz="0" w:space="0" w:color="auto"/>
                    <w:bottom w:val="none" w:sz="0" w:space="0" w:color="auto"/>
                    <w:right w:val="none" w:sz="0" w:space="0" w:color="auto"/>
                  </w:divBdr>
                  <w:divsChild>
                    <w:div w:id="19646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1606">
      <w:bodyDiv w:val="1"/>
      <w:marLeft w:val="0"/>
      <w:marRight w:val="0"/>
      <w:marTop w:val="0"/>
      <w:marBottom w:val="0"/>
      <w:divBdr>
        <w:top w:val="none" w:sz="0" w:space="0" w:color="auto"/>
        <w:left w:val="none" w:sz="0" w:space="0" w:color="auto"/>
        <w:bottom w:val="none" w:sz="0" w:space="0" w:color="auto"/>
        <w:right w:val="none" w:sz="0" w:space="0" w:color="auto"/>
      </w:divBdr>
      <w:divsChild>
        <w:div w:id="134418110">
          <w:marLeft w:val="0"/>
          <w:marRight w:val="0"/>
          <w:marTop w:val="0"/>
          <w:marBottom w:val="0"/>
          <w:divBdr>
            <w:top w:val="none" w:sz="0" w:space="0" w:color="auto"/>
            <w:left w:val="none" w:sz="0" w:space="0" w:color="auto"/>
            <w:bottom w:val="none" w:sz="0" w:space="0" w:color="auto"/>
            <w:right w:val="none" w:sz="0" w:space="0" w:color="auto"/>
          </w:divBdr>
          <w:divsChild>
            <w:div w:id="1746952049">
              <w:marLeft w:val="0"/>
              <w:marRight w:val="0"/>
              <w:marTop w:val="0"/>
              <w:marBottom w:val="0"/>
              <w:divBdr>
                <w:top w:val="none" w:sz="0" w:space="0" w:color="auto"/>
                <w:left w:val="none" w:sz="0" w:space="0" w:color="auto"/>
                <w:bottom w:val="none" w:sz="0" w:space="0" w:color="auto"/>
                <w:right w:val="none" w:sz="0" w:space="0" w:color="auto"/>
              </w:divBdr>
              <w:divsChild>
                <w:div w:id="17346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9317">
      <w:bodyDiv w:val="1"/>
      <w:marLeft w:val="0"/>
      <w:marRight w:val="0"/>
      <w:marTop w:val="0"/>
      <w:marBottom w:val="0"/>
      <w:divBdr>
        <w:top w:val="none" w:sz="0" w:space="0" w:color="auto"/>
        <w:left w:val="none" w:sz="0" w:space="0" w:color="auto"/>
        <w:bottom w:val="none" w:sz="0" w:space="0" w:color="auto"/>
        <w:right w:val="none" w:sz="0" w:space="0" w:color="auto"/>
      </w:divBdr>
      <w:divsChild>
        <w:div w:id="1185169553">
          <w:marLeft w:val="0"/>
          <w:marRight w:val="0"/>
          <w:marTop w:val="0"/>
          <w:marBottom w:val="0"/>
          <w:divBdr>
            <w:top w:val="none" w:sz="0" w:space="0" w:color="auto"/>
            <w:left w:val="none" w:sz="0" w:space="0" w:color="auto"/>
            <w:bottom w:val="none" w:sz="0" w:space="0" w:color="auto"/>
            <w:right w:val="none" w:sz="0" w:space="0" w:color="auto"/>
          </w:divBdr>
          <w:divsChild>
            <w:div w:id="584455852">
              <w:marLeft w:val="0"/>
              <w:marRight w:val="0"/>
              <w:marTop w:val="0"/>
              <w:marBottom w:val="0"/>
              <w:divBdr>
                <w:top w:val="none" w:sz="0" w:space="0" w:color="auto"/>
                <w:left w:val="none" w:sz="0" w:space="0" w:color="auto"/>
                <w:bottom w:val="none" w:sz="0" w:space="0" w:color="auto"/>
                <w:right w:val="none" w:sz="0" w:space="0" w:color="auto"/>
              </w:divBdr>
              <w:divsChild>
                <w:div w:id="11398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6757">
      <w:bodyDiv w:val="1"/>
      <w:marLeft w:val="0"/>
      <w:marRight w:val="0"/>
      <w:marTop w:val="0"/>
      <w:marBottom w:val="0"/>
      <w:divBdr>
        <w:top w:val="none" w:sz="0" w:space="0" w:color="auto"/>
        <w:left w:val="none" w:sz="0" w:space="0" w:color="auto"/>
        <w:bottom w:val="none" w:sz="0" w:space="0" w:color="auto"/>
        <w:right w:val="none" w:sz="0" w:space="0" w:color="auto"/>
      </w:divBdr>
      <w:divsChild>
        <w:div w:id="1666779264">
          <w:marLeft w:val="0"/>
          <w:marRight w:val="0"/>
          <w:marTop w:val="0"/>
          <w:marBottom w:val="0"/>
          <w:divBdr>
            <w:top w:val="none" w:sz="0" w:space="0" w:color="auto"/>
            <w:left w:val="none" w:sz="0" w:space="0" w:color="auto"/>
            <w:bottom w:val="none" w:sz="0" w:space="0" w:color="auto"/>
            <w:right w:val="none" w:sz="0" w:space="0" w:color="auto"/>
          </w:divBdr>
          <w:divsChild>
            <w:div w:id="1753430383">
              <w:marLeft w:val="0"/>
              <w:marRight w:val="0"/>
              <w:marTop w:val="0"/>
              <w:marBottom w:val="0"/>
              <w:divBdr>
                <w:top w:val="none" w:sz="0" w:space="0" w:color="auto"/>
                <w:left w:val="none" w:sz="0" w:space="0" w:color="auto"/>
                <w:bottom w:val="none" w:sz="0" w:space="0" w:color="auto"/>
                <w:right w:val="none" w:sz="0" w:space="0" w:color="auto"/>
              </w:divBdr>
              <w:divsChild>
                <w:div w:id="8741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6803">
      <w:bodyDiv w:val="1"/>
      <w:marLeft w:val="0"/>
      <w:marRight w:val="0"/>
      <w:marTop w:val="0"/>
      <w:marBottom w:val="0"/>
      <w:divBdr>
        <w:top w:val="none" w:sz="0" w:space="0" w:color="auto"/>
        <w:left w:val="none" w:sz="0" w:space="0" w:color="auto"/>
        <w:bottom w:val="none" w:sz="0" w:space="0" w:color="auto"/>
        <w:right w:val="none" w:sz="0" w:space="0" w:color="auto"/>
      </w:divBdr>
      <w:divsChild>
        <w:div w:id="1042366786">
          <w:marLeft w:val="0"/>
          <w:marRight w:val="0"/>
          <w:marTop w:val="0"/>
          <w:marBottom w:val="0"/>
          <w:divBdr>
            <w:top w:val="none" w:sz="0" w:space="0" w:color="auto"/>
            <w:left w:val="none" w:sz="0" w:space="0" w:color="auto"/>
            <w:bottom w:val="none" w:sz="0" w:space="0" w:color="auto"/>
            <w:right w:val="none" w:sz="0" w:space="0" w:color="auto"/>
          </w:divBdr>
          <w:divsChild>
            <w:div w:id="2080981902">
              <w:marLeft w:val="0"/>
              <w:marRight w:val="0"/>
              <w:marTop w:val="0"/>
              <w:marBottom w:val="0"/>
              <w:divBdr>
                <w:top w:val="none" w:sz="0" w:space="0" w:color="auto"/>
                <w:left w:val="none" w:sz="0" w:space="0" w:color="auto"/>
                <w:bottom w:val="none" w:sz="0" w:space="0" w:color="auto"/>
                <w:right w:val="none" w:sz="0" w:space="0" w:color="auto"/>
              </w:divBdr>
              <w:divsChild>
                <w:div w:id="13791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3397">
      <w:bodyDiv w:val="1"/>
      <w:marLeft w:val="0"/>
      <w:marRight w:val="0"/>
      <w:marTop w:val="0"/>
      <w:marBottom w:val="0"/>
      <w:divBdr>
        <w:top w:val="none" w:sz="0" w:space="0" w:color="auto"/>
        <w:left w:val="none" w:sz="0" w:space="0" w:color="auto"/>
        <w:bottom w:val="none" w:sz="0" w:space="0" w:color="auto"/>
        <w:right w:val="none" w:sz="0" w:space="0" w:color="auto"/>
      </w:divBdr>
      <w:divsChild>
        <w:div w:id="468938040">
          <w:marLeft w:val="0"/>
          <w:marRight w:val="0"/>
          <w:marTop w:val="0"/>
          <w:marBottom w:val="0"/>
          <w:divBdr>
            <w:top w:val="none" w:sz="0" w:space="0" w:color="auto"/>
            <w:left w:val="none" w:sz="0" w:space="0" w:color="auto"/>
            <w:bottom w:val="none" w:sz="0" w:space="0" w:color="auto"/>
            <w:right w:val="none" w:sz="0" w:space="0" w:color="auto"/>
          </w:divBdr>
          <w:divsChild>
            <w:div w:id="36200889">
              <w:marLeft w:val="0"/>
              <w:marRight w:val="0"/>
              <w:marTop w:val="0"/>
              <w:marBottom w:val="0"/>
              <w:divBdr>
                <w:top w:val="none" w:sz="0" w:space="0" w:color="auto"/>
                <w:left w:val="none" w:sz="0" w:space="0" w:color="auto"/>
                <w:bottom w:val="none" w:sz="0" w:space="0" w:color="auto"/>
                <w:right w:val="none" w:sz="0" w:space="0" w:color="auto"/>
              </w:divBdr>
              <w:divsChild>
                <w:div w:id="2038239286">
                  <w:marLeft w:val="0"/>
                  <w:marRight w:val="0"/>
                  <w:marTop w:val="0"/>
                  <w:marBottom w:val="0"/>
                  <w:divBdr>
                    <w:top w:val="none" w:sz="0" w:space="0" w:color="auto"/>
                    <w:left w:val="none" w:sz="0" w:space="0" w:color="auto"/>
                    <w:bottom w:val="none" w:sz="0" w:space="0" w:color="auto"/>
                    <w:right w:val="none" w:sz="0" w:space="0" w:color="auto"/>
                  </w:divBdr>
                </w:div>
              </w:divsChild>
            </w:div>
            <w:div w:id="855653584">
              <w:marLeft w:val="0"/>
              <w:marRight w:val="0"/>
              <w:marTop w:val="0"/>
              <w:marBottom w:val="0"/>
              <w:divBdr>
                <w:top w:val="none" w:sz="0" w:space="0" w:color="auto"/>
                <w:left w:val="none" w:sz="0" w:space="0" w:color="auto"/>
                <w:bottom w:val="none" w:sz="0" w:space="0" w:color="auto"/>
                <w:right w:val="none" w:sz="0" w:space="0" w:color="auto"/>
              </w:divBdr>
              <w:divsChild>
                <w:div w:id="729621024">
                  <w:marLeft w:val="0"/>
                  <w:marRight w:val="0"/>
                  <w:marTop w:val="0"/>
                  <w:marBottom w:val="0"/>
                  <w:divBdr>
                    <w:top w:val="none" w:sz="0" w:space="0" w:color="auto"/>
                    <w:left w:val="none" w:sz="0" w:space="0" w:color="auto"/>
                    <w:bottom w:val="none" w:sz="0" w:space="0" w:color="auto"/>
                    <w:right w:val="none" w:sz="0" w:space="0" w:color="auto"/>
                  </w:divBdr>
                  <w:divsChild>
                    <w:div w:id="1814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3760">
      <w:bodyDiv w:val="1"/>
      <w:marLeft w:val="0"/>
      <w:marRight w:val="0"/>
      <w:marTop w:val="0"/>
      <w:marBottom w:val="0"/>
      <w:divBdr>
        <w:top w:val="none" w:sz="0" w:space="0" w:color="auto"/>
        <w:left w:val="none" w:sz="0" w:space="0" w:color="auto"/>
        <w:bottom w:val="none" w:sz="0" w:space="0" w:color="auto"/>
        <w:right w:val="none" w:sz="0" w:space="0" w:color="auto"/>
      </w:divBdr>
      <w:divsChild>
        <w:div w:id="240991307">
          <w:marLeft w:val="0"/>
          <w:marRight w:val="0"/>
          <w:marTop w:val="0"/>
          <w:marBottom w:val="0"/>
          <w:divBdr>
            <w:top w:val="none" w:sz="0" w:space="0" w:color="auto"/>
            <w:left w:val="none" w:sz="0" w:space="0" w:color="auto"/>
            <w:bottom w:val="none" w:sz="0" w:space="0" w:color="auto"/>
            <w:right w:val="none" w:sz="0" w:space="0" w:color="auto"/>
          </w:divBdr>
          <w:divsChild>
            <w:div w:id="1030182004">
              <w:marLeft w:val="0"/>
              <w:marRight w:val="0"/>
              <w:marTop w:val="0"/>
              <w:marBottom w:val="0"/>
              <w:divBdr>
                <w:top w:val="none" w:sz="0" w:space="0" w:color="auto"/>
                <w:left w:val="none" w:sz="0" w:space="0" w:color="auto"/>
                <w:bottom w:val="none" w:sz="0" w:space="0" w:color="auto"/>
                <w:right w:val="none" w:sz="0" w:space="0" w:color="auto"/>
              </w:divBdr>
              <w:divsChild>
                <w:div w:id="2586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6065">
      <w:bodyDiv w:val="1"/>
      <w:marLeft w:val="0"/>
      <w:marRight w:val="0"/>
      <w:marTop w:val="0"/>
      <w:marBottom w:val="0"/>
      <w:divBdr>
        <w:top w:val="none" w:sz="0" w:space="0" w:color="auto"/>
        <w:left w:val="none" w:sz="0" w:space="0" w:color="auto"/>
        <w:bottom w:val="none" w:sz="0" w:space="0" w:color="auto"/>
        <w:right w:val="none" w:sz="0" w:space="0" w:color="auto"/>
      </w:divBdr>
      <w:divsChild>
        <w:div w:id="1834955650">
          <w:marLeft w:val="0"/>
          <w:marRight w:val="0"/>
          <w:marTop w:val="0"/>
          <w:marBottom w:val="0"/>
          <w:divBdr>
            <w:top w:val="none" w:sz="0" w:space="0" w:color="auto"/>
            <w:left w:val="none" w:sz="0" w:space="0" w:color="auto"/>
            <w:bottom w:val="none" w:sz="0" w:space="0" w:color="auto"/>
            <w:right w:val="none" w:sz="0" w:space="0" w:color="auto"/>
          </w:divBdr>
          <w:divsChild>
            <w:div w:id="981615377">
              <w:marLeft w:val="0"/>
              <w:marRight w:val="0"/>
              <w:marTop w:val="0"/>
              <w:marBottom w:val="0"/>
              <w:divBdr>
                <w:top w:val="none" w:sz="0" w:space="0" w:color="auto"/>
                <w:left w:val="none" w:sz="0" w:space="0" w:color="auto"/>
                <w:bottom w:val="none" w:sz="0" w:space="0" w:color="auto"/>
                <w:right w:val="none" w:sz="0" w:space="0" w:color="auto"/>
              </w:divBdr>
              <w:divsChild>
                <w:div w:id="15009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5398">
      <w:bodyDiv w:val="1"/>
      <w:marLeft w:val="0"/>
      <w:marRight w:val="0"/>
      <w:marTop w:val="0"/>
      <w:marBottom w:val="0"/>
      <w:divBdr>
        <w:top w:val="none" w:sz="0" w:space="0" w:color="auto"/>
        <w:left w:val="none" w:sz="0" w:space="0" w:color="auto"/>
        <w:bottom w:val="none" w:sz="0" w:space="0" w:color="auto"/>
        <w:right w:val="none" w:sz="0" w:space="0" w:color="auto"/>
      </w:divBdr>
      <w:divsChild>
        <w:div w:id="750739534">
          <w:marLeft w:val="0"/>
          <w:marRight w:val="0"/>
          <w:marTop w:val="0"/>
          <w:marBottom w:val="0"/>
          <w:divBdr>
            <w:top w:val="none" w:sz="0" w:space="0" w:color="auto"/>
            <w:left w:val="none" w:sz="0" w:space="0" w:color="auto"/>
            <w:bottom w:val="none" w:sz="0" w:space="0" w:color="auto"/>
            <w:right w:val="none" w:sz="0" w:space="0" w:color="auto"/>
          </w:divBdr>
          <w:divsChild>
            <w:div w:id="1367288155">
              <w:marLeft w:val="0"/>
              <w:marRight w:val="0"/>
              <w:marTop w:val="0"/>
              <w:marBottom w:val="0"/>
              <w:divBdr>
                <w:top w:val="none" w:sz="0" w:space="0" w:color="auto"/>
                <w:left w:val="none" w:sz="0" w:space="0" w:color="auto"/>
                <w:bottom w:val="none" w:sz="0" w:space="0" w:color="auto"/>
                <w:right w:val="none" w:sz="0" w:space="0" w:color="auto"/>
              </w:divBdr>
              <w:divsChild>
                <w:div w:id="1066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3877203">
      <w:bodyDiv w:val="1"/>
      <w:marLeft w:val="0"/>
      <w:marRight w:val="0"/>
      <w:marTop w:val="0"/>
      <w:marBottom w:val="0"/>
      <w:divBdr>
        <w:top w:val="none" w:sz="0" w:space="0" w:color="auto"/>
        <w:left w:val="none" w:sz="0" w:space="0" w:color="auto"/>
        <w:bottom w:val="none" w:sz="0" w:space="0" w:color="auto"/>
        <w:right w:val="none" w:sz="0" w:space="0" w:color="auto"/>
      </w:divBdr>
    </w:div>
    <w:div w:id="636420188">
      <w:bodyDiv w:val="1"/>
      <w:marLeft w:val="0"/>
      <w:marRight w:val="0"/>
      <w:marTop w:val="0"/>
      <w:marBottom w:val="0"/>
      <w:divBdr>
        <w:top w:val="none" w:sz="0" w:space="0" w:color="auto"/>
        <w:left w:val="none" w:sz="0" w:space="0" w:color="auto"/>
        <w:bottom w:val="none" w:sz="0" w:space="0" w:color="auto"/>
        <w:right w:val="none" w:sz="0" w:space="0" w:color="auto"/>
      </w:divBdr>
      <w:divsChild>
        <w:div w:id="1297181568">
          <w:marLeft w:val="0"/>
          <w:marRight w:val="0"/>
          <w:marTop w:val="0"/>
          <w:marBottom w:val="0"/>
          <w:divBdr>
            <w:top w:val="none" w:sz="0" w:space="0" w:color="auto"/>
            <w:left w:val="none" w:sz="0" w:space="0" w:color="auto"/>
            <w:bottom w:val="none" w:sz="0" w:space="0" w:color="auto"/>
            <w:right w:val="none" w:sz="0" w:space="0" w:color="auto"/>
          </w:divBdr>
          <w:divsChild>
            <w:div w:id="1233858799">
              <w:marLeft w:val="0"/>
              <w:marRight w:val="0"/>
              <w:marTop w:val="0"/>
              <w:marBottom w:val="0"/>
              <w:divBdr>
                <w:top w:val="none" w:sz="0" w:space="0" w:color="auto"/>
                <w:left w:val="none" w:sz="0" w:space="0" w:color="auto"/>
                <w:bottom w:val="none" w:sz="0" w:space="0" w:color="auto"/>
                <w:right w:val="none" w:sz="0" w:space="0" w:color="auto"/>
              </w:divBdr>
              <w:divsChild>
                <w:div w:id="19870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6353">
      <w:bodyDiv w:val="1"/>
      <w:marLeft w:val="0"/>
      <w:marRight w:val="0"/>
      <w:marTop w:val="0"/>
      <w:marBottom w:val="0"/>
      <w:divBdr>
        <w:top w:val="none" w:sz="0" w:space="0" w:color="auto"/>
        <w:left w:val="none" w:sz="0" w:space="0" w:color="auto"/>
        <w:bottom w:val="none" w:sz="0" w:space="0" w:color="auto"/>
        <w:right w:val="none" w:sz="0" w:space="0" w:color="auto"/>
      </w:divBdr>
      <w:divsChild>
        <w:div w:id="1303004890">
          <w:marLeft w:val="0"/>
          <w:marRight w:val="0"/>
          <w:marTop w:val="0"/>
          <w:marBottom w:val="0"/>
          <w:divBdr>
            <w:top w:val="none" w:sz="0" w:space="0" w:color="auto"/>
            <w:left w:val="none" w:sz="0" w:space="0" w:color="auto"/>
            <w:bottom w:val="none" w:sz="0" w:space="0" w:color="auto"/>
            <w:right w:val="none" w:sz="0" w:space="0" w:color="auto"/>
          </w:divBdr>
          <w:divsChild>
            <w:div w:id="1130900785">
              <w:marLeft w:val="0"/>
              <w:marRight w:val="0"/>
              <w:marTop w:val="0"/>
              <w:marBottom w:val="0"/>
              <w:divBdr>
                <w:top w:val="none" w:sz="0" w:space="0" w:color="auto"/>
                <w:left w:val="none" w:sz="0" w:space="0" w:color="auto"/>
                <w:bottom w:val="none" w:sz="0" w:space="0" w:color="auto"/>
                <w:right w:val="none" w:sz="0" w:space="0" w:color="auto"/>
              </w:divBdr>
              <w:divsChild>
                <w:div w:id="16749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555">
      <w:bodyDiv w:val="1"/>
      <w:marLeft w:val="0"/>
      <w:marRight w:val="0"/>
      <w:marTop w:val="0"/>
      <w:marBottom w:val="0"/>
      <w:divBdr>
        <w:top w:val="none" w:sz="0" w:space="0" w:color="auto"/>
        <w:left w:val="none" w:sz="0" w:space="0" w:color="auto"/>
        <w:bottom w:val="none" w:sz="0" w:space="0" w:color="auto"/>
        <w:right w:val="none" w:sz="0" w:space="0" w:color="auto"/>
      </w:divBdr>
      <w:divsChild>
        <w:div w:id="905383004">
          <w:marLeft w:val="0"/>
          <w:marRight w:val="0"/>
          <w:marTop w:val="0"/>
          <w:marBottom w:val="0"/>
          <w:divBdr>
            <w:top w:val="none" w:sz="0" w:space="0" w:color="auto"/>
            <w:left w:val="none" w:sz="0" w:space="0" w:color="auto"/>
            <w:bottom w:val="none" w:sz="0" w:space="0" w:color="auto"/>
            <w:right w:val="none" w:sz="0" w:space="0" w:color="auto"/>
          </w:divBdr>
          <w:divsChild>
            <w:div w:id="1692143742">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43245">
      <w:bodyDiv w:val="1"/>
      <w:marLeft w:val="0"/>
      <w:marRight w:val="0"/>
      <w:marTop w:val="0"/>
      <w:marBottom w:val="0"/>
      <w:divBdr>
        <w:top w:val="none" w:sz="0" w:space="0" w:color="auto"/>
        <w:left w:val="none" w:sz="0" w:space="0" w:color="auto"/>
        <w:bottom w:val="none" w:sz="0" w:space="0" w:color="auto"/>
        <w:right w:val="none" w:sz="0" w:space="0" w:color="auto"/>
      </w:divBdr>
      <w:divsChild>
        <w:div w:id="203258246">
          <w:marLeft w:val="0"/>
          <w:marRight w:val="0"/>
          <w:marTop w:val="0"/>
          <w:marBottom w:val="0"/>
          <w:divBdr>
            <w:top w:val="none" w:sz="0" w:space="0" w:color="auto"/>
            <w:left w:val="none" w:sz="0" w:space="0" w:color="auto"/>
            <w:bottom w:val="none" w:sz="0" w:space="0" w:color="auto"/>
            <w:right w:val="none" w:sz="0" w:space="0" w:color="auto"/>
          </w:divBdr>
          <w:divsChild>
            <w:div w:id="345445981">
              <w:marLeft w:val="0"/>
              <w:marRight w:val="0"/>
              <w:marTop w:val="0"/>
              <w:marBottom w:val="0"/>
              <w:divBdr>
                <w:top w:val="none" w:sz="0" w:space="0" w:color="auto"/>
                <w:left w:val="none" w:sz="0" w:space="0" w:color="auto"/>
                <w:bottom w:val="none" w:sz="0" w:space="0" w:color="auto"/>
                <w:right w:val="none" w:sz="0" w:space="0" w:color="auto"/>
              </w:divBdr>
              <w:divsChild>
                <w:div w:id="917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585">
      <w:bodyDiv w:val="1"/>
      <w:marLeft w:val="0"/>
      <w:marRight w:val="0"/>
      <w:marTop w:val="0"/>
      <w:marBottom w:val="0"/>
      <w:divBdr>
        <w:top w:val="none" w:sz="0" w:space="0" w:color="auto"/>
        <w:left w:val="none" w:sz="0" w:space="0" w:color="auto"/>
        <w:bottom w:val="none" w:sz="0" w:space="0" w:color="auto"/>
        <w:right w:val="none" w:sz="0" w:space="0" w:color="auto"/>
      </w:divBdr>
    </w:div>
    <w:div w:id="705251951">
      <w:bodyDiv w:val="1"/>
      <w:marLeft w:val="0"/>
      <w:marRight w:val="0"/>
      <w:marTop w:val="0"/>
      <w:marBottom w:val="0"/>
      <w:divBdr>
        <w:top w:val="none" w:sz="0" w:space="0" w:color="auto"/>
        <w:left w:val="none" w:sz="0" w:space="0" w:color="auto"/>
        <w:bottom w:val="none" w:sz="0" w:space="0" w:color="auto"/>
        <w:right w:val="none" w:sz="0" w:space="0" w:color="auto"/>
      </w:divBdr>
    </w:div>
    <w:div w:id="711462755">
      <w:bodyDiv w:val="1"/>
      <w:marLeft w:val="0"/>
      <w:marRight w:val="0"/>
      <w:marTop w:val="0"/>
      <w:marBottom w:val="0"/>
      <w:divBdr>
        <w:top w:val="none" w:sz="0" w:space="0" w:color="auto"/>
        <w:left w:val="none" w:sz="0" w:space="0" w:color="auto"/>
        <w:bottom w:val="none" w:sz="0" w:space="0" w:color="auto"/>
        <w:right w:val="none" w:sz="0" w:space="0" w:color="auto"/>
      </w:divBdr>
      <w:divsChild>
        <w:div w:id="1455245385">
          <w:marLeft w:val="0"/>
          <w:marRight w:val="0"/>
          <w:marTop w:val="0"/>
          <w:marBottom w:val="0"/>
          <w:divBdr>
            <w:top w:val="none" w:sz="0" w:space="0" w:color="auto"/>
            <w:left w:val="none" w:sz="0" w:space="0" w:color="auto"/>
            <w:bottom w:val="none" w:sz="0" w:space="0" w:color="auto"/>
            <w:right w:val="none" w:sz="0" w:space="0" w:color="auto"/>
          </w:divBdr>
          <w:divsChild>
            <w:div w:id="457724499">
              <w:marLeft w:val="0"/>
              <w:marRight w:val="0"/>
              <w:marTop w:val="0"/>
              <w:marBottom w:val="0"/>
              <w:divBdr>
                <w:top w:val="none" w:sz="0" w:space="0" w:color="auto"/>
                <w:left w:val="none" w:sz="0" w:space="0" w:color="auto"/>
                <w:bottom w:val="none" w:sz="0" w:space="0" w:color="auto"/>
                <w:right w:val="none" w:sz="0" w:space="0" w:color="auto"/>
              </w:divBdr>
              <w:divsChild>
                <w:div w:id="19401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1500">
      <w:bodyDiv w:val="1"/>
      <w:marLeft w:val="0"/>
      <w:marRight w:val="0"/>
      <w:marTop w:val="0"/>
      <w:marBottom w:val="0"/>
      <w:divBdr>
        <w:top w:val="none" w:sz="0" w:space="0" w:color="auto"/>
        <w:left w:val="none" w:sz="0" w:space="0" w:color="auto"/>
        <w:bottom w:val="none" w:sz="0" w:space="0" w:color="auto"/>
        <w:right w:val="none" w:sz="0" w:space="0" w:color="auto"/>
      </w:divBdr>
      <w:divsChild>
        <w:div w:id="1032459934">
          <w:marLeft w:val="0"/>
          <w:marRight w:val="0"/>
          <w:marTop w:val="0"/>
          <w:marBottom w:val="0"/>
          <w:divBdr>
            <w:top w:val="none" w:sz="0" w:space="0" w:color="auto"/>
            <w:left w:val="none" w:sz="0" w:space="0" w:color="auto"/>
            <w:bottom w:val="none" w:sz="0" w:space="0" w:color="auto"/>
            <w:right w:val="none" w:sz="0" w:space="0" w:color="auto"/>
          </w:divBdr>
          <w:divsChild>
            <w:div w:id="735319630">
              <w:marLeft w:val="0"/>
              <w:marRight w:val="0"/>
              <w:marTop w:val="0"/>
              <w:marBottom w:val="0"/>
              <w:divBdr>
                <w:top w:val="none" w:sz="0" w:space="0" w:color="auto"/>
                <w:left w:val="none" w:sz="0" w:space="0" w:color="auto"/>
                <w:bottom w:val="none" w:sz="0" w:space="0" w:color="auto"/>
                <w:right w:val="none" w:sz="0" w:space="0" w:color="auto"/>
              </w:divBdr>
              <w:divsChild>
                <w:div w:id="151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93099">
      <w:bodyDiv w:val="1"/>
      <w:marLeft w:val="0"/>
      <w:marRight w:val="0"/>
      <w:marTop w:val="0"/>
      <w:marBottom w:val="0"/>
      <w:divBdr>
        <w:top w:val="none" w:sz="0" w:space="0" w:color="auto"/>
        <w:left w:val="none" w:sz="0" w:space="0" w:color="auto"/>
        <w:bottom w:val="none" w:sz="0" w:space="0" w:color="auto"/>
        <w:right w:val="none" w:sz="0" w:space="0" w:color="auto"/>
      </w:divBdr>
      <w:divsChild>
        <w:div w:id="361439165">
          <w:marLeft w:val="0"/>
          <w:marRight w:val="0"/>
          <w:marTop w:val="0"/>
          <w:marBottom w:val="0"/>
          <w:divBdr>
            <w:top w:val="none" w:sz="0" w:space="0" w:color="auto"/>
            <w:left w:val="none" w:sz="0" w:space="0" w:color="auto"/>
            <w:bottom w:val="none" w:sz="0" w:space="0" w:color="auto"/>
            <w:right w:val="none" w:sz="0" w:space="0" w:color="auto"/>
          </w:divBdr>
          <w:divsChild>
            <w:div w:id="1311520022">
              <w:marLeft w:val="0"/>
              <w:marRight w:val="0"/>
              <w:marTop w:val="0"/>
              <w:marBottom w:val="0"/>
              <w:divBdr>
                <w:top w:val="none" w:sz="0" w:space="0" w:color="auto"/>
                <w:left w:val="none" w:sz="0" w:space="0" w:color="auto"/>
                <w:bottom w:val="none" w:sz="0" w:space="0" w:color="auto"/>
                <w:right w:val="none" w:sz="0" w:space="0" w:color="auto"/>
              </w:divBdr>
              <w:divsChild>
                <w:div w:id="929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480">
      <w:bodyDiv w:val="1"/>
      <w:marLeft w:val="0"/>
      <w:marRight w:val="0"/>
      <w:marTop w:val="0"/>
      <w:marBottom w:val="0"/>
      <w:divBdr>
        <w:top w:val="none" w:sz="0" w:space="0" w:color="auto"/>
        <w:left w:val="none" w:sz="0" w:space="0" w:color="auto"/>
        <w:bottom w:val="none" w:sz="0" w:space="0" w:color="auto"/>
        <w:right w:val="none" w:sz="0" w:space="0" w:color="auto"/>
      </w:divBdr>
      <w:divsChild>
        <w:div w:id="465659162">
          <w:marLeft w:val="0"/>
          <w:marRight w:val="0"/>
          <w:marTop w:val="0"/>
          <w:marBottom w:val="0"/>
          <w:divBdr>
            <w:top w:val="none" w:sz="0" w:space="0" w:color="auto"/>
            <w:left w:val="none" w:sz="0" w:space="0" w:color="auto"/>
            <w:bottom w:val="none" w:sz="0" w:space="0" w:color="auto"/>
            <w:right w:val="none" w:sz="0" w:space="0" w:color="auto"/>
          </w:divBdr>
          <w:divsChild>
            <w:div w:id="1883636136">
              <w:marLeft w:val="0"/>
              <w:marRight w:val="0"/>
              <w:marTop w:val="0"/>
              <w:marBottom w:val="0"/>
              <w:divBdr>
                <w:top w:val="none" w:sz="0" w:space="0" w:color="auto"/>
                <w:left w:val="none" w:sz="0" w:space="0" w:color="auto"/>
                <w:bottom w:val="none" w:sz="0" w:space="0" w:color="auto"/>
                <w:right w:val="none" w:sz="0" w:space="0" w:color="auto"/>
              </w:divBdr>
              <w:divsChild>
                <w:div w:id="1287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1442">
      <w:bodyDiv w:val="1"/>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1886597951">
              <w:marLeft w:val="0"/>
              <w:marRight w:val="0"/>
              <w:marTop w:val="0"/>
              <w:marBottom w:val="0"/>
              <w:divBdr>
                <w:top w:val="none" w:sz="0" w:space="0" w:color="auto"/>
                <w:left w:val="none" w:sz="0" w:space="0" w:color="auto"/>
                <w:bottom w:val="none" w:sz="0" w:space="0" w:color="auto"/>
                <w:right w:val="none" w:sz="0" w:space="0" w:color="auto"/>
              </w:divBdr>
              <w:divsChild>
                <w:div w:id="19398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84">
      <w:bodyDiv w:val="1"/>
      <w:marLeft w:val="0"/>
      <w:marRight w:val="0"/>
      <w:marTop w:val="0"/>
      <w:marBottom w:val="0"/>
      <w:divBdr>
        <w:top w:val="none" w:sz="0" w:space="0" w:color="auto"/>
        <w:left w:val="none" w:sz="0" w:space="0" w:color="auto"/>
        <w:bottom w:val="none" w:sz="0" w:space="0" w:color="auto"/>
        <w:right w:val="none" w:sz="0" w:space="0" w:color="auto"/>
      </w:divBdr>
      <w:divsChild>
        <w:div w:id="1091048684">
          <w:marLeft w:val="0"/>
          <w:marRight w:val="0"/>
          <w:marTop w:val="0"/>
          <w:marBottom w:val="0"/>
          <w:divBdr>
            <w:top w:val="none" w:sz="0" w:space="0" w:color="auto"/>
            <w:left w:val="none" w:sz="0" w:space="0" w:color="auto"/>
            <w:bottom w:val="none" w:sz="0" w:space="0" w:color="auto"/>
            <w:right w:val="none" w:sz="0" w:space="0" w:color="auto"/>
          </w:divBdr>
          <w:divsChild>
            <w:div w:id="1285649201">
              <w:marLeft w:val="0"/>
              <w:marRight w:val="0"/>
              <w:marTop w:val="0"/>
              <w:marBottom w:val="0"/>
              <w:divBdr>
                <w:top w:val="none" w:sz="0" w:space="0" w:color="auto"/>
                <w:left w:val="none" w:sz="0" w:space="0" w:color="auto"/>
                <w:bottom w:val="none" w:sz="0" w:space="0" w:color="auto"/>
                <w:right w:val="none" w:sz="0" w:space="0" w:color="auto"/>
              </w:divBdr>
              <w:divsChild>
                <w:div w:id="1884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0864">
      <w:bodyDiv w:val="1"/>
      <w:marLeft w:val="0"/>
      <w:marRight w:val="0"/>
      <w:marTop w:val="0"/>
      <w:marBottom w:val="0"/>
      <w:divBdr>
        <w:top w:val="none" w:sz="0" w:space="0" w:color="auto"/>
        <w:left w:val="none" w:sz="0" w:space="0" w:color="auto"/>
        <w:bottom w:val="none" w:sz="0" w:space="0" w:color="auto"/>
        <w:right w:val="none" w:sz="0" w:space="0" w:color="auto"/>
      </w:divBdr>
      <w:divsChild>
        <w:div w:id="155458239">
          <w:marLeft w:val="0"/>
          <w:marRight w:val="0"/>
          <w:marTop w:val="0"/>
          <w:marBottom w:val="0"/>
          <w:divBdr>
            <w:top w:val="none" w:sz="0" w:space="0" w:color="auto"/>
            <w:left w:val="none" w:sz="0" w:space="0" w:color="auto"/>
            <w:bottom w:val="none" w:sz="0" w:space="0" w:color="auto"/>
            <w:right w:val="none" w:sz="0" w:space="0" w:color="auto"/>
          </w:divBdr>
          <w:divsChild>
            <w:div w:id="1218737864">
              <w:marLeft w:val="0"/>
              <w:marRight w:val="0"/>
              <w:marTop w:val="0"/>
              <w:marBottom w:val="0"/>
              <w:divBdr>
                <w:top w:val="none" w:sz="0" w:space="0" w:color="auto"/>
                <w:left w:val="none" w:sz="0" w:space="0" w:color="auto"/>
                <w:bottom w:val="none" w:sz="0" w:space="0" w:color="auto"/>
                <w:right w:val="none" w:sz="0" w:space="0" w:color="auto"/>
              </w:divBdr>
              <w:divsChild>
                <w:div w:id="4587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09592">
      <w:bodyDiv w:val="1"/>
      <w:marLeft w:val="0"/>
      <w:marRight w:val="0"/>
      <w:marTop w:val="0"/>
      <w:marBottom w:val="0"/>
      <w:divBdr>
        <w:top w:val="none" w:sz="0" w:space="0" w:color="auto"/>
        <w:left w:val="none" w:sz="0" w:space="0" w:color="auto"/>
        <w:bottom w:val="none" w:sz="0" w:space="0" w:color="auto"/>
        <w:right w:val="none" w:sz="0" w:space="0" w:color="auto"/>
      </w:divBdr>
      <w:divsChild>
        <w:div w:id="651569860">
          <w:marLeft w:val="0"/>
          <w:marRight w:val="0"/>
          <w:marTop w:val="0"/>
          <w:marBottom w:val="0"/>
          <w:divBdr>
            <w:top w:val="none" w:sz="0" w:space="0" w:color="auto"/>
            <w:left w:val="none" w:sz="0" w:space="0" w:color="auto"/>
            <w:bottom w:val="none" w:sz="0" w:space="0" w:color="auto"/>
            <w:right w:val="none" w:sz="0" w:space="0" w:color="auto"/>
          </w:divBdr>
          <w:divsChild>
            <w:div w:id="778644557">
              <w:marLeft w:val="0"/>
              <w:marRight w:val="0"/>
              <w:marTop w:val="0"/>
              <w:marBottom w:val="0"/>
              <w:divBdr>
                <w:top w:val="none" w:sz="0" w:space="0" w:color="auto"/>
                <w:left w:val="none" w:sz="0" w:space="0" w:color="auto"/>
                <w:bottom w:val="none" w:sz="0" w:space="0" w:color="auto"/>
                <w:right w:val="none" w:sz="0" w:space="0" w:color="auto"/>
              </w:divBdr>
              <w:divsChild>
                <w:div w:id="12067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1762">
      <w:bodyDiv w:val="1"/>
      <w:marLeft w:val="0"/>
      <w:marRight w:val="0"/>
      <w:marTop w:val="0"/>
      <w:marBottom w:val="0"/>
      <w:divBdr>
        <w:top w:val="none" w:sz="0" w:space="0" w:color="auto"/>
        <w:left w:val="none" w:sz="0" w:space="0" w:color="auto"/>
        <w:bottom w:val="none" w:sz="0" w:space="0" w:color="auto"/>
        <w:right w:val="none" w:sz="0" w:space="0" w:color="auto"/>
      </w:divBdr>
      <w:divsChild>
        <w:div w:id="861632985">
          <w:marLeft w:val="0"/>
          <w:marRight w:val="0"/>
          <w:marTop w:val="0"/>
          <w:marBottom w:val="0"/>
          <w:divBdr>
            <w:top w:val="none" w:sz="0" w:space="0" w:color="auto"/>
            <w:left w:val="none" w:sz="0" w:space="0" w:color="auto"/>
            <w:bottom w:val="none" w:sz="0" w:space="0" w:color="auto"/>
            <w:right w:val="none" w:sz="0" w:space="0" w:color="auto"/>
          </w:divBdr>
          <w:divsChild>
            <w:div w:id="1211382633">
              <w:marLeft w:val="0"/>
              <w:marRight w:val="0"/>
              <w:marTop w:val="0"/>
              <w:marBottom w:val="0"/>
              <w:divBdr>
                <w:top w:val="none" w:sz="0" w:space="0" w:color="auto"/>
                <w:left w:val="none" w:sz="0" w:space="0" w:color="auto"/>
                <w:bottom w:val="none" w:sz="0" w:space="0" w:color="auto"/>
                <w:right w:val="none" w:sz="0" w:space="0" w:color="auto"/>
              </w:divBdr>
              <w:divsChild>
                <w:div w:id="1107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2894">
      <w:bodyDiv w:val="1"/>
      <w:marLeft w:val="0"/>
      <w:marRight w:val="0"/>
      <w:marTop w:val="0"/>
      <w:marBottom w:val="0"/>
      <w:divBdr>
        <w:top w:val="none" w:sz="0" w:space="0" w:color="auto"/>
        <w:left w:val="none" w:sz="0" w:space="0" w:color="auto"/>
        <w:bottom w:val="none" w:sz="0" w:space="0" w:color="auto"/>
        <w:right w:val="none" w:sz="0" w:space="0" w:color="auto"/>
      </w:divBdr>
      <w:divsChild>
        <w:div w:id="44566366">
          <w:marLeft w:val="0"/>
          <w:marRight w:val="0"/>
          <w:marTop w:val="0"/>
          <w:marBottom w:val="0"/>
          <w:divBdr>
            <w:top w:val="none" w:sz="0" w:space="0" w:color="auto"/>
            <w:left w:val="none" w:sz="0" w:space="0" w:color="auto"/>
            <w:bottom w:val="none" w:sz="0" w:space="0" w:color="auto"/>
            <w:right w:val="none" w:sz="0" w:space="0" w:color="auto"/>
          </w:divBdr>
          <w:divsChild>
            <w:div w:id="1346246000">
              <w:marLeft w:val="0"/>
              <w:marRight w:val="0"/>
              <w:marTop w:val="0"/>
              <w:marBottom w:val="0"/>
              <w:divBdr>
                <w:top w:val="none" w:sz="0" w:space="0" w:color="auto"/>
                <w:left w:val="none" w:sz="0" w:space="0" w:color="auto"/>
                <w:bottom w:val="none" w:sz="0" w:space="0" w:color="auto"/>
                <w:right w:val="none" w:sz="0" w:space="0" w:color="auto"/>
              </w:divBdr>
              <w:divsChild>
                <w:div w:id="1675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7909">
      <w:bodyDiv w:val="1"/>
      <w:marLeft w:val="0"/>
      <w:marRight w:val="0"/>
      <w:marTop w:val="0"/>
      <w:marBottom w:val="0"/>
      <w:divBdr>
        <w:top w:val="none" w:sz="0" w:space="0" w:color="auto"/>
        <w:left w:val="none" w:sz="0" w:space="0" w:color="auto"/>
        <w:bottom w:val="none" w:sz="0" w:space="0" w:color="auto"/>
        <w:right w:val="none" w:sz="0" w:space="0" w:color="auto"/>
      </w:divBdr>
      <w:divsChild>
        <w:div w:id="532235083">
          <w:marLeft w:val="0"/>
          <w:marRight w:val="0"/>
          <w:marTop w:val="0"/>
          <w:marBottom w:val="0"/>
          <w:divBdr>
            <w:top w:val="none" w:sz="0" w:space="0" w:color="auto"/>
            <w:left w:val="none" w:sz="0" w:space="0" w:color="auto"/>
            <w:bottom w:val="none" w:sz="0" w:space="0" w:color="auto"/>
            <w:right w:val="none" w:sz="0" w:space="0" w:color="auto"/>
          </w:divBdr>
          <w:divsChild>
            <w:div w:id="766736230">
              <w:marLeft w:val="0"/>
              <w:marRight w:val="0"/>
              <w:marTop w:val="0"/>
              <w:marBottom w:val="0"/>
              <w:divBdr>
                <w:top w:val="none" w:sz="0" w:space="0" w:color="auto"/>
                <w:left w:val="none" w:sz="0" w:space="0" w:color="auto"/>
                <w:bottom w:val="none" w:sz="0" w:space="0" w:color="auto"/>
                <w:right w:val="none" w:sz="0" w:space="0" w:color="auto"/>
              </w:divBdr>
              <w:divsChild>
                <w:div w:id="718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8212">
      <w:bodyDiv w:val="1"/>
      <w:marLeft w:val="0"/>
      <w:marRight w:val="0"/>
      <w:marTop w:val="0"/>
      <w:marBottom w:val="0"/>
      <w:divBdr>
        <w:top w:val="none" w:sz="0" w:space="0" w:color="auto"/>
        <w:left w:val="none" w:sz="0" w:space="0" w:color="auto"/>
        <w:bottom w:val="none" w:sz="0" w:space="0" w:color="auto"/>
        <w:right w:val="none" w:sz="0" w:space="0" w:color="auto"/>
      </w:divBdr>
      <w:divsChild>
        <w:div w:id="178088869">
          <w:marLeft w:val="0"/>
          <w:marRight w:val="0"/>
          <w:marTop w:val="0"/>
          <w:marBottom w:val="0"/>
          <w:divBdr>
            <w:top w:val="none" w:sz="0" w:space="0" w:color="auto"/>
            <w:left w:val="none" w:sz="0" w:space="0" w:color="auto"/>
            <w:bottom w:val="none" w:sz="0" w:space="0" w:color="auto"/>
            <w:right w:val="none" w:sz="0" w:space="0" w:color="auto"/>
          </w:divBdr>
          <w:divsChild>
            <w:div w:id="1230531238">
              <w:marLeft w:val="0"/>
              <w:marRight w:val="0"/>
              <w:marTop w:val="0"/>
              <w:marBottom w:val="0"/>
              <w:divBdr>
                <w:top w:val="none" w:sz="0" w:space="0" w:color="auto"/>
                <w:left w:val="none" w:sz="0" w:space="0" w:color="auto"/>
                <w:bottom w:val="none" w:sz="0" w:space="0" w:color="auto"/>
                <w:right w:val="none" w:sz="0" w:space="0" w:color="auto"/>
              </w:divBdr>
              <w:divsChild>
                <w:div w:id="11619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432">
      <w:bodyDiv w:val="1"/>
      <w:marLeft w:val="0"/>
      <w:marRight w:val="0"/>
      <w:marTop w:val="0"/>
      <w:marBottom w:val="0"/>
      <w:divBdr>
        <w:top w:val="none" w:sz="0" w:space="0" w:color="auto"/>
        <w:left w:val="none" w:sz="0" w:space="0" w:color="auto"/>
        <w:bottom w:val="none" w:sz="0" w:space="0" w:color="auto"/>
        <w:right w:val="none" w:sz="0" w:space="0" w:color="auto"/>
      </w:divBdr>
      <w:divsChild>
        <w:div w:id="2097364170">
          <w:marLeft w:val="0"/>
          <w:marRight w:val="0"/>
          <w:marTop w:val="0"/>
          <w:marBottom w:val="0"/>
          <w:divBdr>
            <w:top w:val="none" w:sz="0" w:space="0" w:color="auto"/>
            <w:left w:val="none" w:sz="0" w:space="0" w:color="auto"/>
            <w:bottom w:val="none" w:sz="0" w:space="0" w:color="auto"/>
            <w:right w:val="none" w:sz="0" w:space="0" w:color="auto"/>
          </w:divBdr>
          <w:divsChild>
            <w:div w:id="62993295">
              <w:marLeft w:val="0"/>
              <w:marRight w:val="0"/>
              <w:marTop w:val="0"/>
              <w:marBottom w:val="0"/>
              <w:divBdr>
                <w:top w:val="none" w:sz="0" w:space="0" w:color="auto"/>
                <w:left w:val="none" w:sz="0" w:space="0" w:color="auto"/>
                <w:bottom w:val="none" w:sz="0" w:space="0" w:color="auto"/>
                <w:right w:val="none" w:sz="0" w:space="0" w:color="auto"/>
              </w:divBdr>
              <w:divsChild>
                <w:div w:id="4182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945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42">
          <w:marLeft w:val="0"/>
          <w:marRight w:val="0"/>
          <w:marTop w:val="0"/>
          <w:marBottom w:val="0"/>
          <w:divBdr>
            <w:top w:val="none" w:sz="0" w:space="0" w:color="auto"/>
            <w:left w:val="none" w:sz="0" w:space="0" w:color="auto"/>
            <w:bottom w:val="none" w:sz="0" w:space="0" w:color="auto"/>
            <w:right w:val="none" w:sz="0" w:space="0" w:color="auto"/>
          </w:divBdr>
          <w:divsChild>
            <w:div w:id="1773235971">
              <w:marLeft w:val="0"/>
              <w:marRight w:val="0"/>
              <w:marTop w:val="0"/>
              <w:marBottom w:val="0"/>
              <w:divBdr>
                <w:top w:val="none" w:sz="0" w:space="0" w:color="auto"/>
                <w:left w:val="none" w:sz="0" w:space="0" w:color="auto"/>
                <w:bottom w:val="none" w:sz="0" w:space="0" w:color="auto"/>
                <w:right w:val="none" w:sz="0" w:space="0" w:color="auto"/>
              </w:divBdr>
              <w:divsChild>
                <w:div w:id="19452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78548">
      <w:bodyDiv w:val="1"/>
      <w:marLeft w:val="0"/>
      <w:marRight w:val="0"/>
      <w:marTop w:val="0"/>
      <w:marBottom w:val="0"/>
      <w:divBdr>
        <w:top w:val="none" w:sz="0" w:space="0" w:color="auto"/>
        <w:left w:val="none" w:sz="0" w:space="0" w:color="auto"/>
        <w:bottom w:val="none" w:sz="0" w:space="0" w:color="auto"/>
        <w:right w:val="none" w:sz="0" w:space="0" w:color="auto"/>
      </w:divBdr>
      <w:divsChild>
        <w:div w:id="1304500457">
          <w:marLeft w:val="0"/>
          <w:marRight w:val="0"/>
          <w:marTop w:val="0"/>
          <w:marBottom w:val="0"/>
          <w:divBdr>
            <w:top w:val="none" w:sz="0" w:space="0" w:color="auto"/>
            <w:left w:val="none" w:sz="0" w:space="0" w:color="auto"/>
            <w:bottom w:val="none" w:sz="0" w:space="0" w:color="auto"/>
            <w:right w:val="none" w:sz="0" w:space="0" w:color="auto"/>
          </w:divBdr>
          <w:divsChild>
            <w:div w:id="1157843682">
              <w:marLeft w:val="0"/>
              <w:marRight w:val="0"/>
              <w:marTop w:val="0"/>
              <w:marBottom w:val="0"/>
              <w:divBdr>
                <w:top w:val="none" w:sz="0" w:space="0" w:color="auto"/>
                <w:left w:val="none" w:sz="0" w:space="0" w:color="auto"/>
                <w:bottom w:val="none" w:sz="0" w:space="0" w:color="auto"/>
                <w:right w:val="none" w:sz="0" w:space="0" w:color="auto"/>
              </w:divBdr>
              <w:divsChild>
                <w:div w:id="709845611">
                  <w:marLeft w:val="0"/>
                  <w:marRight w:val="0"/>
                  <w:marTop w:val="0"/>
                  <w:marBottom w:val="0"/>
                  <w:divBdr>
                    <w:top w:val="none" w:sz="0" w:space="0" w:color="auto"/>
                    <w:left w:val="none" w:sz="0" w:space="0" w:color="auto"/>
                    <w:bottom w:val="none" w:sz="0" w:space="0" w:color="auto"/>
                    <w:right w:val="none" w:sz="0" w:space="0" w:color="auto"/>
                  </w:divBdr>
                  <w:divsChild>
                    <w:div w:id="152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189495">
      <w:bodyDiv w:val="1"/>
      <w:marLeft w:val="0"/>
      <w:marRight w:val="0"/>
      <w:marTop w:val="0"/>
      <w:marBottom w:val="0"/>
      <w:divBdr>
        <w:top w:val="none" w:sz="0" w:space="0" w:color="auto"/>
        <w:left w:val="none" w:sz="0" w:space="0" w:color="auto"/>
        <w:bottom w:val="none" w:sz="0" w:space="0" w:color="auto"/>
        <w:right w:val="none" w:sz="0" w:space="0" w:color="auto"/>
      </w:divBdr>
      <w:divsChild>
        <w:div w:id="647394414">
          <w:marLeft w:val="0"/>
          <w:marRight w:val="0"/>
          <w:marTop w:val="0"/>
          <w:marBottom w:val="0"/>
          <w:divBdr>
            <w:top w:val="none" w:sz="0" w:space="0" w:color="auto"/>
            <w:left w:val="none" w:sz="0" w:space="0" w:color="auto"/>
            <w:bottom w:val="none" w:sz="0" w:space="0" w:color="auto"/>
            <w:right w:val="none" w:sz="0" w:space="0" w:color="auto"/>
          </w:divBdr>
          <w:divsChild>
            <w:div w:id="1699114543">
              <w:marLeft w:val="0"/>
              <w:marRight w:val="0"/>
              <w:marTop w:val="0"/>
              <w:marBottom w:val="0"/>
              <w:divBdr>
                <w:top w:val="none" w:sz="0" w:space="0" w:color="auto"/>
                <w:left w:val="none" w:sz="0" w:space="0" w:color="auto"/>
                <w:bottom w:val="none" w:sz="0" w:space="0" w:color="auto"/>
                <w:right w:val="none" w:sz="0" w:space="0" w:color="auto"/>
              </w:divBdr>
              <w:divsChild>
                <w:div w:id="992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1272">
      <w:bodyDiv w:val="1"/>
      <w:marLeft w:val="0"/>
      <w:marRight w:val="0"/>
      <w:marTop w:val="0"/>
      <w:marBottom w:val="0"/>
      <w:divBdr>
        <w:top w:val="none" w:sz="0" w:space="0" w:color="auto"/>
        <w:left w:val="none" w:sz="0" w:space="0" w:color="auto"/>
        <w:bottom w:val="none" w:sz="0" w:space="0" w:color="auto"/>
        <w:right w:val="none" w:sz="0" w:space="0" w:color="auto"/>
      </w:divBdr>
      <w:divsChild>
        <w:div w:id="71508699">
          <w:marLeft w:val="0"/>
          <w:marRight w:val="0"/>
          <w:marTop w:val="0"/>
          <w:marBottom w:val="0"/>
          <w:divBdr>
            <w:top w:val="none" w:sz="0" w:space="0" w:color="auto"/>
            <w:left w:val="none" w:sz="0" w:space="0" w:color="auto"/>
            <w:bottom w:val="none" w:sz="0" w:space="0" w:color="auto"/>
            <w:right w:val="none" w:sz="0" w:space="0" w:color="auto"/>
          </w:divBdr>
          <w:divsChild>
            <w:div w:id="1805081980">
              <w:marLeft w:val="0"/>
              <w:marRight w:val="0"/>
              <w:marTop w:val="0"/>
              <w:marBottom w:val="0"/>
              <w:divBdr>
                <w:top w:val="none" w:sz="0" w:space="0" w:color="auto"/>
                <w:left w:val="none" w:sz="0" w:space="0" w:color="auto"/>
                <w:bottom w:val="none" w:sz="0" w:space="0" w:color="auto"/>
                <w:right w:val="none" w:sz="0" w:space="0" w:color="auto"/>
              </w:divBdr>
              <w:divsChild>
                <w:div w:id="6716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5192">
      <w:bodyDiv w:val="1"/>
      <w:marLeft w:val="0"/>
      <w:marRight w:val="0"/>
      <w:marTop w:val="0"/>
      <w:marBottom w:val="0"/>
      <w:divBdr>
        <w:top w:val="none" w:sz="0" w:space="0" w:color="auto"/>
        <w:left w:val="none" w:sz="0" w:space="0" w:color="auto"/>
        <w:bottom w:val="none" w:sz="0" w:space="0" w:color="auto"/>
        <w:right w:val="none" w:sz="0" w:space="0" w:color="auto"/>
      </w:divBdr>
      <w:divsChild>
        <w:div w:id="931814395">
          <w:marLeft w:val="0"/>
          <w:marRight w:val="0"/>
          <w:marTop w:val="0"/>
          <w:marBottom w:val="0"/>
          <w:divBdr>
            <w:top w:val="none" w:sz="0" w:space="0" w:color="auto"/>
            <w:left w:val="none" w:sz="0" w:space="0" w:color="auto"/>
            <w:bottom w:val="none" w:sz="0" w:space="0" w:color="auto"/>
            <w:right w:val="none" w:sz="0" w:space="0" w:color="auto"/>
          </w:divBdr>
          <w:divsChild>
            <w:div w:id="282201073">
              <w:marLeft w:val="0"/>
              <w:marRight w:val="0"/>
              <w:marTop w:val="0"/>
              <w:marBottom w:val="0"/>
              <w:divBdr>
                <w:top w:val="none" w:sz="0" w:space="0" w:color="auto"/>
                <w:left w:val="none" w:sz="0" w:space="0" w:color="auto"/>
                <w:bottom w:val="none" w:sz="0" w:space="0" w:color="auto"/>
                <w:right w:val="none" w:sz="0" w:space="0" w:color="auto"/>
              </w:divBdr>
              <w:divsChild>
                <w:div w:id="323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3085">
      <w:bodyDiv w:val="1"/>
      <w:marLeft w:val="0"/>
      <w:marRight w:val="0"/>
      <w:marTop w:val="0"/>
      <w:marBottom w:val="0"/>
      <w:divBdr>
        <w:top w:val="none" w:sz="0" w:space="0" w:color="auto"/>
        <w:left w:val="none" w:sz="0" w:space="0" w:color="auto"/>
        <w:bottom w:val="none" w:sz="0" w:space="0" w:color="auto"/>
        <w:right w:val="none" w:sz="0" w:space="0" w:color="auto"/>
      </w:divBdr>
      <w:divsChild>
        <w:div w:id="40597237">
          <w:marLeft w:val="0"/>
          <w:marRight w:val="0"/>
          <w:marTop w:val="0"/>
          <w:marBottom w:val="0"/>
          <w:divBdr>
            <w:top w:val="none" w:sz="0" w:space="0" w:color="auto"/>
            <w:left w:val="none" w:sz="0" w:space="0" w:color="auto"/>
            <w:bottom w:val="none" w:sz="0" w:space="0" w:color="auto"/>
            <w:right w:val="none" w:sz="0" w:space="0" w:color="auto"/>
          </w:divBdr>
          <w:divsChild>
            <w:div w:id="1517771912">
              <w:marLeft w:val="0"/>
              <w:marRight w:val="0"/>
              <w:marTop w:val="0"/>
              <w:marBottom w:val="0"/>
              <w:divBdr>
                <w:top w:val="none" w:sz="0" w:space="0" w:color="auto"/>
                <w:left w:val="none" w:sz="0" w:space="0" w:color="auto"/>
                <w:bottom w:val="none" w:sz="0" w:space="0" w:color="auto"/>
                <w:right w:val="none" w:sz="0" w:space="0" w:color="auto"/>
              </w:divBdr>
              <w:divsChild>
                <w:div w:id="316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730">
      <w:bodyDiv w:val="1"/>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sChild>
            <w:div w:id="695621170">
              <w:marLeft w:val="0"/>
              <w:marRight w:val="0"/>
              <w:marTop w:val="0"/>
              <w:marBottom w:val="0"/>
              <w:divBdr>
                <w:top w:val="none" w:sz="0" w:space="0" w:color="auto"/>
                <w:left w:val="none" w:sz="0" w:space="0" w:color="auto"/>
                <w:bottom w:val="none" w:sz="0" w:space="0" w:color="auto"/>
                <w:right w:val="none" w:sz="0" w:space="0" w:color="auto"/>
              </w:divBdr>
              <w:divsChild>
                <w:div w:id="605239117">
                  <w:marLeft w:val="0"/>
                  <w:marRight w:val="0"/>
                  <w:marTop w:val="0"/>
                  <w:marBottom w:val="0"/>
                  <w:divBdr>
                    <w:top w:val="none" w:sz="0" w:space="0" w:color="auto"/>
                    <w:left w:val="none" w:sz="0" w:space="0" w:color="auto"/>
                    <w:bottom w:val="none" w:sz="0" w:space="0" w:color="auto"/>
                    <w:right w:val="none" w:sz="0" w:space="0" w:color="auto"/>
                  </w:divBdr>
                  <w:divsChild>
                    <w:div w:id="1622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4029">
      <w:bodyDiv w:val="1"/>
      <w:marLeft w:val="0"/>
      <w:marRight w:val="0"/>
      <w:marTop w:val="0"/>
      <w:marBottom w:val="0"/>
      <w:divBdr>
        <w:top w:val="none" w:sz="0" w:space="0" w:color="auto"/>
        <w:left w:val="none" w:sz="0" w:space="0" w:color="auto"/>
        <w:bottom w:val="none" w:sz="0" w:space="0" w:color="auto"/>
        <w:right w:val="none" w:sz="0" w:space="0" w:color="auto"/>
      </w:divBdr>
      <w:divsChild>
        <w:div w:id="820118847">
          <w:marLeft w:val="0"/>
          <w:marRight w:val="0"/>
          <w:marTop w:val="0"/>
          <w:marBottom w:val="0"/>
          <w:divBdr>
            <w:top w:val="none" w:sz="0" w:space="0" w:color="auto"/>
            <w:left w:val="none" w:sz="0" w:space="0" w:color="auto"/>
            <w:bottom w:val="none" w:sz="0" w:space="0" w:color="auto"/>
            <w:right w:val="none" w:sz="0" w:space="0" w:color="auto"/>
          </w:divBdr>
          <w:divsChild>
            <w:div w:id="1973170097">
              <w:marLeft w:val="0"/>
              <w:marRight w:val="0"/>
              <w:marTop w:val="0"/>
              <w:marBottom w:val="0"/>
              <w:divBdr>
                <w:top w:val="none" w:sz="0" w:space="0" w:color="auto"/>
                <w:left w:val="none" w:sz="0" w:space="0" w:color="auto"/>
                <w:bottom w:val="none" w:sz="0" w:space="0" w:color="auto"/>
                <w:right w:val="none" w:sz="0" w:space="0" w:color="auto"/>
              </w:divBdr>
              <w:divsChild>
                <w:div w:id="6502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553">
      <w:bodyDiv w:val="1"/>
      <w:marLeft w:val="0"/>
      <w:marRight w:val="0"/>
      <w:marTop w:val="0"/>
      <w:marBottom w:val="0"/>
      <w:divBdr>
        <w:top w:val="none" w:sz="0" w:space="0" w:color="auto"/>
        <w:left w:val="none" w:sz="0" w:space="0" w:color="auto"/>
        <w:bottom w:val="none" w:sz="0" w:space="0" w:color="auto"/>
        <w:right w:val="none" w:sz="0" w:space="0" w:color="auto"/>
      </w:divBdr>
      <w:divsChild>
        <w:div w:id="901645824">
          <w:marLeft w:val="0"/>
          <w:marRight w:val="0"/>
          <w:marTop w:val="0"/>
          <w:marBottom w:val="0"/>
          <w:divBdr>
            <w:top w:val="none" w:sz="0" w:space="0" w:color="auto"/>
            <w:left w:val="none" w:sz="0" w:space="0" w:color="auto"/>
            <w:bottom w:val="none" w:sz="0" w:space="0" w:color="auto"/>
            <w:right w:val="none" w:sz="0" w:space="0" w:color="auto"/>
          </w:divBdr>
          <w:divsChild>
            <w:div w:id="2098137847">
              <w:marLeft w:val="0"/>
              <w:marRight w:val="0"/>
              <w:marTop w:val="0"/>
              <w:marBottom w:val="0"/>
              <w:divBdr>
                <w:top w:val="none" w:sz="0" w:space="0" w:color="auto"/>
                <w:left w:val="none" w:sz="0" w:space="0" w:color="auto"/>
                <w:bottom w:val="none" w:sz="0" w:space="0" w:color="auto"/>
                <w:right w:val="none" w:sz="0" w:space="0" w:color="auto"/>
              </w:divBdr>
              <w:divsChild>
                <w:div w:id="124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40">
      <w:bodyDiv w:val="1"/>
      <w:marLeft w:val="0"/>
      <w:marRight w:val="0"/>
      <w:marTop w:val="0"/>
      <w:marBottom w:val="0"/>
      <w:divBdr>
        <w:top w:val="none" w:sz="0" w:space="0" w:color="auto"/>
        <w:left w:val="none" w:sz="0" w:space="0" w:color="auto"/>
        <w:bottom w:val="none" w:sz="0" w:space="0" w:color="auto"/>
        <w:right w:val="none" w:sz="0" w:space="0" w:color="auto"/>
      </w:divBdr>
      <w:divsChild>
        <w:div w:id="138889970">
          <w:marLeft w:val="0"/>
          <w:marRight w:val="0"/>
          <w:marTop w:val="0"/>
          <w:marBottom w:val="0"/>
          <w:divBdr>
            <w:top w:val="none" w:sz="0" w:space="0" w:color="auto"/>
            <w:left w:val="none" w:sz="0" w:space="0" w:color="auto"/>
            <w:bottom w:val="none" w:sz="0" w:space="0" w:color="auto"/>
            <w:right w:val="none" w:sz="0" w:space="0" w:color="auto"/>
          </w:divBdr>
          <w:divsChild>
            <w:div w:id="1680501504">
              <w:marLeft w:val="0"/>
              <w:marRight w:val="0"/>
              <w:marTop w:val="0"/>
              <w:marBottom w:val="0"/>
              <w:divBdr>
                <w:top w:val="none" w:sz="0" w:space="0" w:color="auto"/>
                <w:left w:val="none" w:sz="0" w:space="0" w:color="auto"/>
                <w:bottom w:val="none" w:sz="0" w:space="0" w:color="auto"/>
                <w:right w:val="none" w:sz="0" w:space="0" w:color="auto"/>
              </w:divBdr>
              <w:divsChild>
                <w:div w:id="956639788">
                  <w:marLeft w:val="0"/>
                  <w:marRight w:val="0"/>
                  <w:marTop w:val="0"/>
                  <w:marBottom w:val="0"/>
                  <w:divBdr>
                    <w:top w:val="none" w:sz="0" w:space="0" w:color="auto"/>
                    <w:left w:val="none" w:sz="0" w:space="0" w:color="auto"/>
                    <w:bottom w:val="none" w:sz="0" w:space="0" w:color="auto"/>
                    <w:right w:val="none" w:sz="0" w:space="0" w:color="auto"/>
                  </w:divBdr>
                  <w:divsChild>
                    <w:div w:id="96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8890">
      <w:bodyDiv w:val="1"/>
      <w:marLeft w:val="0"/>
      <w:marRight w:val="0"/>
      <w:marTop w:val="0"/>
      <w:marBottom w:val="0"/>
      <w:divBdr>
        <w:top w:val="none" w:sz="0" w:space="0" w:color="auto"/>
        <w:left w:val="none" w:sz="0" w:space="0" w:color="auto"/>
        <w:bottom w:val="none" w:sz="0" w:space="0" w:color="auto"/>
        <w:right w:val="none" w:sz="0" w:space="0" w:color="auto"/>
      </w:divBdr>
      <w:divsChild>
        <w:div w:id="1730378038">
          <w:marLeft w:val="0"/>
          <w:marRight w:val="0"/>
          <w:marTop w:val="0"/>
          <w:marBottom w:val="0"/>
          <w:divBdr>
            <w:top w:val="none" w:sz="0" w:space="0" w:color="auto"/>
            <w:left w:val="none" w:sz="0" w:space="0" w:color="auto"/>
            <w:bottom w:val="none" w:sz="0" w:space="0" w:color="auto"/>
            <w:right w:val="none" w:sz="0" w:space="0" w:color="auto"/>
          </w:divBdr>
          <w:divsChild>
            <w:div w:id="284194300">
              <w:marLeft w:val="0"/>
              <w:marRight w:val="0"/>
              <w:marTop w:val="0"/>
              <w:marBottom w:val="0"/>
              <w:divBdr>
                <w:top w:val="none" w:sz="0" w:space="0" w:color="auto"/>
                <w:left w:val="none" w:sz="0" w:space="0" w:color="auto"/>
                <w:bottom w:val="none" w:sz="0" w:space="0" w:color="auto"/>
                <w:right w:val="none" w:sz="0" w:space="0" w:color="auto"/>
              </w:divBdr>
              <w:divsChild>
                <w:div w:id="1232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9341">
      <w:bodyDiv w:val="1"/>
      <w:marLeft w:val="0"/>
      <w:marRight w:val="0"/>
      <w:marTop w:val="0"/>
      <w:marBottom w:val="0"/>
      <w:divBdr>
        <w:top w:val="none" w:sz="0" w:space="0" w:color="auto"/>
        <w:left w:val="none" w:sz="0" w:space="0" w:color="auto"/>
        <w:bottom w:val="none" w:sz="0" w:space="0" w:color="auto"/>
        <w:right w:val="none" w:sz="0" w:space="0" w:color="auto"/>
      </w:divBdr>
      <w:divsChild>
        <w:div w:id="869296918">
          <w:marLeft w:val="0"/>
          <w:marRight w:val="0"/>
          <w:marTop w:val="0"/>
          <w:marBottom w:val="0"/>
          <w:divBdr>
            <w:top w:val="none" w:sz="0" w:space="0" w:color="auto"/>
            <w:left w:val="none" w:sz="0" w:space="0" w:color="auto"/>
            <w:bottom w:val="none" w:sz="0" w:space="0" w:color="auto"/>
            <w:right w:val="none" w:sz="0" w:space="0" w:color="auto"/>
          </w:divBdr>
          <w:divsChild>
            <w:div w:id="1471242802">
              <w:marLeft w:val="0"/>
              <w:marRight w:val="0"/>
              <w:marTop w:val="0"/>
              <w:marBottom w:val="0"/>
              <w:divBdr>
                <w:top w:val="none" w:sz="0" w:space="0" w:color="auto"/>
                <w:left w:val="none" w:sz="0" w:space="0" w:color="auto"/>
                <w:bottom w:val="none" w:sz="0" w:space="0" w:color="auto"/>
                <w:right w:val="none" w:sz="0" w:space="0" w:color="auto"/>
              </w:divBdr>
              <w:divsChild>
                <w:div w:id="20687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2227">
      <w:bodyDiv w:val="1"/>
      <w:marLeft w:val="0"/>
      <w:marRight w:val="0"/>
      <w:marTop w:val="0"/>
      <w:marBottom w:val="0"/>
      <w:divBdr>
        <w:top w:val="none" w:sz="0" w:space="0" w:color="auto"/>
        <w:left w:val="none" w:sz="0" w:space="0" w:color="auto"/>
        <w:bottom w:val="none" w:sz="0" w:space="0" w:color="auto"/>
        <w:right w:val="none" w:sz="0" w:space="0" w:color="auto"/>
      </w:divBdr>
      <w:divsChild>
        <w:div w:id="1574199668">
          <w:marLeft w:val="0"/>
          <w:marRight w:val="0"/>
          <w:marTop w:val="0"/>
          <w:marBottom w:val="0"/>
          <w:divBdr>
            <w:top w:val="none" w:sz="0" w:space="0" w:color="auto"/>
            <w:left w:val="none" w:sz="0" w:space="0" w:color="auto"/>
            <w:bottom w:val="none" w:sz="0" w:space="0" w:color="auto"/>
            <w:right w:val="none" w:sz="0" w:space="0" w:color="auto"/>
          </w:divBdr>
          <w:divsChild>
            <w:div w:id="1387021953">
              <w:marLeft w:val="0"/>
              <w:marRight w:val="0"/>
              <w:marTop w:val="0"/>
              <w:marBottom w:val="0"/>
              <w:divBdr>
                <w:top w:val="none" w:sz="0" w:space="0" w:color="auto"/>
                <w:left w:val="none" w:sz="0" w:space="0" w:color="auto"/>
                <w:bottom w:val="none" w:sz="0" w:space="0" w:color="auto"/>
                <w:right w:val="none" w:sz="0" w:space="0" w:color="auto"/>
              </w:divBdr>
              <w:divsChild>
                <w:div w:id="3928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826654">
          <w:marLeft w:val="0"/>
          <w:marRight w:val="0"/>
          <w:marTop w:val="0"/>
          <w:marBottom w:val="0"/>
          <w:divBdr>
            <w:top w:val="none" w:sz="0" w:space="0" w:color="auto"/>
            <w:left w:val="none" w:sz="0" w:space="0" w:color="auto"/>
            <w:bottom w:val="none" w:sz="0" w:space="0" w:color="auto"/>
            <w:right w:val="none" w:sz="0" w:space="0" w:color="auto"/>
          </w:divBdr>
          <w:divsChild>
            <w:div w:id="121659154">
              <w:marLeft w:val="0"/>
              <w:marRight w:val="0"/>
              <w:marTop w:val="0"/>
              <w:marBottom w:val="0"/>
              <w:divBdr>
                <w:top w:val="none" w:sz="0" w:space="0" w:color="auto"/>
                <w:left w:val="none" w:sz="0" w:space="0" w:color="auto"/>
                <w:bottom w:val="none" w:sz="0" w:space="0" w:color="auto"/>
                <w:right w:val="none" w:sz="0" w:space="0" w:color="auto"/>
              </w:divBdr>
              <w:divsChild>
                <w:div w:id="1629504974">
                  <w:marLeft w:val="0"/>
                  <w:marRight w:val="0"/>
                  <w:marTop w:val="0"/>
                  <w:marBottom w:val="0"/>
                  <w:divBdr>
                    <w:top w:val="none" w:sz="0" w:space="0" w:color="auto"/>
                    <w:left w:val="none" w:sz="0" w:space="0" w:color="auto"/>
                    <w:bottom w:val="none" w:sz="0" w:space="0" w:color="auto"/>
                    <w:right w:val="none" w:sz="0" w:space="0" w:color="auto"/>
                  </w:divBdr>
                  <w:divsChild>
                    <w:div w:id="794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182">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0">
          <w:marLeft w:val="0"/>
          <w:marRight w:val="0"/>
          <w:marTop w:val="0"/>
          <w:marBottom w:val="0"/>
          <w:divBdr>
            <w:top w:val="none" w:sz="0" w:space="0" w:color="auto"/>
            <w:left w:val="none" w:sz="0" w:space="0" w:color="auto"/>
            <w:bottom w:val="none" w:sz="0" w:space="0" w:color="auto"/>
            <w:right w:val="none" w:sz="0" w:space="0" w:color="auto"/>
          </w:divBdr>
          <w:divsChild>
            <w:div w:id="1892763535">
              <w:marLeft w:val="0"/>
              <w:marRight w:val="0"/>
              <w:marTop w:val="0"/>
              <w:marBottom w:val="0"/>
              <w:divBdr>
                <w:top w:val="none" w:sz="0" w:space="0" w:color="auto"/>
                <w:left w:val="none" w:sz="0" w:space="0" w:color="auto"/>
                <w:bottom w:val="none" w:sz="0" w:space="0" w:color="auto"/>
                <w:right w:val="none" w:sz="0" w:space="0" w:color="auto"/>
              </w:divBdr>
              <w:divsChild>
                <w:div w:id="29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68570">
      <w:bodyDiv w:val="1"/>
      <w:marLeft w:val="0"/>
      <w:marRight w:val="0"/>
      <w:marTop w:val="0"/>
      <w:marBottom w:val="0"/>
      <w:divBdr>
        <w:top w:val="none" w:sz="0" w:space="0" w:color="auto"/>
        <w:left w:val="none" w:sz="0" w:space="0" w:color="auto"/>
        <w:bottom w:val="none" w:sz="0" w:space="0" w:color="auto"/>
        <w:right w:val="none" w:sz="0" w:space="0" w:color="auto"/>
      </w:divBdr>
      <w:divsChild>
        <w:div w:id="919481546">
          <w:marLeft w:val="0"/>
          <w:marRight w:val="0"/>
          <w:marTop w:val="0"/>
          <w:marBottom w:val="0"/>
          <w:divBdr>
            <w:top w:val="none" w:sz="0" w:space="0" w:color="auto"/>
            <w:left w:val="none" w:sz="0" w:space="0" w:color="auto"/>
            <w:bottom w:val="none" w:sz="0" w:space="0" w:color="auto"/>
            <w:right w:val="none" w:sz="0" w:space="0" w:color="auto"/>
          </w:divBdr>
          <w:divsChild>
            <w:div w:id="911815995">
              <w:marLeft w:val="0"/>
              <w:marRight w:val="0"/>
              <w:marTop w:val="0"/>
              <w:marBottom w:val="0"/>
              <w:divBdr>
                <w:top w:val="none" w:sz="0" w:space="0" w:color="auto"/>
                <w:left w:val="none" w:sz="0" w:space="0" w:color="auto"/>
                <w:bottom w:val="none" w:sz="0" w:space="0" w:color="auto"/>
                <w:right w:val="none" w:sz="0" w:space="0" w:color="auto"/>
              </w:divBdr>
              <w:divsChild>
                <w:div w:id="7988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36">
      <w:bodyDiv w:val="1"/>
      <w:marLeft w:val="0"/>
      <w:marRight w:val="0"/>
      <w:marTop w:val="0"/>
      <w:marBottom w:val="0"/>
      <w:divBdr>
        <w:top w:val="none" w:sz="0" w:space="0" w:color="auto"/>
        <w:left w:val="none" w:sz="0" w:space="0" w:color="auto"/>
        <w:bottom w:val="none" w:sz="0" w:space="0" w:color="auto"/>
        <w:right w:val="none" w:sz="0" w:space="0" w:color="auto"/>
      </w:divBdr>
      <w:divsChild>
        <w:div w:id="1247568568">
          <w:marLeft w:val="0"/>
          <w:marRight w:val="0"/>
          <w:marTop w:val="0"/>
          <w:marBottom w:val="0"/>
          <w:divBdr>
            <w:top w:val="none" w:sz="0" w:space="0" w:color="auto"/>
            <w:left w:val="none" w:sz="0" w:space="0" w:color="auto"/>
            <w:bottom w:val="none" w:sz="0" w:space="0" w:color="auto"/>
            <w:right w:val="none" w:sz="0" w:space="0" w:color="auto"/>
          </w:divBdr>
          <w:divsChild>
            <w:div w:id="642664305">
              <w:marLeft w:val="0"/>
              <w:marRight w:val="0"/>
              <w:marTop w:val="0"/>
              <w:marBottom w:val="0"/>
              <w:divBdr>
                <w:top w:val="none" w:sz="0" w:space="0" w:color="auto"/>
                <w:left w:val="none" w:sz="0" w:space="0" w:color="auto"/>
                <w:bottom w:val="none" w:sz="0" w:space="0" w:color="auto"/>
                <w:right w:val="none" w:sz="0" w:space="0" w:color="auto"/>
              </w:divBdr>
              <w:divsChild>
                <w:div w:id="141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3911">
      <w:bodyDiv w:val="1"/>
      <w:marLeft w:val="0"/>
      <w:marRight w:val="0"/>
      <w:marTop w:val="0"/>
      <w:marBottom w:val="0"/>
      <w:divBdr>
        <w:top w:val="none" w:sz="0" w:space="0" w:color="auto"/>
        <w:left w:val="none" w:sz="0" w:space="0" w:color="auto"/>
        <w:bottom w:val="none" w:sz="0" w:space="0" w:color="auto"/>
        <w:right w:val="none" w:sz="0" w:space="0" w:color="auto"/>
      </w:divBdr>
      <w:divsChild>
        <w:div w:id="2039549374">
          <w:marLeft w:val="0"/>
          <w:marRight w:val="0"/>
          <w:marTop w:val="0"/>
          <w:marBottom w:val="0"/>
          <w:divBdr>
            <w:top w:val="none" w:sz="0" w:space="0" w:color="auto"/>
            <w:left w:val="none" w:sz="0" w:space="0" w:color="auto"/>
            <w:bottom w:val="none" w:sz="0" w:space="0" w:color="auto"/>
            <w:right w:val="none" w:sz="0" w:space="0" w:color="auto"/>
          </w:divBdr>
          <w:divsChild>
            <w:div w:id="1145244155">
              <w:marLeft w:val="0"/>
              <w:marRight w:val="0"/>
              <w:marTop w:val="0"/>
              <w:marBottom w:val="0"/>
              <w:divBdr>
                <w:top w:val="none" w:sz="0" w:space="0" w:color="auto"/>
                <w:left w:val="none" w:sz="0" w:space="0" w:color="auto"/>
                <w:bottom w:val="none" w:sz="0" w:space="0" w:color="auto"/>
                <w:right w:val="none" w:sz="0" w:space="0" w:color="auto"/>
              </w:divBdr>
              <w:divsChild>
                <w:div w:id="20905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5546">
      <w:bodyDiv w:val="1"/>
      <w:marLeft w:val="0"/>
      <w:marRight w:val="0"/>
      <w:marTop w:val="0"/>
      <w:marBottom w:val="0"/>
      <w:divBdr>
        <w:top w:val="none" w:sz="0" w:space="0" w:color="auto"/>
        <w:left w:val="none" w:sz="0" w:space="0" w:color="auto"/>
        <w:bottom w:val="none" w:sz="0" w:space="0" w:color="auto"/>
        <w:right w:val="none" w:sz="0" w:space="0" w:color="auto"/>
      </w:divBdr>
      <w:divsChild>
        <w:div w:id="1157182533">
          <w:marLeft w:val="0"/>
          <w:marRight w:val="0"/>
          <w:marTop w:val="0"/>
          <w:marBottom w:val="0"/>
          <w:divBdr>
            <w:top w:val="none" w:sz="0" w:space="0" w:color="auto"/>
            <w:left w:val="none" w:sz="0" w:space="0" w:color="auto"/>
            <w:bottom w:val="none" w:sz="0" w:space="0" w:color="auto"/>
            <w:right w:val="none" w:sz="0" w:space="0" w:color="auto"/>
          </w:divBdr>
          <w:divsChild>
            <w:div w:id="597057231">
              <w:marLeft w:val="0"/>
              <w:marRight w:val="0"/>
              <w:marTop w:val="0"/>
              <w:marBottom w:val="0"/>
              <w:divBdr>
                <w:top w:val="none" w:sz="0" w:space="0" w:color="auto"/>
                <w:left w:val="none" w:sz="0" w:space="0" w:color="auto"/>
                <w:bottom w:val="none" w:sz="0" w:space="0" w:color="auto"/>
                <w:right w:val="none" w:sz="0" w:space="0" w:color="auto"/>
              </w:divBdr>
              <w:divsChild>
                <w:div w:id="915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3784">
      <w:bodyDiv w:val="1"/>
      <w:marLeft w:val="0"/>
      <w:marRight w:val="0"/>
      <w:marTop w:val="0"/>
      <w:marBottom w:val="0"/>
      <w:divBdr>
        <w:top w:val="none" w:sz="0" w:space="0" w:color="auto"/>
        <w:left w:val="none" w:sz="0" w:space="0" w:color="auto"/>
        <w:bottom w:val="none" w:sz="0" w:space="0" w:color="auto"/>
        <w:right w:val="none" w:sz="0" w:space="0" w:color="auto"/>
      </w:divBdr>
      <w:divsChild>
        <w:div w:id="1708681235">
          <w:marLeft w:val="0"/>
          <w:marRight w:val="0"/>
          <w:marTop w:val="0"/>
          <w:marBottom w:val="0"/>
          <w:divBdr>
            <w:top w:val="none" w:sz="0" w:space="0" w:color="auto"/>
            <w:left w:val="none" w:sz="0" w:space="0" w:color="auto"/>
            <w:bottom w:val="none" w:sz="0" w:space="0" w:color="auto"/>
            <w:right w:val="none" w:sz="0" w:space="0" w:color="auto"/>
          </w:divBdr>
          <w:divsChild>
            <w:div w:id="677582969">
              <w:marLeft w:val="0"/>
              <w:marRight w:val="0"/>
              <w:marTop w:val="0"/>
              <w:marBottom w:val="0"/>
              <w:divBdr>
                <w:top w:val="none" w:sz="0" w:space="0" w:color="auto"/>
                <w:left w:val="none" w:sz="0" w:space="0" w:color="auto"/>
                <w:bottom w:val="none" w:sz="0" w:space="0" w:color="auto"/>
                <w:right w:val="none" w:sz="0" w:space="0" w:color="auto"/>
              </w:divBdr>
              <w:divsChild>
                <w:div w:id="4379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344">
      <w:bodyDiv w:val="1"/>
      <w:marLeft w:val="0"/>
      <w:marRight w:val="0"/>
      <w:marTop w:val="0"/>
      <w:marBottom w:val="0"/>
      <w:divBdr>
        <w:top w:val="none" w:sz="0" w:space="0" w:color="auto"/>
        <w:left w:val="none" w:sz="0" w:space="0" w:color="auto"/>
        <w:bottom w:val="none" w:sz="0" w:space="0" w:color="auto"/>
        <w:right w:val="none" w:sz="0" w:space="0" w:color="auto"/>
      </w:divBdr>
      <w:divsChild>
        <w:div w:id="943341247">
          <w:marLeft w:val="0"/>
          <w:marRight w:val="0"/>
          <w:marTop w:val="0"/>
          <w:marBottom w:val="0"/>
          <w:divBdr>
            <w:top w:val="none" w:sz="0" w:space="0" w:color="auto"/>
            <w:left w:val="none" w:sz="0" w:space="0" w:color="auto"/>
            <w:bottom w:val="none" w:sz="0" w:space="0" w:color="auto"/>
            <w:right w:val="none" w:sz="0" w:space="0" w:color="auto"/>
          </w:divBdr>
          <w:divsChild>
            <w:div w:id="1960258528">
              <w:marLeft w:val="0"/>
              <w:marRight w:val="0"/>
              <w:marTop w:val="0"/>
              <w:marBottom w:val="0"/>
              <w:divBdr>
                <w:top w:val="none" w:sz="0" w:space="0" w:color="auto"/>
                <w:left w:val="none" w:sz="0" w:space="0" w:color="auto"/>
                <w:bottom w:val="none" w:sz="0" w:space="0" w:color="auto"/>
                <w:right w:val="none" w:sz="0" w:space="0" w:color="auto"/>
              </w:divBdr>
              <w:divsChild>
                <w:div w:id="5901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621">
      <w:bodyDiv w:val="1"/>
      <w:marLeft w:val="0"/>
      <w:marRight w:val="0"/>
      <w:marTop w:val="0"/>
      <w:marBottom w:val="0"/>
      <w:divBdr>
        <w:top w:val="none" w:sz="0" w:space="0" w:color="auto"/>
        <w:left w:val="none" w:sz="0" w:space="0" w:color="auto"/>
        <w:bottom w:val="none" w:sz="0" w:space="0" w:color="auto"/>
        <w:right w:val="none" w:sz="0" w:space="0" w:color="auto"/>
      </w:divBdr>
      <w:divsChild>
        <w:div w:id="1555845274">
          <w:marLeft w:val="0"/>
          <w:marRight w:val="0"/>
          <w:marTop w:val="0"/>
          <w:marBottom w:val="0"/>
          <w:divBdr>
            <w:top w:val="none" w:sz="0" w:space="0" w:color="auto"/>
            <w:left w:val="none" w:sz="0" w:space="0" w:color="auto"/>
            <w:bottom w:val="none" w:sz="0" w:space="0" w:color="auto"/>
            <w:right w:val="none" w:sz="0" w:space="0" w:color="auto"/>
          </w:divBdr>
          <w:divsChild>
            <w:div w:id="421217237">
              <w:marLeft w:val="0"/>
              <w:marRight w:val="0"/>
              <w:marTop w:val="0"/>
              <w:marBottom w:val="0"/>
              <w:divBdr>
                <w:top w:val="none" w:sz="0" w:space="0" w:color="auto"/>
                <w:left w:val="none" w:sz="0" w:space="0" w:color="auto"/>
                <w:bottom w:val="none" w:sz="0" w:space="0" w:color="auto"/>
                <w:right w:val="none" w:sz="0" w:space="0" w:color="auto"/>
              </w:divBdr>
              <w:divsChild>
                <w:div w:id="21071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6501">
      <w:bodyDiv w:val="1"/>
      <w:marLeft w:val="0"/>
      <w:marRight w:val="0"/>
      <w:marTop w:val="0"/>
      <w:marBottom w:val="0"/>
      <w:divBdr>
        <w:top w:val="none" w:sz="0" w:space="0" w:color="auto"/>
        <w:left w:val="none" w:sz="0" w:space="0" w:color="auto"/>
        <w:bottom w:val="none" w:sz="0" w:space="0" w:color="auto"/>
        <w:right w:val="none" w:sz="0" w:space="0" w:color="auto"/>
      </w:divBdr>
    </w:div>
    <w:div w:id="1401830986">
      <w:bodyDiv w:val="1"/>
      <w:marLeft w:val="0"/>
      <w:marRight w:val="0"/>
      <w:marTop w:val="0"/>
      <w:marBottom w:val="0"/>
      <w:divBdr>
        <w:top w:val="none" w:sz="0" w:space="0" w:color="auto"/>
        <w:left w:val="none" w:sz="0" w:space="0" w:color="auto"/>
        <w:bottom w:val="none" w:sz="0" w:space="0" w:color="auto"/>
        <w:right w:val="none" w:sz="0" w:space="0" w:color="auto"/>
      </w:divBdr>
      <w:divsChild>
        <w:div w:id="798761598">
          <w:marLeft w:val="0"/>
          <w:marRight w:val="0"/>
          <w:marTop w:val="0"/>
          <w:marBottom w:val="0"/>
          <w:divBdr>
            <w:top w:val="none" w:sz="0" w:space="0" w:color="auto"/>
            <w:left w:val="none" w:sz="0" w:space="0" w:color="auto"/>
            <w:bottom w:val="none" w:sz="0" w:space="0" w:color="auto"/>
            <w:right w:val="none" w:sz="0" w:space="0" w:color="auto"/>
          </w:divBdr>
          <w:divsChild>
            <w:div w:id="507520791">
              <w:marLeft w:val="0"/>
              <w:marRight w:val="0"/>
              <w:marTop w:val="0"/>
              <w:marBottom w:val="0"/>
              <w:divBdr>
                <w:top w:val="none" w:sz="0" w:space="0" w:color="auto"/>
                <w:left w:val="none" w:sz="0" w:space="0" w:color="auto"/>
                <w:bottom w:val="none" w:sz="0" w:space="0" w:color="auto"/>
                <w:right w:val="none" w:sz="0" w:space="0" w:color="auto"/>
              </w:divBdr>
              <w:divsChild>
                <w:div w:id="18189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0848">
      <w:bodyDiv w:val="1"/>
      <w:marLeft w:val="0"/>
      <w:marRight w:val="0"/>
      <w:marTop w:val="0"/>
      <w:marBottom w:val="0"/>
      <w:divBdr>
        <w:top w:val="none" w:sz="0" w:space="0" w:color="auto"/>
        <w:left w:val="none" w:sz="0" w:space="0" w:color="auto"/>
        <w:bottom w:val="none" w:sz="0" w:space="0" w:color="auto"/>
        <w:right w:val="none" w:sz="0" w:space="0" w:color="auto"/>
      </w:divBdr>
      <w:divsChild>
        <w:div w:id="230700181">
          <w:marLeft w:val="0"/>
          <w:marRight w:val="0"/>
          <w:marTop w:val="0"/>
          <w:marBottom w:val="0"/>
          <w:divBdr>
            <w:top w:val="none" w:sz="0" w:space="0" w:color="auto"/>
            <w:left w:val="none" w:sz="0" w:space="0" w:color="auto"/>
            <w:bottom w:val="none" w:sz="0" w:space="0" w:color="auto"/>
            <w:right w:val="none" w:sz="0" w:space="0" w:color="auto"/>
          </w:divBdr>
          <w:divsChild>
            <w:div w:id="1722362763">
              <w:marLeft w:val="0"/>
              <w:marRight w:val="0"/>
              <w:marTop w:val="0"/>
              <w:marBottom w:val="0"/>
              <w:divBdr>
                <w:top w:val="none" w:sz="0" w:space="0" w:color="auto"/>
                <w:left w:val="none" w:sz="0" w:space="0" w:color="auto"/>
                <w:bottom w:val="none" w:sz="0" w:space="0" w:color="auto"/>
                <w:right w:val="none" w:sz="0" w:space="0" w:color="auto"/>
              </w:divBdr>
              <w:divsChild>
                <w:div w:id="105582152">
                  <w:marLeft w:val="0"/>
                  <w:marRight w:val="0"/>
                  <w:marTop w:val="0"/>
                  <w:marBottom w:val="0"/>
                  <w:divBdr>
                    <w:top w:val="none" w:sz="0" w:space="0" w:color="auto"/>
                    <w:left w:val="none" w:sz="0" w:space="0" w:color="auto"/>
                    <w:bottom w:val="none" w:sz="0" w:space="0" w:color="auto"/>
                    <w:right w:val="none" w:sz="0" w:space="0" w:color="auto"/>
                  </w:divBdr>
                  <w:divsChild>
                    <w:div w:id="1807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38845">
      <w:bodyDiv w:val="1"/>
      <w:marLeft w:val="0"/>
      <w:marRight w:val="0"/>
      <w:marTop w:val="0"/>
      <w:marBottom w:val="0"/>
      <w:divBdr>
        <w:top w:val="none" w:sz="0" w:space="0" w:color="auto"/>
        <w:left w:val="none" w:sz="0" w:space="0" w:color="auto"/>
        <w:bottom w:val="none" w:sz="0" w:space="0" w:color="auto"/>
        <w:right w:val="none" w:sz="0" w:space="0" w:color="auto"/>
      </w:divBdr>
      <w:divsChild>
        <w:div w:id="580607779">
          <w:marLeft w:val="0"/>
          <w:marRight w:val="0"/>
          <w:marTop w:val="0"/>
          <w:marBottom w:val="0"/>
          <w:divBdr>
            <w:top w:val="none" w:sz="0" w:space="0" w:color="auto"/>
            <w:left w:val="none" w:sz="0" w:space="0" w:color="auto"/>
            <w:bottom w:val="none" w:sz="0" w:space="0" w:color="auto"/>
            <w:right w:val="none" w:sz="0" w:space="0" w:color="auto"/>
          </w:divBdr>
          <w:divsChild>
            <w:div w:id="826894177">
              <w:marLeft w:val="0"/>
              <w:marRight w:val="0"/>
              <w:marTop w:val="0"/>
              <w:marBottom w:val="0"/>
              <w:divBdr>
                <w:top w:val="none" w:sz="0" w:space="0" w:color="auto"/>
                <w:left w:val="none" w:sz="0" w:space="0" w:color="auto"/>
                <w:bottom w:val="none" w:sz="0" w:space="0" w:color="auto"/>
                <w:right w:val="none" w:sz="0" w:space="0" w:color="auto"/>
              </w:divBdr>
              <w:divsChild>
                <w:div w:id="10840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1682">
      <w:bodyDiv w:val="1"/>
      <w:marLeft w:val="0"/>
      <w:marRight w:val="0"/>
      <w:marTop w:val="0"/>
      <w:marBottom w:val="0"/>
      <w:divBdr>
        <w:top w:val="none" w:sz="0" w:space="0" w:color="auto"/>
        <w:left w:val="none" w:sz="0" w:space="0" w:color="auto"/>
        <w:bottom w:val="none" w:sz="0" w:space="0" w:color="auto"/>
        <w:right w:val="none" w:sz="0" w:space="0" w:color="auto"/>
      </w:divBdr>
      <w:divsChild>
        <w:div w:id="68432268">
          <w:marLeft w:val="0"/>
          <w:marRight w:val="0"/>
          <w:marTop w:val="0"/>
          <w:marBottom w:val="0"/>
          <w:divBdr>
            <w:top w:val="none" w:sz="0" w:space="0" w:color="auto"/>
            <w:left w:val="none" w:sz="0" w:space="0" w:color="auto"/>
            <w:bottom w:val="none" w:sz="0" w:space="0" w:color="auto"/>
            <w:right w:val="none" w:sz="0" w:space="0" w:color="auto"/>
          </w:divBdr>
          <w:divsChild>
            <w:div w:id="1641838367">
              <w:marLeft w:val="0"/>
              <w:marRight w:val="0"/>
              <w:marTop w:val="0"/>
              <w:marBottom w:val="0"/>
              <w:divBdr>
                <w:top w:val="none" w:sz="0" w:space="0" w:color="auto"/>
                <w:left w:val="none" w:sz="0" w:space="0" w:color="auto"/>
                <w:bottom w:val="none" w:sz="0" w:space="0" w:color="auto"/>
                <w:right w:val="none" w:sz="0" w:space="0" w:color="auto"/>
              </w:divBdr>
              <w:divsChild>
                <w:div w:id="21092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3250">
      <w:bodyDiv w:val="1"/>
      <w:marLeft w:val="0"/>
      <w:marRight w:val="0"/>
      <w:marTop w:val="0"/>
      <w:marBottom w:val="0"/>
      <w:divBdr>
        <w:top w:val="none" w:sz="0" w:space="0" w:color="auto"/>
        <w:left w:val="none" w:sz="0" w:space="0" w:color="auto"/>
        <w:bottom w:val="none" w:sz="0" w:space="0" w:color="auto"/>
        <w:right w:val="none" w:sz="0" w:space="0" w:color="auto"/>
      </w:divBdr>
      <w:divsChild>
        <w:div w:id="1319647034">
          <w:marLeft w:val="0"/>
          <w:marRight w:val="0"/>
          <w:marTop w:val="0"/>
          <w:marBottom w:val="0"/>
          <w:divBdr>
            <w:top w:val="none" w:sz="0" w:space="0" w:color="auto"/>
            <w:left w:val="none" w:sz="0" w:space="0" w:color="auto"/>
            <w:bottom w:val="none" w:sz="0" w:space="0" w:color="auto"/>
            <w:right w:val="none" w:sz="0" w:space="0" w:color="auto"/>
          </w:divBdr>
          <w:divsChild>
            <w:div w:id="369496597">
              <w:marLeft w:val="0"/>
              <w:marRight w:val="0"/>
              <w:marTop w:val="0"/>
              <w:marBottom w:val="0"/>
              <w:divBdr>
                <w:top w:val="none" w:sz="0" w:space="0" w:color="auto"/>
                <w:left w:val="none" w:sz="0" w:space="0" w:color="auto"/>
                <w:bottom w:val="none" w:sz="0" w:space="0" w:color="auto"/>
                <w:right w:val="none" w:sz="0" w:space="0" w:color="auto"/>
              </w:divBdr>
              <w:divsChild>
                <w:div w:id="3223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3112">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sChild>
                <w:div w:id="1552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3869">
      <w:bodyDiv w:val="1"/>
      <w:marLeft w:val="0"/>
      <w:marRight w:val="0"/>
      <w:marTop w:val="0"/>
      <w:marBottom w:val="0"/>
      <w:divBdr>
        <w:top w:val="none" w:sz="0" w:space="0" w:color="auto"/>
        <w:left w:val="none" w:sz="0" w:space="0" w:color="auto"/>
        <w:bottom w:val="none" w:sz="0" w:space="0" w:color="auto"/>
        <w:right w:val="none" w:sz="0" w:space="0" w:color="auto"/>
      </w:divBdr>
      <w:divsChild>
        <w:div w:id="607007960">
          <w:marLeft w:val="0"/>
          <w:marRight w:val="0"/>
          <w:marTop w:val="0"/>
          <w:marBottom w:val="0"/>
          <w:divBdr>
            <w:top w:val="none" w:sz="0" w:space="0" w:color="auto"/>
            <w:left w:val="none" w:sz="0" w:space="0" w:color="auto"/>
            <w:bottom w:val="none" w:sz="0" w:space="0" w:color="auto"/>
            <w:right w:val="none" w:sz="0" w:space="0" w:color="auto"/>
          </w:divBdr>
          <w:divsChild>
            <w:div w:id="124852477">
              <w:marLeft w:val="0"/>
              <w:marRight w:val="0"/>
              <w:marTop w:val="0"/>
              <w:marBottom w:val="0"/>
              <w:divBdr>
                <w:top w:val="none" w:sz="0" w:space="0" w:color="auto"/>
                <w:left w:val="none" w:sz="0" w:space="0" w:color="auto"/>
                <w:bottom w:val="none" w:sz="0" w:space="0" w:color="auto"/>
                <w:right w:val="none" w:sz="0" w:space="0" w:color="auto"/>
              </w:divBdr>
              <w:divsChild>
                <w:div w:id="17590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4220">
      <w:bodyDiv w:val="1"/>
      <w:marLeft w:val="0"/>
      <w:marRight w:val="0"/>
      <w:marTop w:val="0"/>
      <w:marBottom w:val="0"/>
      <w:divBdr>
        <w:top w:val="none" w:sz="0" w:space="0" w:color="auto"/>
        <w:left w:val="none" w:sz="0" w:space="0" w:color="auto"/>
        <w:bottom w:val="none" w:sz="0" w:space="0" w:color="auto"/>
        <w:right w:val="none" w:sz="0" w:space="0" w:color="auto"/>
      </w:divBdr>
      <w:divsChild>
        <w:div w:id="1709525707">
          <w:marLeft w:val="0"/>
          <w:marRight w:val="0"/>
          <w:marTop w:val="0"/>
          <w:marBottom w:val="0"/>
          <w:divBdr>
            <w:top w:val="none" w:sz="0" w:space="0" w:color="auto"/>
            <w:left w:val="none" w:sz="0" w:space="0" w:color="auto"/>
            <w:bottom w:val="none" w:sz="0" w:space="0" w:color="auto"/>
            <w:right w:val="none" w:sz="0" w:space="0" w:color="auto"/>
          </w:divBdr>
          <w:divsChild>
            <w:div w:id="1205560556">
              <w:marLeft w:val="0"/>
              <w:marRight w:val="0"/>
              <w:marTop w:val="0"/>
              <w:marBottom w:val="0"/>
              <w:divBdr>
                <w:top w:val="none" w:sz="0" w:space="0" w:color="auto"/>
                <w:left w:val="none" w:sz="0" w:space="0" w:color="auto"/>
                <w:bottom w:val="none" w:sz="0" w:space="0" w:color="auto"/>
                <w:right w:val="none" w:sz="0" w:space="0" w:color="auto"/>
              </w:divBdr>
              <w:divsChild>
                <w:div w:id="3441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9904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90">
          <w:marLeft w:val="0"/>
          <w:marRight w:val="0"/>
          <w:marTop w:val="0"/>
          <w:marBottom w:val="0"/>
          <w:divBdr>
            <w:top w:val="none" w:sz="0" w:space="0" w:color="auto"/>
            <w:left w:val="none" w:sz="0" w:space="0" w:color="auto"/>
            <w:bottom w:val="none" w:sz="0" w:space="0" w:color="auto"/>
            <w:right w:val="none" w:sz="0" w:space="0" w:color="auto"/>
          </w:divBdr>
          <w:divsChild>
            <w:div w:id="1581404478">
              <w:marLeft w:val="0"/>
              <w:marRight w:val="0"/>
              <w:marTop w:val="0"/>
              <w:marBottom w:val="0"/>
              <w:divBdr>
                <w:top w:val="none" w:sz="0" w:space="0" w:color="auto"/>
                <w:left w:val="none" w:sz="0" w:space="0" w:color="auto"/>
                <w:bottom w:val="none" w:sz="0" w:space="0" w:color="auto"/>
                <w:right w:val="none" w:sz="0" w:space="0" w:color="auto"/>
              </w:divBdr>
              <w:divsChild>
                <w:div w:id="13182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8169">
      <w:bodyDiv w:val="1"/>
      <w:marLeft w:val="0"/>
      <w:marRight w:val="0"/>
      <w:marTop w:val="0"/>
      <w:marBottom w:val="0"/>
      <w:divBdr>
        <w:top w:val="none" w:sz="0" w:space="0" w:color="auto"/>
        <w:left w:val="none" w:sz="0" w:space="0" w:color="auto"/>
        <w:bottom w:val="none" w:sz="0" w:space="0" w:color="auto"/>
        <w:right w:val="none" w:sz="0" w:space="0" w:color="auto"/>
      </w:divBdr>
      <w:divsChild>
        <w:div w:id="301348587">
          <w:marLeft w:val="0"/>
          <w:marRight w:val="0"/>
          <w:marTop w:val="0"/>
          <w:marBottom w:val="0"/>
          <w:divBdr>
            <w:top w:val="none" w:sz="0" w:space="0" w:color="auto"/>
            <w:left w:val="none" w:sz="0" w:space="0" w:color="auto"/>
            <w:bottom w:val="none" w:sz="0" w:space="0" w:color="auto"/>
            <w:right w:val="none" w:sz="0" w:space="0" w:color="auto"/>
          </w:divBdr>
          <w:divsChild>
            <w:div w:id="177083971">
              <w:marLeft w:val="0"/>
              <w:marRight w:val="0"/>
              <w:marTop w:val="0"/>
              <w:marBottom w:val="0"/>
              <w:divBdr>
                <w:top w:val="none" w:sz="0" w:space="0" w:color="auto"/>
                <w:left w:val="none" w:sz="0" w:space="0" w:color="auto"/>
                <w:bottom w:val="none" w:sz="0" w:space="0" w:color="auto"/>
                <w:right w:val="none" w:sz="0" w:space="0" w:color="auto"/>
              </w:divBdr>
              <w:divsChild>
                <w:div w:id="296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454">
      <w:bodyDiv w:val="1"/>
      <w:marLeft w:val="0"/>
      <w:marRight w:val="0"/>
      <w:marTop w:val="0"/>
      <w:marBottom w:val="0"/>
      <w:divBdr>
        <w:top w:val="none" w:sz="0" w:space="0" w:color="auto"/>
        <w:left w:val="none" w:sz="0" w:space="0" w:color="auto"/>
        <w:bottom w:val="none" w:sz="0" w:space="0" w:color="auto"/>
        <w:right w:val="none" w:sz="0" w:space="0" w:color="auto"/>
      </w:divBdr>
      <w:divsChild>
        <w:div w:id="2022510596">
          <w:marLeft w:val="0"/>
          <w:marRight w:val="0"/>
          <w:marTop w:val="0"/>
          <w:marBottom w:val="0"/>
          <w:divBdr>
            <w:top w:val="none" w:sz="0" w:space="0" w:color="auto"/>
            <w:left w:val="none" w:sz="0" w:space="0" w:color="auto"/>
            <w:bottom w:val="none" w:sz="0" w:space="0" w:color="auto"/>
            <w:right w:val="none" w:sz="0" w:space="0" w:color="auto"/>
          </w:divBdr>
          <w:divsChild>
            <w:div w:id="2063598045">
              <w:marLeft w:val="0"/>
              <w:marRight w:val="0"/>
              <w:marTop w:val="0"/>
              <w:marBottom w:val="0"/>
              <w:divBdr>
                <w:top w:val="none" w:sz="0" w:space="0" w:color="auto"/>
                <w:left w:val="none" w:sz="0" w:space="0" w:color="auto"/>
                <w:bottom w:val="none" w:sz="0" w:space="0" w:color="auto"/>
                <w:right w:val="none" w:sz="0" w:space="0" w:color="auto"/>
              </w:divBdr>
              <w:divsChild>
                <w:div w:id="2019886864">
                  <w:marLeft w:val="0"/>
                  <w:marRight w:val="0"/>
                  <w:marTop w:val="0"/>
                  <w:marBottom w:val="0"/>
                  <w:divBdr>
                    <w:top w:val="none" w:sz="0" w:space="0" w:color="auto"/>
                    <w:left w:val="none" w:sz="0" w:space="0" w:color="auto"/>
                    <w:bottom w:val="none" w:sz="0" w:space="0" w:color="auto"/>
                    <w:right w:val="none" w:sz="0" w:space="0" w:color="auto"/>
                  </w:divBdr>
                  <w:divsChild>
                    <w:div w:id="13254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71348">
      <w:bodyDiv w:val="1"/>
      <w:marLeft w:val="0"/>
      <w:marRight w:val="0"/>
      <w:marTop w:val="0"/>
      <w:marBottom w:val="0"/>
      <w:divBdr>
        <w:top w:val="none" w:sz="0" w:space="0" w:color="auto"/>
        <w:left w:val="none" w:sz="0" w:space="0" w:color="auto"/>
        <w:bottom w:val="none" w:sz="0" w:space="0" w:color="auto"/>
        <w:right w:val="none" w:sz="0" w:space="0" w:color="auto"/>
      </w:divBdr>
      <w:divsChild>
        <w:div w:id="222255116">
          <w:marLeft w:val="0"/>
          <w:marRight w:val="0"/>
          <w:marTop w:val="0"/>
          <w:marBottom w:val="0"/>
          <w:divBdr>
            <w:top w:val="none" w:sz="0" w:space="0" w:color="auto"/>
            <w:left w:val="none" w:sz="0" w:space="0" w:color="auto"/>
            <w:bottom w:val="none" w:sz="0" w:space="0" w:color="auto"/>
            <w:right w:val="none" w:sz="0" w:space="0" w:color="auto"/>
          </w:divBdr>
          <w:divsChild>
            <w:div w:id="1546018569">
              <w:marLeft w:val="0"/>
              <w:marRight w:val="0"/>
              <w:marTop w:val="0"/>
              <w:marBottom w:val="0"/>
              <w:divBdr>
                <w:top w:val="none" w:sz="0" w:space="0" w:color="auto"/>
                <w:left w:val="none" w:sz="0" w:space="0" w:color="auto"/>
                <w:bottom w:val="none" w:sz="0" w:space="0" w:color="auto"/>
                <w:right w:val="none" w:sz="0" w:space="0" w:color="auto"/>
              </w:divBdr>
              <w:divsChild>
                <w:div w:id="337660922">
                  <w:marLeft w:val="0"/>
                  <w:marRight w:val="0"/>
                  <w:marTop w:val="0"/>
                  <w:marBottom w:val="0"/>
                  <w:divBdr>
                    <w:top w:val="none" w:sz="0" w:space="0" w:color="auto"/>
                    <w:left w:val="none" w:sz="0" w:space="0" w:color="auto"/>
                    <w:bottom w:val="none" w:sz="0" w:space="0" w:color="auto"/>
                    <w:right w:val="none" w:sz="0" w:space="0" w:color="auto"/>
                  </w:divBdr>
                  <w:divsChild>
                    <w:div w:id="13986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0600">
      <w:bodyDiv w:val="1"/>
      <w:marLeft w:val="0"/>
      <w:marRight w:val="0"/>
      <w:marTop w:val="0"/>
      <w:marBottom w:val="0"/>
      <w:divBdr>
        <w:top w:val="none" w:sz="0" w:space="0" w:color="auto"/>
        <w:left w:val="none" w:sz="0" w:space="0" w:color="auto"/>
        <w:bottom w:val="none" w:sz="0" w:space="0" w:color="auto"/>
        <w:right w:val="none" w:sz="0" w:space="0" w:color="auto"/>
      </w:divBdr>
      <w:divsChild>
        <w:div w:id="1331837398">
          <w:marLeft w:val="0"/>
          <w:marRight w:val="0"/>
          <w:marTop w:val="0"/>
          <w:marBottom w:val="0"/>
          <w:divBdr>
            <w:top w:val="none" w:sz="0" w:space="0" w:color="auto"/>
            <w:left w:val="none" w:sz="0" w:space="0" w:color="auto"/>
            <w:bottom w:val="none" w:sz="0" w:space="0" w:color="auto"/>
            <w:right w:val="none" w:sz="0" w:space="0" w:color="auto"/>
          </w:divBdr>
          <w:divsChild>
            <w:div w:id="575896603">
              <w:marLeft w:val="0"/>
              <w:marRight w:val="0"/>
              <w:marTop w:val="0"/>
              <w:marBottom w:val="0"/>
              <w:divBdr>
                <w:top w:val="none" w:sz="0" w:space="0" w:color="auto"/>
                <w:left w:val="none" w:sz="0" w:space="0" w:color="auto"/>
                <w:bottom w:val="none" w:sz="0" w:space="0" w:color="auto"/>
                <w:right w:val="none" w:sz="0" w:space="0" w:color="auto"/>
              </w:divBdr>
              <w:divsChild>
                <w:div w:id="13380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020">
      <w:bodyDiv w:val="1"/>
      <w:marLeft w:val="0"/>
      <w:marRight w:val="0"/>
      <w:marTop w:val="0"/>
      <w:marBottom w:val="0"/>
      <w:divBdr>
        <w:top w:val="none" w:sz="0" w:space="0" w:color="auto"/>
        <w:left w:val="none" w:sz="0" w:space="0" w:color="auto"/>
        <w:bottom w:val="none" w:sz="0" w:space="0" w:color="auto"/>
        <w:right w:val="none" w:sz="0" w:space="0" w:color="auto"/>
      </w:divBdr>
      <w:divsChild>
        <w:div w:id="1040936170">
          <w:marLeft w:val="0"/>
          <w:marRight w:val="0"/>
          <w:marTop w:val="0"/>
          <w:marBottom w:val="0"/>
          <w:divBdr>
            <w:top w:val="none" w:sz="0" w:space="0" w:color="auto"/>
            <w:left w:val="none" w:sz="0" w:space="0" w:color="auto"/>
            <w:bottom w:val="none" w:sz="0" w:space="0" w:color="auto"/>
            <w:right w:val="none" w:sz="0" w:space="0" w:color="auto"/>
          </w:divBdr>
          <w:divsChild>
            <w:div w:id="297489342">
              <w:marLeft w:val="0"/>
              <w:marRight w:val="0"/>
              <w:marTop w:val="0"/>
              <w:marBottom w:val="0"/>
              <w:divBdr>
                <w:top w:val="none" w:sz="0" w:space="0" w:color="auto"/>
                <w:left w:val="none" w:sz="0" w:space="0" w:color="auto"/>
                <w:bottom w:val="none" w:sz="0" w:space="0" w:color="auto"/>
                <w:right w:val="none" w:sz="0" w:space="0" w:color="auto"/>
              </w:divBdr>
              <w:divsChild>
                <w:div w:id="1500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3546">
      <w:bodyDiv w:val="1"/>
      <w:marLeft w:val="0"/>
      <w:marRight w:val="0"/>
      <w:marTop w:val="0"/>
      <w:marBottom w:val="0"/>
      <w:divBdr>
        <w:top w:val="none" w:sz="0" w:space="0" w:color="auto"/>
        <w:left w:val="none" w:sz="0" w:space="0" w:color="auto"/>
        <w:bottom w:val="none" w:sz="0" w:space="0" w:color="auto"/>
        <w:right w:val="none" w:sz="0" w:space="0" w:color="auto"/>
      </w:divBdr>
      <w:divsChild>
        <w:div w:id="931398899">
          <w:marLeft w:val="0"/>
          <w:marRight w:val="0"/>
          <w:marTop w:val="0"/>
          <w:marBottom w:val="0"/>
          <w:divBdr>
            <w:top w:val="none" w:sz="0" w:space="0" w:color="auto"/>
            <w:left w:val="none" w:sz="0" w:space="0" w:color="auto"/>
            <w:bottom w:val="none" w:sz="0" w:space="0" w:color="auto"/>
            <w:right w:val="none" w:sz="0" w:space="0" w:color="auto"/>
          </w:divBdr>
          <w:divsChild>
            <w:div w:id="452943680">
              <w:marLeft w:val="0"/>
              <w:marRight w:val="0"/>
              <w:marTop w:val="0"/>
              <w:marBottom w:val="0"/>
              <w:divBdr>
                <w:top w:val="none" w:sz="0" w:space="0" w:color="auto"/>
                <w:left w:val="none" w:sz="0" w:space="0" w:color="auto"/>
                <w:bottom w:val="none" w:sz="0" w:space="0" w:color="auto"/>
                <w:right w:val="none" w:sz="0" w:space="0" w:color="auto"/>
              </w:divBdr>
              <w:divsChild>
                <w:div w:id="19622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6560">
      <w:bodyDiv w:val="1"/>
      <w:marLeft w:val="0"/>
      <w:marRight w:val="0"/>
      <w:marTop w:val="0"/>
      <w:marBottom w:val="0"/>
      <w:divBdr>
        <w:top w:val="none" w:sz="0" w:space="0" w:color="auto"/>
        <w:left w:val="none" w:sz="0" w:space="0" w:color="auto"/>
        <w:bottom w:val="none" w:sz="0" w:space="0" w:color="auto"/>
        <w:right w:val="none" w:sz="0" w:space="0" w:color="auto"/>
      </w:divBdr>
      <w:divsChild>
        <w:div w:id="772625286">
          <w:marLeft w:val="0"/>
          <w:marRight w:val="0"/>
          <w:marTop w:val="0"/>
          <w:marBottom w:val="0"/>
          <w:divBdr>
            <w:top w:val="none" w:sz="0" w:space="0" w:color="auto"/>
            <w:left w:val="none" w:sz="0" w:space="0" w:color="auto"/>
            <w:bottom w:val="none" w:sz="0" w:space="0" w:color="auto"/>
            <w:right w:val="none" w:sz="0" w:space="0" w:color="auto"/>
          </w:divBdr>
          <w:divsChild>
            <w:div w:id="1052075066">
              <w:marLeft w:val="0"/>
              <w:marRight w:val="0"/>
              <w:marTop w:val="0"/>
              <w:marBottom w:val="0"/>
              <w:divBdr>
                <w:top w:val="none" w:sz="0" w:space="0" w:color="auto"/>
                <w:left w:val="none" w:sz="0" w:space="0" w:color="auto"/>
                <w:bottom w:val="none" w:sz="0" w:space="0" w:color="auto"/>
                <w:right w:val="none" w:sz="0" w:space="0" w:color="auto"/>
              </w:divBdr>
              <w:divsChild>
                <w:div w:id="11769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3100">
      <w:bodyDiv w:val="1"/>
      <w:marLeft w:val="0"/>
      <w:marRight w:val="0"/>
      <w:marTop w:val="0"/>
      <w:marBottom w:val="0"/>
      <w:divBdr>
        <w:top w:val="none" w:sz="0" w:space="0" w:color="auto"/>
        <w:left w:val="none" w:sz="0" w:space="0" w:color="auto"/>
        <w:bottom w:val="none" w:sz="0" w:space="0" w:color="auto"/>
        <w:right w:val="none" w:sz="0" w:space="0" w:color="auto"/>
      </w:divBdr>
      <w:divsChild>
        <w:div w:id="606809734">
          <w:marLeft w:val="0"/>
          <w:marRight w:val="0"/>
          <w:marTop w:val="0"/>
          <w:marBottom w:val="0"/>
          <w:divBdr>
            <w:top w:val="none" w:sz="0" w:space="0" w:color="auto"/>
            <w:left w:val="none" w:sz="0" w:space="0" w:color="auto"/>
            <w:bottom w:val="none" w:sz="0" w:space="0" w:color="auto"/>
            <w:right w:val="none" w:sz="0" w:space="0" w:color="auto"/>
          </w:divBdr>
          <w:divsChild>
            <w:div w:id="2101827267">
              <w:marLeft w:val="0"/>
              <w:marRight w:val="0"/>
              <w:marTop w:val="0"/>
              <w:marBottom w:val="0"/>
              <w:divBdr>
                <w:top w:val="none" w:sz="0" w:space="0" w:color="auto"/>
                <w:left w:val="none" w:sz="0" w:space="0" w:color="auto"/>
                <w:bottom w:val="none" w:sz="0" w:space="0" w:color="auto"/>
                <w:right w:val="none" w:sz="0" w:space="0" w:color="auto"/>
              </w:divBdr>
              <w:divsChild>
                <w:div w:id="15797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130">
      <w:bodyDiv w:val="1"/>
      <w:marLeft w:val="0"/>
      <w:marRight w:val="0"/>
      <w:marTop w:val="0"/>
      <w:marBottom w:val="0"/>
      <w:divBdr>
        <w:top w:val="none" w:sz="0" w:space="0" w:color="auto"/>
        <w:left w:val="none" w:sz="0" w:space="0" w:color="auto"/>
        <w:bottom w:val="none" w:sz="0" w:space="0" w:color="auto"/>
        <w:right w:val="none" w:sz="0" w:space="0" w:color="auto"/>
      </w:divBdr>
      <w:divsChild>
        <w:div w:id="745031961">
          <w:marLeft w:val="0"/>
          <w:marRight w:val="0"/>
          <w:marTop w:val="0"/>
          <w:marBottom w:val="0"/>
          <w:divBdr>
            <w:top w:val="none" w:sz="0" w:space="0" w:color="auto"/>
            <w:left w:val="none" w:sz="0" w:space="0" w:color="auto"/>
            <w:bottom w:val="none" w:sz="0" w:space="0" w:color="auto"/>
            <w:right w:val="none" w:sz="0" w:space="0" w:color="auto"/>
          </w:divBdr>
          <w:divsChild>
            <w:div w:id="1586110347">
              <w:marLeft w:val="0"/>
              <w:marRight w:val="0"/>
              <w:marTop w:val="0"/>
              <w:marBottom w:val="0"/>
              <w:divBdr>
                <w:top w:val="none" w:sz="0" w:space="0" w:color="auto"/>
                <w:left w:val="none" w:sz="0" w:space="0" w:color="auto"/>
                <w:bottom w:val="none" w:sz="0" w:space="0" w:color="auto"/>
                <w:right w:val="none" w:sz="0" w:space="0" w:color="auto"/>
              </w:divBdr>
              <w:divsChild>
                <w:div w:id="280690961">
                  <w:marLeft w:val="0"/>
                  <w:marRight w:val="0"/>
                  <w:marTop w:val="0"/>
                  <w:marBottom w:val="0"/>
                  <w:divBdr>
                    <w:top w:val="none" w:sz="0" w:space="0" w:color="auto"/>
                    <w:left w:val="none" w:sz="0" w:space="0" w:color="auto"/>
                    <w:bottom w:val="none" w:sz="0" w:space="0" w:color="auto"/>
                    <w:right w:val="none" w:sz="0" w:space="0" w:color="auto"/>
                  </w:divBdr>
                  <w:divsChild>
                    <w:div w:id="1949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1028">
      <w:bodyDiv w:val="1"/>
      <w:marLeft w:val="0"/>
      <w:marRight w:val="0"/>
      <w:marTop w:val="0"/>
      <w:marBottom w:val="0"/>
      <w:divBdr>
        <w:top w:val="none" w:sz="0" w:space="0" w:color="auto"/>
        <w:left w:val="none" w:sz="0" w:space="0" w:color="auto"/>
        <w:bottom w:val="none" w:sz="0" w:space="0" w:color="auto"/>
        <w:right w:val="none" w:sz="0" w:space="0" w:color="auto"/>
      </w:divBdr>
      <w:divsChild>
        <w:div w:id="1457522724">
          <w:marLeft w:val="0"/>
          <w:marRight w:val="0"/>
          <w:marTop w:val="0"/>
          <w:marBottom w:val="0"/>
          <w:divBdr>
            <w:top w:val="none" w:sz="0" w:space="0" w:color="auto"/>
            <w:left w:val="none" w:sz="0" w:space="0" w:color="auto"/>
            <w:bottom w:val="none" w:sz="0" w:space="0" w:color="auto"/>
            <w:right w:val="none" w:sz="0" w:space="0" w:color="auto"/>
          </w:divBdr>
          <w:divsChild>
            <w:div w:id="1917588684">
              <w:marLeft w:val="0"/>
              <w:marRight w:val="0"/>
              <w:marTop w:val="0"/>
              <w:marBottom w:val="0"/>
              <w:divBdr>
                <w:top w:val="none" w:sz="0" w:space="0" w:color="auto"/>
                <w:left w:val="none" w:sz="0" w:space="0" w:color="auto"/>
                <w:bottom w:val="none" w:sz="0" w:space="0" w:color="auto"/>
                <w:right w:val="none" w:sz="0" w:space="0" w:color="auto"/>
              </w:divBdr>
              <w:divsChild>
                <w:div w:id="15400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2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10093">
      <w:bodyDiv w:val="1"/>
      <w:marLeft w:val="0"/>
      <w:marRight w:val="0"/>
      <w:marTop w:val="0"/>
      <w:marBottom w:val="0"/>
      <w:divBdr>
        <w:top w:val="none" w:sz="0" w:space="0" w:color="auto"/>
        <w:left w:val="none" w:sz="0" w:space="0" w:color="auto"/>
        <w:bottom w:val="none" w:sz="0" w:space="0" w:color="auto"/>
        <w:right w:val="none" w:sz="0" w:space="0" w:color="auto"/>
      </w:divBdr>
      <w:divsChild>
        <w:div w:id="669911544">
          <w:marLeft w:val="0"/>
          <w:marRight w:val="0"/>
          <w:marTop w:val="0"/>
          <w:marBottom w:val="0"/>
          <w:divBdr>
            <w:top w:val="none" w:sz="0" w:space="0" w:color="auto"/>
            <w:left w:val="none" w:sz="0" w:space="0" w:color="auto"/>
            <w:bottom w:val="none" w:sz="0" w:space="0" w:color="auto"/>
            <w:right w:val="none" w:sz="0" w:space="0" w:color="auto"/>
          </w:divBdr>
          <w:divsChild>
            <w:div w:id="1142430319">
              <w:marLeft w:val="0"/>
              <w:marRight w:val="0"/>
              <w:marTop w:val="0"/>
              <w:marBottom w:val="0"/>
              <w:divBdr>
                <w:top w:val="none" w:sz="0" w:space="0" w:color="auto"/>
                <w:left w:val="none" w:sz="0" w:space="0" w:color="auto"/>
                <w:bottom w:val="none" w:sz="0" w:space="0" w:color="auto"/>
                <w:right w:val="none" w:sz="0" w:space="0" w:color="auto"/>
              </w:divBdr>
              <w:divsChild>
                <w:div w:id="876428220">
                  <w:marLeft w:val="0"/>
                  <w:marRight w:val="0"/>
                  <w:marTop w:val="0"/>
                  <w:marBottom w:val="0"/>
                  <w:divBdr>
                    <w:top w:val="none" w:sz="0" w:space="0" w:color="auto"/>
                    <w:left w:val="none" w:sz="0" w:space="0" w:color="auto"/>
                    <w:bottom w:val="none" w:sz="0" w:space="0" w:color="auto"/>
                    <w:right w:val="none" w:sz="0" w:space="0" w:color="auto"/>
                  </w:divBdr>
                  <w:divsChild>
                    <w:div w:id="1832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247">
      <w:bodyDiv w:val="1"/>
      <w:marLeft w:val="0"/>
      <w:marRight w:val="0"/>
      <w:marTop w:val="0"/>
      <w:marBottom w:val="0"/>
      <w:divBdr>
        <w:top w:val="none" w:sz="0" w:space="0" w:color="auto"/>
        <w:left w:val="none" w:sz="0" w:space="0" w:color="auto"/>
        <w:bottom w:val="none" w:sz="0" w:space="0" w:color="auto"/>
        <w:right w:val="none" w:sz="0" w:space="0" w:color="auto"/>
      </w:divBdr>
      <w:divsChild>
        <w:div w:id="581718615">
          <w:marLeft w:val="0"/>
          <w:marRight w:val="0"/>
          <w:marTop w:val="0"/>
          <w:marBottom w:val="0"/>
          <w:divBdr>
            <w:top w:val="none" w:sz="0" w:space="0" w:color="auto"/>
            <w:left w:val="none" w:sz="0" w:space="0" w:color="auto"/>
            <w:bottom w:val="none" w:sz="0" w:space="0" w:color="auto"/>
            <w:right w:val="none" w:sz="0" w:space="0" w:color="auto"/>
          </w:divBdr>
          <w:divsChild>
            <w:div w:id="1410274493">
              <w:marLeft w:val="0"/>
              <w:marRight w:val="0"/>
              <w:marTop w:val="0"/>
              <w:marBottom w:val="0"/>
              <w:divBdr>
                <w:top w:val="none" w:sz="0" w:space="0" w:color="auto"/>
                <w:left w:val="none" w:sz="0" w:space="0" w:color="auto"/>
                <w:bottom w:val="none" w:sz="0" w:space="0" w:color="auto"/>
                <w:right w:val="none" w:sz="0" w:space="0" w:color="auto"/>
              </w:divBdr>
              <w:divsChild>
                <w:div w:id="4865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490">
      <w:bodyDiv w:val="1"/>
      <w:marLeft w:val="0"/>
      <w:marRight w:val="0"/>
      <w:marTop w:val="0"/>
      <w:marBottom w:val="0"/>
      <w:divBdr>
        <w:top w:val="none" w:sz="0" w:space="0" w:color="auto"/>
        <w:left w:val="none" w:sz="0" w:space="0" w:color="auto"/>
        <w:bottom w:val="none" w:sz="0" w:space="0" w:color="auto"/>
        <w:right w:val="none" w:sz="0" w:space="0" w:color="auto"/>
      </w:divBdr>
      <w:divsChild>
        <w:div w:id="1562711458">
          <w:marLeft w:val="0"/>
          <w:marRight w:val="0"/>
          <w:marTop w:val="0"/>
          <w:marBottom w:val="0"/>
          <w:divBdr>
            <w:top w:val="none" w:sz="0" w:space="0" w:color="auto"/>
            <w:left w:val="none" w:sz="0" w:space="0" w:color="auto"/>
            <w:bottom w:val="none" w:sz="0" w:space="0" w:color="auto"/>
            <w:right w:val="none" w:sz="0" w:space="0" w:color="auto"/>
          </w:divBdr>
          <w:divsChild>
            <w:div w:id="1637562848">
              <w:marLeft w:val="0"/>
              <w:marRight w:val="0"/>
              <w:marTop w:val="0"/>
              <w:marBottom w:val="0"/>
              <w:divBdr>
                <w:top w:val="none" w:sz="0" w:space="0" w:color="auto"/>
                <w:left w:val="none" w:sz="0" w:space="0" w:color="auto"/>
                <w:bottom w:val="none" w:sz="0" w:space="0" w:color="auto"/>
                <w:right w:val="none" w:sz="0" w:space="0" w:color="auto"/>
              </w:divBdr>
              <w:divsChild>
                <w:div w:id="2936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702">
      <w:bodyDiv w:val="1"/>
      <w:marLeft w:val="0"/>
      <w:marRight w:val="0"/>
      <w:marTop w:val="0"/>
      <w:marBottom w:val="0"/>
      <w:divBdr>
        <w:top w:val="none" w:sz="0" w:space="0" w:color="auto"/>
        <w:left w:val="none" w:sz="0" w:space="0" w:color="auto"/>
        <w:bottom w:val="none" w:sz="0" w:space="0" w:color="auto"/>
        <w:right w:val="none" w:sz="0" w:space="0" w:color="auto"/>
      </w:divBdr>
      <w:divsChild>
        <w:div w:id="2068066257">
          <w:marLeft w:val="0"/>
          <w:marRight w:val="0"/>
          <w:marTop w:val="0"/>
          <w:marBottom w:val="0"/>
          <w:divBdr>
            <w:top w:val="none" w:sz="0" w:space="0" w:color="auto"/>
            <w:left w:val="none" w:sz="0" w:space="0" w:color="auto"/>
            <w:bottom w:val="none" w:sz="0" w:space="0" w:color="auto"/>
            <w:right w:val="none" w:sz="0" w:space="0" w:color="auto"/>
          </w:divBdr>
          <w:divsChild>
            <w:div w:id="1078943814">
              <w:marLeft w:val="0"/>
              <w:marRight w:val="0"/>
              <w:marTop w:val="0"/>
              <w:marBottom w:val="0"/>
              <w:divBdr>
                <w:top w:val="none" w:sz="0" w:space="0" w:color="auto"/>
                <w:left w:val="none" w:sz="0" w:space="0" w:color="auto"/>
                <w:bottom w:val="none" w:sz="0" w:space="0" w:color="auto"/>
                <w:right w:val="none" w:sz="0" w:space="0" w:color="auto"/>
              </w:divBdr>
              <w:divsChild>
                <w:div w:id="16789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8986">
      <w:bodyDiv w:val="1"/>
      <w:marLeft w:val="0"/>
      <w:marRight w:val="0"/>
      <w:marTop w:val="0"/>
      <w:marBottom w:val="0"/>
      <w:divBdr>
        <w:top w:val="none" w:sz="0" w:space="0" w:color="auto"/>
        <w:left w:val="none" w:sz="0" w:space="0" w:color="auto"/>
        <w:bottom w:val="none" w:sz="0" w:space="0" w:color="auto"/>
        <w:right w:val="none" w:sz="0" w:space="0" w:color="auto"/>
      </w:divBdr>
      <w:divsChild>
        <w:div w:id="1416897525">
          <w:marLeft w:val="0"/>
          <w:marRight w:val="0"/>
          <w:marTop w:val="0"/>
          <w:marBottom w:val="0"/>
          <w:divBdr>
            <w:top w:val="none" w:sz="0" w:space="0" w:color="auto"/>
            <w:left w:val="none" w:sz="0" w:space="0" w:color="auto"/>
            <w:bottom w:val="none" w:sz="0" w:space="0" w:color="auto"/>
            <w:right w:val="none" w:sz="0" w:space="0" w:color="auto"/>
          </w:divBdr>
          <w:divsChild>
            <w:div w:id="1165318933">
              <w:marLeft w:val="0"/>
              <w:marRight w:val="0"/>
              <w:marTop w:val="0"/>
              <w:marBottom w:val="0"/>
              <w:divBdr>
                <w:top w:val="none" w:sz="0" w:space="0" w:color="auto"/>
                <w:left w:val="none" w:sz="0" w:space="0" w:color="auto"/>
                <w:bottom w:val="none" w:sz="0" w:space="0" w:color="auto"/>
                <w:right w:val="none" w:sz="0" w:space="0" w:color="auto"/>
              </w:divBdr>
              <w:divsChild>
                <w:div w:id="1430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2742">
      <w:bodyDiv w:val="1"/>
      <w:marLeft w:val="0"/>
      <w:marRight w:val="0"/>
      <w:marTop w:val="0"/>
      <w:marBottom w:val="0"/>
      <w:divBdr>
        <w:top w:val="none" w:sz="0" w:space="0" w:color="auto"/>
        <w:left w:val="none" w:sz="0" w:space="0" w:color="auto"/>
        <w:bottom w:val="none" w:sz="0" w:space="0" w:color="auto"/>
        <w:right w:val="none" w:sz="0" w:space="0" w:color="auto"/>
      </w:divBdr>
      <w:divsChild>
        <w:div w:id="1495760271">
          <w:marLeft w:val="0"/>
          <w:marRight w:val="0"/>
          <w:marTop w:val="0"/>
          <w:marBottom w:val="0"/>
          <w:divBdr>
            <w:top w:val="none" w:sz="0" w:space="0" w:color="auto"/>
            <w:left w:val="none" w:sz="0" w:space="0" w:color="auto"/>
            <w:bottom w:val="none" w:sz="0" w:space="0" w:color="auto"/>
            <w:right w:val="none" w:sz="0" w:space="0" w:color="auto"/>
          </w:divBdr>
          <w:divsChild>
            <w:div w:id="596443946">
              <w:marLeft w:val="0"/>
              <w:marRight w:val="0"/>
              <w:marTop w:val="0"/>
              <w:marBottom w:val="0"/>
              <w:divBdr>
                <w:top w:val="none" w:sz="0" w:space="0" w:color="auto"/>
                <w:left w:val="none" w:sz="0" w:space="0" w:color="auto"/>
                <w:bottom w:val="none" w:sz="0" w:space="0" w:color="auto"/>
                <w:right w:val="none" w:sz="0" w:space="0" w:color="auto"/>
              </w:divBdr>
              <w:divsChild>
                <w:div w:id="7046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270515">
      <w:bodyDiv w:val="1"/>
      <w:marLeft w:val="0"/>
      <w:marRight w:val="0"/>
      <w:marTop w:val="0"/>
      <w:marBottom w:val="0"/>
      <w:divBdr>
        <w:top w:val="none" w:sz="0" w:space="0" w:color="auto"/>
        <w:left w:val="none" w:sz="0" w:space="0" w:color="auto"/>
        <w:bottom w:val="none" w:sz="0" w:space="0" w:color="auto"/>
        <w:right w:val="none" w:sz="0" w:space="0" w:color="auto"/>
      </w:divBdr>
      <w:divsChild>
        <w:div w:id="1190296921">
          <w:marLeft w:val="0"/>
          <w:marRight w:val="0"/>
          <w:marTop w:val="0"/>
          <w:marBottom w:val="0"/>
          <w:divBdr>
            <w:top w:val="none" w:sz="0" w:space="0" w:color="auto"/>
            <w:left w:val="none" w:sz="0" w:space="0" w:color="auto"/>
            <w:bottom w:val="none" w:sz="0" w:space="0" w:color="auto"/>
            <w:right w:val="none" w:sz="0" w:space="0" w:color="auto"/>
          </w:divBdr>
          <w:divsChild>
            <w:div w:id="915283515">
              <w:marLeft w:val="0"/>
              <w:marRight w:val="0"/>
              <w:marTop w:val="0"/>
              <w:marBottom w:val="0"/>
              <w:divBdr>
                <w:top w:val="none" w:sz="0" w:space="0" w:color="auto"/>
                <w:left w:val="none" w:sz="0" w:space="0" w:color="auto"/>
                <w:bottom w:val="none" w:sz="0" w:space="0" w:color="auto"/>
                <w:right w:val="none" w:sz="0" w:space="0" w:color="auto"/>
              </w:divBdr>
              <w:divsChild>
                <w:div w:id="229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4264">
      <w:bodyDiv w:val="1"/>
      <w:marLeft w:val="0"/>
      <w:marRight w:val="0"/>
      <w:marTop w:val="0"/>
      <w:marBottom w:val="0"/>
      <w:divBdr>
        <w:top w:val="none" w:sz="0" w:space="0" w:color="auto"/>
        <w:left w:val="none" w:sz="0" w:space="0" w:color="auto"/>
        <w:bottom w:val="none" w:sz="0" w:space="0" w:color="auto"/>
        <w:right w:val="none" w:sz="0" w:space="0" w:color="auto"/>
      </w:divBdr>
      <w:divsChild>
        <w:div w:id="792137115">
          <w:marLeft w:val="0"/>
          <w:marRight w:val="0"/>
          <w:marTop w:val="0"/>
          <w:marBottom w:val="0"/>
          <w:divBdr>
            <w:top w:val="none" w:sz="0" w:space="0" w:color="auto"/>
            <w:left w:val="none" w:sz="0" w:space="0" w:color="auto"/>
            <w:bottom w:val="none" w:sz="0" w:space="0" w:color="auto"/>
            <w:right w:val="none" w:sz="0" w:space="0" w:color="auto"/>
          </w:divBdr>
          <w:divsChild>
            <w:div w:id="631904355">
              <w:marLeft w:val="0"/>
              <w:marRight w:val="0"/>
              <w:marTop w:val="0"/>
              <w:marBottom w:val="0"/>
              <w:divBdr>
                <w:top w:val="none" w:sz="0" w:space="0" w:color="auto"/>
                <w:left w:val="none" w:sz="0" w:space="0" w:color="auto"/>
                <w:bottom w:val="none" w:sz="0" w:space="0" w:color="auto"/>
                <w:right w:val="none" w:sz="0" w:space="0" w:color="auto"/>
              </w:divBdr>
              <w:divsChild>
                <w:div w:id="1208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50221">
      <w:bodyDiv w:val="1"/>
      <w:marLeft w:val="0"/>
      <w:marRight w:val="0"/>
      <w:marTop w:val="0"/>
      <w:marBottom w:val="0"/>
      <w:divBdr>
        <w:top w:val="none" w:sz="0" w:space="0" w:color="auto"/>
        <w:left w:val="none" w:sz="0" w:space="0" w:color="auto"/>
        <w:bottom w:val="none" w:sz="0" w:space="0" w:color="auto"/>
        <w:right w:val="none" w:sz="0" w:space="0" w:color="auto"/>
      </w:divBdr>
      <w:divsChild>
        <w:div w:id="1639843753">
          <w:marLeft w:val="0"/>
          <w:marRight w:val="0"/>
          <w:marTop w:val="0"/>
          <w:marBottom w:val="0"/>
          <w:divBdr>
            <w:top w:val="none" w:sz="0" w:space="0" w:color="auto"/>
            <w:left w:val="none" w:sz="0" w:space="0" w:color="auto"/>
            <w:bottom w:val="none" w:sz="0" w:space="0" w:color="auto"/>
            <w:right w:val="none" w:sz="0" w:space="0" w:color="auto"/>
          </w:divBdr>
          <w:divsChild>
            <w:div w:id="2096316113">
              <w:marLeft w:val="0"/>
              <w:marRight w:val="0"/>
              <w:marTop w:val="0"/>
              <w:marBottom w:val="0"/>
              <w:divBdr>
                <w:top w:val="none" w:sz="0" w:space="0" w:color="auto"/>
                <w:left w:val="none" w:sz="0" w:space="0" w:color="auto"/>
                <w:bottom w:val="none" w:sz="0" w:space="0" w:color="auto"/>
                <w:right w:val="none" w:sz="0" w:space="0" w:color="auto"/>
              </w:divBdr>
              <w:divsChild>
                <w:div w:id="15957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3810">
      <w:bodyDiv w:val="1"/>
      <w:marLeft w:val="0"/>
      <w:marRight w:val="0"/>
      <w:marTop w:val="0"/>
      <w:marBottom w:val="0"/>
      <w:divBdr>
        <w:top w:val="none" w:sz="0" w:space="0" w:color="auto"/>
        <w:left w:val="none" w:sz="0" w:space="0" w:color="auto"/>
        <w:bottom w:val="none" w:sz="0" w:space="0" w:color="auto"/>
        <w:right w:val="none" w:sz="0" w:space="0" w:color="auto"/>
      </w:divBdr>
      <w:divsChild>
        <w:div w:id="34276525">
          <w:marLeft w:val="0"/>
          <w:marRight w:val="0"/>
          <w:marTop w:val="0"/>
          <w:marBottom w:val="0"/>
          <w:divBdr>
            <w:top w:val="none" w:sz="0" w:space="0" w:color="auto"/>
            <w:left w:val="none" w:sz="0" w:space="0" w:color="auto"/>
            <w:bottom w:val="none" w:sz="0" w:space="0" w:color="auto"/>
            <w:right w:val="none" w:sz="0" w:space="0" w:color="auto"/>
          </w:divBdr>
          <w:divsChild>
            <w:div w:id="19745740">
              <w:marLeft w:val="0"/>
              <w:marRight w:val="0"/>
              <w:marTop w:val="0"/>
              <w:marBottom w:val="0"/>
              <w:divBdr>
                <w:top w:val="none" w:sz="0" w:space="0" w:color="auto"/>
                <w:left w:val="none" w:sz="0" w:space="0" w:color="auto"/>
                <w:bottom w:val="none" w:sz="0" w:space="0" w:color="auto"/>
                <w:right w:val="none" w:sz="0" w:space="0" w:color="auto"/>
              </w:divBdr>
              <w:divsChild>
                <w:div w:id="6861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299">
      <w:bodyDiv w:val="1"/>
      <w:marLeft w:val="0"/>
      <w:marRight w:val="0"/>
      <w:marTop w:val="0"/>
      <w:marBottom w:val="0"/>
      <w:divBdr>
        <w:top w:val="none" w:sz="0" w:space="0" w:color="auto"/>
        <w:left w:val="none" w:sz="0" w:space="0" w:color="auto"/>
        <w:bottom w:val="none" w:sz="0" w:space="0" w:color="auto"/>
        <w:right w:val="none" w:sz="0" w:space="0" w:color="auto"/>
      </w:divBdr>
      <w:divsChild>
        <w:div w:id="545677285">
          <w:marLeft w:val="0"/>
          <w:marRight w:val="0"/>
          <w:marTop w:val="0"/>
          <w:marBottom w:val="0"/>
          <w:divBdr>
            <w:top w:val="none" w:sz="0" w:space="0" w:color="auto"/>
            <w:left w:val="none" w:sz="0" w:space="0" w:color="auto"/>
            <w:bottom w:val="none" w:sz="0" w:space="0" w:color="auto"/>
            <w:right w:val="none" w:sz="0" w:space="0" w:color="auto"/>
          </w:divBdr>
          <w:divsChild>
            <w:div w:id="1252349498">
              <w:marLeft w:val="0"/>
              <w:marRight w:val="0"/>
              <w:marTop w:val="0"/>
              <w:marBottom w:val="0"/>
              <w:divBdr>
                <w:top w:val="none" w:sz="0" w:space="0" w:color="auto"/>
                <w:left w:val="none" w:sz="0" w:space="0" w:color="auto"/>
                <w:bottom w:val="none" w:sz="0" w:space="0" w:color="auto"/>
                <w:right w:val="none" w:sz="0" w:space="0" w:color="auto"/>
              </w:divBdr>
              <w:divsChild>
                <w:div w:id="1980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876">
      <w:bodyDiv w:val="1"/>
      <w:marLeft w:val="0"/>
      <w:marRight w:val="0"/>
      <w:marTop w:val="0"/>
      <w:marBottom w:val="0"/>
      <w:divBdr>
        <w:top w:val="none" w:sz="0" w:space="0" w:color="auto"/>
        <w:left w:val="none" w:sz="0" w:space="0" w:color="auto"/>
        <w:bottom w:val="none" w:sz="0" w:space="0" w:color="auto"/>
        <w:right w:val="none" w:sz="0" w:space="0" w:color="auto"/>
      </w:divBdr>
      <w:divsChild>
        <w:div w:id="251398665">
          <w:marLeft w:val="0"/>
          <w:marRight w:val="0"/>
          <w:marTop w:val="0"/>
          <w:marBottom w:val="0"/>
          <w:divBdr>
            <w:top w:val="none" w:sz="0" w:space="0" w:color="auto"/>
            <w:left w:val="none" w:sz="0" w:space="0" w:color="auto"/>
            <w:bottom w:val="none" w:sz="0" w:space="0" w:color="auto"/>
            <w:right w:val="none" w:sz="0" w:space="0" w:color="auto"/>
          </w:divBdr>
          <w:divsChild>
            <w:div w:id="2088724888">
              <w:marLeft w:val="0"/>
              <w:marRight w:val="0"/>
              <w:marTop w:val="0"/>
              <w:marBottom w:val="0"/>
              <w:divBdr>
                <w:top w:val="none" w:sz="0" w:space="0" w:color="auto"/>
                <w:left w:val="none" w:sz="0" w:space="0" w:color="auto"/>
                <w:bottom w:val="none" w:sz="0" w:space="0" w:color="auto"/>
                <w:right w:val="none" w:sz="0" w:space="0" w:color="auto"/>
              </w:divBdr>
              <w:divsChild>
                <w:div w:id="251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7228">
      <w:bodyDiv w:val="1"/>
      <w:marLeft w:val="0"/>
      <w:marRight w:val="0"/>
      <w:marTop w:val="0"/>
      <w:marBottom w:val="0"/>
      <w:divBdr>
        <w:top w:val="none" w:sz="0" w:space="0" w:color="auto"/>
        <w:left w:val="none" w:sz="0" w:space="0" w:color="auto"/>
        <w:bottom w:val="none" w:sz="0" w:space="0" w:color="auto"/>
        <w:right w:val="none" w:sz="0" w:space="0" w:color="auto"/>
      </w:divBdr>
      <w:divsChild>
        <w:div w:id="996498922">
          <w:marLeft w:val="0"/>
          <w:marRight w:val="0"/>
          <w:marTop w:val="0"/>
          <w:marBottom w:val="0"/>
          <w:divBdr>
            <w:top w:val="none" w:sz="0" w:space="0" w:color="auto"/>
            <w:left w:val="none" w:sz="0" w:space="0" w:color="auto"/>
            <w:bottom w:val="none" w:sz="0" w:space="0" w:color="auto"/>
            <w:right w:val="none" w:sz="0" w:space="0" w:color="auto"/>
          </w:divBdr>
          <w:divsChild>
            <w:div w:id="915937837">
              <w:marLeft w:val="0"/>
              <w:marRight w:val="0"/>
              <w:marTop w:val="0"/>
              <w:marBottom w:val="0"/>
              <w:divBdr>
                <w:top w:val="none" w:sz="0" w:space="0" w:color="auto"/>
                <w:left w:val="none" w:sz="0" w:space="0" w:color="auto"/>
                <w:bottom w:val="none" w:sz="0" w:space="0" w:color="auto"/>
                <w:right w:val="none" w:sz="0" w:space="0" w:color="auto"/>
              </w:divBdr>
              <w:divsChild>
                <w:div w:id="14267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94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13">
          <w:marLeft w:val="0"/>
          <w:marRight w:val="0"/>
          <w:marTop w:val="0"/>
          <w:marBottom w:val="0"/>
          <w:divBdr>
            <w:top w:val="none" w:sz="0" w:space="0" w:color="auto"/>
            <w:left w:val="none" w:sz="0" w:space="0" w:color="auto"/>
            <w:bottom w:val="none" w:sz="0" w:space="0" w:color="auto"/>
            <w:right w:val="none" w:sz="0" w:space="0" w:color="auto"/>
          </w:divBdr>
          <w:divsChild>
            <w:div w:id="449012074">
              <w:marLeft w:val="0"/>
              <w:marRight w:val="0"/>
              <w:marTop w:val="0"/>
              <w:marBottom w:val="0"/>
              <w:divBdr>
                <w:top w:val="none" w:sz="0" w:space="0" w:color="auto"/>
                <w:left w:val="none" w:sz="0" w:space="0" w:color="auto"/>
                <w:bottom w:val="none" w:sz="0" w:space="0" w:color="auto"/>
                <w:right w:val="none" w:sz="0" w:space="0" w:color="auto"/>
              </w:divBdr>
              <w:divsChild>
                <w:div w:id="8581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4675">
      <w:bodyDiv w:val="1"/>
      <w:marLeft w:val="0"/>
      <w:marRight w:val="0"/>
      <w:marTop w:val="0"/>
      <w:marBottom w:val="0"/>
      <w:divBdr>
        <w:top w:val="none" w:sz="0" w:space="0" w:color="auto"/>
        <w:left w:val="none" w:sz="0" w:space="0" w:color="auto"/>
        <w:bottom w:val="none" w:sz="0" w:space="0" w:color="auto"/>
        <w:right w:val="none" w:sz="0" w:space="0" w:color="auto"/>
      </w:divBdr>
      <w:divsChild>
        <w:div w:id="554197155">
          <w:marLeft w:val="0"/>
          <w:marRight w:val="0"/>
          <w:marTop w:val="0"/>
          <w:marBottom w:val="0"/>
          <w:divBdr>
            <w:top w:val="none" w:sz="0" w:space="0" w:color="auto"/>
            <w:left w:val="none" w:sz="0" w:space="0" w:color="auto"/>
            <w:bottom w:val="none" w:sz="0" w:space="0" w:color="auto"/>
            <w:right w:val="none" w:sz="0" w:space="0" w:color="auto"/>
          </w:divBdr>
          <w:divsChild>
            <w:div w:id="251625021">
              <w:marLeft w:val="0"/>
              <w:marRight w:val="0"/>
              <w:marTop w:val="0"/>
              <w:marBottom w:val="0"/>
              <w:divBdr>
                <w:top w:val="none" w:sz="0" w:space="0" w:color="auto"/>
                <w:left w:val="none" w:sz="0" w:space="0" w:color="auto"/>
                <w:bottom w:val="none" w:sz="0" w:space="0" w:color="auto"/>
                <w:right w:val="none" w:sz="0" w:space="0" w:color="auto"/>
              </w:divBdr>
              <w:divsChild>
                <w:div w:id="3208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96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40">
          <w:marLeft w:val="0"/>
          <w:marRight w:val="0"/>
          <w:marTop w:val="0"/>
          <w:marBottom w:val="0"/>
          <w:divBdr>
            <w:top w:val="none" w:sz="0" w:space="0" w:color="auto"/>
            <w:left w:val="none" w:sz="0" w:space="0" w:color="auto"/>
            <w:bottom w:val="none" w:sz="0" w:space="0" w:color="auto"/>
            <w:right w:val="none" w:sz="0" w:space="0" w:color="auto"/>
          </w:divBdr>
          <w:divsChild>
            <w:div w:id="1327200020">
              <w:marLeft w:val="0"/>
              <w:marRight w:val="0"/>
              <w:marTop w:val="0"/>
              <w:marBottom w:val="0"/>
              <w:divBdr>
                <w:top w:val="none" w:sz="0" w:space="0" w:color="auto"/>
                <w:left w:val="none" w:sz="0" w:space="0" w:color="auto"/>
                <w:bottom w:val="none" w:sz="0" w:space="0" w:color="auto"/>
                <w:right w:val="none" w:sz="0" w:space="0" w:color="auto"/>
              </w:divBdr>
              <w:divsChild>
                <w:div w:id="1450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cq.org.uk/exams-office/access-arrangements-and-special-consideration/regulations-and-guidance" TargetMode="External"/><Relationship Id="rId21" Type="http://schemas.openxmlformats.org/officeDocument/2006/relationships/hyperlink" Target="http://www.jcq.org.uk/exams-office/non-examination-assessments" TargetMode="External"/><Relationship Id="rId42" Type="http://schemas.openxmlformats.org/officeDocument/2006/relationships/hyperlink" Target="https://ico.org.uk/your-data-matters/schools/exam-results/" TargetMode="External"/><Relationship Id="rId47" Type="http://schemas.openxmlformats.org/officeDocument/2006/relationships/hyperlink" Target="https://www.jcq.org.uk/exams-office/non-examination-assessments" TargetMode="External"/><Relationship Id="rId63" Type="http://schemas.openxmlformats.org/officeDocument/2006/relationships/hyperlink" Target="http://www.jcq.org.uk/exams-office/access-arrangements-and-special-consideration/regulations-and-guidance" TargetMode="External"/><Relationship Id="rId68" Type="http://schemas.openxmlformats.org/officeDocument/2006/relationships/hyperlink" Target="http://www.jcq.org.uk/exams-office/post-results-services" TargetMode="External"/><Relationship Id="rId84" Type="http://schemas.openxmlformats.org/officeDocument/2006/relationships/hyperlink" Target="http://www.jcq.org.uk/exams-office/non-examination-assessments" TargetMode="External"/><Relationship Id="rId89" Type="http://schemas.openxmlformats.org/officeDocument/2006/relationships/hyperlink" Target="http://www.jcq.org.uk/exams-office/general-regulations" TargetMode="External"/><Relationship Id="rId16" Type="http://schemas.openxmlformats.org/officeDocument/2006/relationships/hyperlink" Target="http://www.jcq.org.uk/exams-office/general-regulations" TargetMode="External"/><Relationship Id="rId107" Type="http://schemas.openxmlformats.org/officeDocument/2006/relationships/theme" Target="theme/theme1.xml"/><Relationship Id="rId11" Type="http://schemas.openxmlformats.org/officeDocument/2006/relationships/hyperlink" Target="http://www.jcq.org.uk/exams-office/general-regulations" TargetMode="External"/><Relationship Id="rId32" Type="http://schemas.openxmlformats.org/officeDocument/2006/relationships/hyperlink" Target="http://www.jcq.org.uk/exams-office/general-regulations" TargetMode="External"/><Relationship Id="rId37" Type="http://schemas.openxmlformats.org/officeDocument/2006/relationships/hyperlink" Target="http://www.jcq.org.uk/exams-office/general-regulations" TargetMode="External"/><Relationship Id="rId53" Type="http://schemas.openxmlformats.org/officeDocument/2006/relationships/hyperlink" Target="http://www.jcq.org.uk/exams-office/general-regulations" TargetMode="External"/><Relationship Id="rId58" Type="http://schemas.openxmlformats.org/officeDocument/2006/relationships/hyperlink" Target="http://www.jcq.org.uk/exams-office/post-results-services" TargetMode="External"/><Relationship Id="rId74" Type="http://schemas.openxmlformats.org/officeDocument/2006/relationships/hyperlink" Target="http://www.jcq.org.uk/exams-office/ice---instructions-for-conducting-examinations" TargetMode="External"/><Relationship Id="rId79" Type="http://schemas.openxmlformats.org/officeDocument/2006/relationships/hyperlink" Target="http://www.jcq.org.uk/exams-office/access-arrangements-and-special-consideration/regulations-and-guidance" TargetMode="External"/><Relationship Id="rId102" Type="http://schemas.openxmlformats.org/officeDocument/2006/relationships/hyperlink" Target="http://www.jcq.org.uk/exams-office/general-regulations" TargetMode="External"/><Relationship Id="rId5" Type="http://schemas.openxmlformats.org/officeDocument/2006/relationships/settings" Target="settings.xml"/><Relationship Id="rId90" Type="http://schemas.openxmlformats.org/officeDocument/2006/relationships/hyperlink" Target="http://www.jcq.org.uk/exams-office/general-regulations" TargetMode="External"/><Relationship Id="rId95" Type="http://schemas.openxmlformats.org/officeDocument/2006/relationships/hyperlink" Target="https://www.jcq.org.uk/exams-office/online-forms/" TargetMode="External"/><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hyperlink" Target="http://www.jcq.org.uk/exams-office/general-regulations" TargetMode="External"/><Relationship Id="rId43" Type="http://schemas.openxmlformats.org/officeDocument/2006/relationships/hyperlink" Target="http://www.jcq.org.uk/exams-office/general-regulations" TargetMode="External"/><Relationship Id="rId48" Type="http://schemas.openxmlformats.org/officeDocument/2006/relationships/hyperlink" Target="http://www.jcq.org.uk/exams-office/malpractice" TargetMode="External"/><Relationship Id="rId64" Type="http://schemas.openxmlformats.org/officeDocument/2006/relationships/hyperlink" Target="http://www.jcq.org.uk/exams-office/malpractice" TargetMode="External"/><Relationship Id="rId69" Type="http://schemas.openxmlformats.org/officeDocument/2006/relationships/hyperlink" Target="http://www.jcq.org.uk/exams-office/access-arrangements-and-special-consideration/regulations-and-guidance" TargetMode="External"/><Relationship Id="rId80" Type="http://schemas.openxmlformats.org/officeDocument/2006/relationships/hyperlink" Target="http://www.jcq.org.uk/exams-office/access-arrangements-and-special-consideration" TargetMode="External"/><Relationship Id="rId85" Type="http://schemas.openxmlformats.org/officeDocument/2006/relationships/hyperlink" Target="https://www.jcq.org.uk/exams-office/coursework/" TargetMode="Externa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ice---instructions-for-conducting-examinations" TargetMode="External"/><Relationship Id="rId33" Type="http://schemas.openxmlformats.org/officeDocument/2006/relationships/hyperlink" Target="http://www.jcq.org.uk/exams-office/general-regulations" TargetMode="External"/><Relationship Id="rId38" Type="http://schemas.openxmlformats.org/officeDocument/2006/relationships/hyperlink" Target="http://www.jcq.org.uk/exams-office/general-regulations" TargetMode="External"/><Relationship Id="rId59" Type="http://schemas.openxmlformats.org/officeDocument/2006/relationships/hyperlink" Target="https://www.jcq.org.uk/exams-office/access-arrangements-and-special-consideration/regulations-and-guidance/" TargetMode="External"/><Relationship Id="rId103" Type="http://schemas.openxmlformats.org/officeDocument/2006/relationships/hyperlink" Target="https://check-your-performance-measures-data.education.gov.uk/hc/en-gb" TargetMode="External"/><Relationship Id="rId20" Type="http://schemas.openxmlformats.org/officeDocument/2006/relationships/hyperlink" Target="https://www.jcq.org.uk/exams-office/coursework/" TargetMode="External"/><Relationship Id="rId41" Type="http://schemas.openxmlformats.org/officeDocument/2006/relationships/hyperlink" Target="https://ico.org.uk/your-data-matters/schools/" TargetMode="External"/><Relationship Id="rId54" Type="http://schemas.openxmlformats.org/officeDocument/2006/relationships/hyperlink" Target="http://www.jcq.org.uk/exams-office/general-regulations" TargetMode="External"/><Relationship Id="rId62" Type="http://schemas.openxmlformats.org/officeDocument/2006/relationships/hyperlink" Target="http://www.jcq.org.uk/exams-office/ice---instructions-for-conducting-examinations" TargetMode="External"/><Relationship Id="rId70" Type="http://schemas.openxmlformats.org/officeDocument/2006/relationships/hyperlink" Target="http://www.jcq.org.uk/exams-office/general-regulations" TargetMode="External"/><Relationship Id="rId75" Type="http://schemas.openxmlformats.org/officeDocument/2006/relationships/hyperlink" Target="http://www.jcq.org.uk/exams-office/access-arrangements-and-special-consideration" TargetMode="External"/><Relationship Id="rId83" Type="http://schemas.openxmlformats.org/officeDocument/2006/relationships/hyperlink" Target="http://www.jcq.org.uk/exams-office/coursework" TargetMode="External"/><Relationship Id="rId88" Type="http://schemas.openxmlformats.org/officeDocument/2006/relationships/hyperlink" Target="http://www.jcq.org.uk/exams-office/general-regulations" TargetMode="External"/><Relationship Id="rId91" Type="http://schemas.openxmlformats.org/officeDocument/2006/relationships/hyperlink" Target="http://www.jcq.org.uk/exams-office/ice---instructions-for-conducting-examinations" TargetMode="External"/><Relationship Id="rId96" Type="http://schemas.openxmlformats.org/officeDocument/2006/relationships/hyperlink" Target="http://www.jcq.org.uk/exams-office/ice---instructions-for-conducting-examination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jcq.org.uk/exams-office/general-regulations" TargetMode="External"/><Relationship Id="rId23" Type="http://schemas.openxmlformats.org/officeDocument/2006/relationships/hyperlink" Target="http://www.jcq.org.uk/exams-office/general-regulations" TargetMode="External"/><Relationship Id="rId28" Type="http://schemas.openxmlformats.org/officeDocument/2006/relationships/hyperlink" Target="http://www.jcq.org.uk/exams-office/general-regulations" TargetMode="External"/><Relationship Id="rId36" Type="http://schemas.openxmlformats.org/officeDocument/2006/relationships/hyperlink" Target="http://www.jcq.org.uk/exams-office/general-regulations" TargetMode="External"/><Relationship Id="rId49" Type="http://schemas.openxmlformats.org/officeDocument/2006/relationships/hyperlink" Target="http://www.jcq.org.uk/exams-office/access-arrangements-and-special-consideration" TargetMode="External"/><Relationship Id="rId57" Type="http://schemas.openxmlformats.org/officeDocument/2006/relationships/hyperlink" Target="http://www.jcq.org.uk/exams-office/malpractice" TargetMode="External"/><Relationship Id="rId106" Type="http://schemas.openxmlformats.org/officeDocument/2006/relationships/fontTable" Target="fontTable.xml"/><Relationship Id="rId10" Type="http://schemas.openxmlformats.org/officeDocument/2006/relationships/hyperlink" Target="http://www.jcq.org.uk/exams-office/general-regulations" TargetMode="External"/><Relationship Id="rId31" Type="http://schemas.openxmlformats.org/officeDocument/2006/relationships/hyperlink" Target="http://www.jcq.org.uk/exams-office/general-regulations" TargetMode="External"/><Relationship Id="rId44" Type="http://schemas.openxmlformats.org/officeDocument/2006/relationships/hyperlink" Target="http://www.jcq.org.uk/exams-office/general-regulations" TargetMode="External"/><Relationship Id="rId52" Type="http://schemas.openxmlformats.org/officeDocument/2006/relationships/hyperlink" Target="http://www.jcq.org.uk/exams-office/general-regulations" TargetMode="External"/><Relationship Id="rId60" Type="http://schemas.openxmlformats.org/officeDocument/2006/relationships/hyperlink" Target="https://ocr.org.uk/administration/ncn-annual-update/" TargetMode="External"/><Relationship Id="rId65" Type="http://schemas.openxmlformats.org/officeDocument/2006/relationships/hyperlink" Target="https://www.jcq.org.uk/exams-office/coursework/" TargetMode="External"/><Relationship Id="rId73" Type="http://schemas.openxmlformats.org/officeDocument/2006/relationships/hyperlink" Target="http://www.jcq.org.uk/exams-office/general-regulations" TargetMode="External"/><Relationship Id="rId78" Type="http://schemas.openxmlformats.org/officeDocument/2006/relationships/hyperlink" Target="http://www.jcq.org.uk/exams-office/non-examination-assessments" TargetMode="External"/><Relationship Id="rId81" Type="http://schemas.openxmlformats.org/officeDocument/2006/relationships/hyperlink" Target="http://www.jcq.org.uk/exams-office/ice---instructions-for-conducting-examinations" TargetMode="External"/><Relationship Id="rId86" Type="http://schemas.openxmlformats.org/officeDocument/2006/relationships/hyperlink" Target="https://www.jcq.org.uk/exams-office/information-for-candidates-documents/" TargetMode="External"/><Relationship Id="rId94" Type="http://schemas.openxmlformats.org/officeDocument/2006/relationships/hyperlink" Target="http://www.jcq.org.uk/exams-office/ice---instructions-for-conducting-examinations" TargetMode="External"/><Relationship Id="rId99" Type="http://schemas.openxmlformats.org/officeDocument/2006/relationships/hyperlink" Target="http://www.jcq.org.uk/exams-office/ice---instructions-for-conducting-examinations" TargetMode="External"/><Relationship Id="rId101" Type="http://schemas.openxmlformats.org/officeDocument/2006/relationships/hyperlink" Target="http://www.jcq.org.uk/exams-office/ice---instructions-for-conducting-examinations"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www.jcq.org.uk/exams-office/ice---instructions-for-conducting-examinations" TargetMode="External"/><Relationship Id="rId18" Type="http://schemas.openxmlformats.org/officeDocument/2006/relationships/hyperlink" Target="http://www.jcq.org.uk/exams-office/access-arrangements-and-special-consideration/regulations-and-guidance" TargetMode="External"/><Relationship Id="rId39" Type="http://schemas.openxmlformats.org/officeDocument/2006/relationships/hyperlink" Target="http://www.gov.uk/government/publications/dealing-with-issues-relating-to-parental-responsibility/understanding-and-dealing-with-issues-relating-to-parental-responsibility" TargetMode="External"/><Relationship Id="rId34" Type="http://schemas.openxmlformats.org/officeDocument/2006/relationships/hyperlink" Target="http://www.jcq.org.uk/exams-office/general-regulations" TargetMode="External"/><Relationship Id="rId50" Type="http://schemas.openxmlformats.org/officeDocument/2006/relationships/hyperlink" Target="http://www.jcq.org.uk/exams-office/general-regulations" TargetMode="External"/><Relationship Id="rId55" Type="http://schemas.openxmlformats.org/officeDocument/2006/relationships/hyperlink" Target="http://www.jcq.org.uk/exams-office/general-regulations" TargetMode="External"/><Relationship Id="rId76" Type="http://schemas.openxmlformats.org/officeDocument/2006/relationships/hyperlink" Target="http://www.jcq.org.uk/exams-office/malpractice" TargetMode="External"/><Relationship Id="rId97" Type="http://schemas.openxmlformats.org/officeDocument/2006/relationships/hyperlink" Target="http://www.jcq.org.uk/exams-office/ice---instructions-for-conducting-examinations" TargetMode="External"/><Relationship Id="rId10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jcq.org.uk/exams-office/general-regulations" TargetMode="External"/><Relationship Id="rId92" Type="http://schemas.openxmlformats.org/officeDocument/2006/relationships/hyperlink" Target="http://www.jcq.org.uk/exams-office/ice---instructions-for-conducting-examinations" TargetMode="External"/><Relationship Id="rId2" Type="http://schemas.openxmlformats.org/officeDocument/2006/relationships/customXml" Target="../customXml/item2.xml"/><Relationship Id="rId29"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40" Type="http://schemas.openxmlformats.org/officeDocument/2006/relationships/hyperlink" Target="https://www.gov.uk/guidance/school-reports-on-pupil-performance-guide-for-headteachers" TargetMode="External"/><Relationship Id="rId45" Type="http://schemas.openxmlformats.org/officeDocument/2006/relationships/hyperlink" Target="http://www.jcq.org.uk/exams-office/malpractice" TargetMode="External"/><Relationship Id="rId66" Type="http://schemas.openxmlformats.org/officeDocument/2006/relationships/hyperlink" Target="http://www.jcq.org.uk/exams-office/non-examination-assessments" TargetMode="External"/><Relationship Id="rId87" Type="http://schemas.openxmlformats.org/officeDocument/2006/relationships/hyperlink" Target="http://www.jcq.org.uk/exams-office/general-regulations" TargetMode="External"/><Relationship Id="rId61" Type="http://schemas.openxmlformats.org/officeDocument/2006/relationships/hyperlink" Target="http://www.jcq.org.uk/exams-office/general-regulations" TargetMode="External"/><Relationship Id="rId82" Type="http://schemas.openxmlformats.org/officeDocument/2006/relationships/hyperlink" Target="http://www.jcq.org.uk/exams-office/general-regulations" TargetMode="External"/><Relationship Id="rId19" Type="http://schemas.openxmlformats.org/officeDocument/2006/relationships/hyperlink" Target="http://www.jcq.org.uk/exams-office/malpractice" TargetMode="External"/><Relationship Id="rId14" Type="http://schemas.openxmlformats.org/officeDocument/2006/relationships/hyperlink" Target="http://www.jcq.org.uk/exams-office/ice---instructions-for-conducting-examinations" TargetMode="External"/><Relationship Id="rId30" Type="http://schemas.openxmlformats.org/officeDocument/2006/relationships/hyperlink" Target="http://www.jcq.org.uk/exams-office/general-regulations" TargetMode="External"/><Relationship Id="rId35" Type="http://schemas.openxmlformats.org/officeDocument/2006/relationships/hyperlink" Target="http://www.jcq.org.uk/exams-office/general-regulations" TargetMode="External"/><Relationship Id="rId56" Type="http://schemas.openxmlformats.org/officeDocument/2006/relationships/hyperlink" Target="http://www.jcq.org.uk/exams-office/ice---instructions-for-conducting-examinations" TargetMode="External"/><Relationship Id="rId77" Type="http://schemas.openxmlformats.org/officeDocument/2006/relationships/hyperlink" Target="https://www.jcq.org.uk/exams-office/coursework/" TargetMode="External"/><Relationship Id="rId100" Type="http://schemas.openxmlformats.org/officeDocument/2006/relationships/hyperlink" Target="http://www.jcq.org.uk/exams-office/ice---instructions-for-conducting-examinations" TargetMode="External"/><Relationship Id="rId105"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jcq.org.uk/exams-office/general-regulations" TargetMode="External"/><Relationship Id="rId72" Type="http://schemas.openxmlformats.org/officeDocument/2006/relationships/hyperlink" Target="http://www.jcq.org.uk/exams-office/ice---instructions-for-conducting-examinations" TargetMode="External"/><Relationship Id="rId93" Type="http://schemas.openxmlformats.org/officeDocument/2006/relationships/hyperlink" Target="http://www.jcq.org.uk/exams-office/general-regulations" TargetMode="External"/><Relationship Id="rId98" Type="http://schemas.openxmlformats.org/officeDocument/2006/relationships/hyperlink" Target="http://www.jcq.org.uk/exams-office/ice---instructions-for-conducting-examinations" TargetMode="External"/><Relationship Id="rId3" Type="http://schemas.openxmlformats.org/officeDocument/2006/relationships/numbering" Target="numbering.xml"/><Relationship Id="rId25" Type="http://schemas.openxmlformats.org/officeDocument/2006/relationships/hyperlink" Target="http://www.jcq.org.uk/exams-office/general-regulations" TargetMode="External"/><Relationship Id="rId46" Type="http://schemas.openxmlformats.org/officeDocument/2006/relationships/hyperlink" Target="http://www.jcq.org.uk/exams-office/general-regulations" TargetMode="External"/><Relationship Id="rId67" Type="http://schemas.openxmlformats.org/officeDocument/2006/relationships/hyperlink" Target="http://www.jcq.org.uk/exams-office/access-arrangements-and-special-consideration/regulation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92E9F-59E2-4201-ACB5-F973F227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45</Pages>
  <Words>18654</Words>
  <Characters>106334</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Mrs M. Thompson</cp:lastModifiedBy>
  <cp:revision>13</cp:revision>
  <cp:lastPrinted>2024-11-11T12:36:00Z</cp:lastPrinted>
  <dcterms:created xsi:type="dcterms:W3CDTF">2024-11-05T15:11:00Z</dcterms:created>
  <dcterms:modified xsi:type="dcterms:W3CDTF">2025-03-28T10:35:00Z</dcterms:modified>
</cp:coreProperties>
</file>